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D4" w:rsidRPr="00F37F7F" w:rsidRDefault="00CF0DD4" w:rsidP="00CF0DD4">
      <w:pPr>
        <w:widowControl/>
        <w:spacing w:before="450" w:after="300" w:line="384" w:lineRule="auto"/>
        <w:jc w:val="center"/>
        <w:outlineLvl w:val="0"/>
        <w:rPr>
          <w:rFonts w:ascii="微软雅黑" w:eastAsia="微软雅黑" w:hAnsi="微软雅黑" w:cs="宋体"/>
          <w:b/>
          <w:bCs/>
          <w:color w:val="333333"/>
          <w:kern w:val="36"/>
          <w:sz w:val="42"/>
          <w:szCs w:val="42"/>
        </w:rPr>
      </w:pPr>
      <w:r w:rsidRPr="00F37F7F">
        <w:rPr>
          <w:rFonts w:ascii="微软雅黑" w:eastAsia="微软雅黑" w:hAnsi="微软雅黑" w:cs="宋体" w:hint="eastAsia"/>
          <w:b/>
          <w:bCs/>
          <w:color w:val="333333"/>
          <w:kern w:val="36"/>
          <w:sz w:val="42"/>
          <w:szCs w:val="42"/>
        </w:rPr>
        <w:t>专利优先审查办事指南</w:t>
      </w:r>
    </w:p>
    <w:p w:rsidR="00EF1C78" w:rsidRPr="00EF1C78" w:rsidRDefault="00EF1C78" w:rsidP="00EF1C78">
      <w:pPr>
        <w:spacing w:line="630" w:lineRule="atLeast"/>
        <w:ind w:firstLineChars="200" w:firstLine="580"/>
        <w:rPr>
          <w:rFonts w:ascii="微软雅黑" w:eastAsia="微软雅黑" w:hAnsi="微软雅黑"/>
          <w:b/>
          <w:color w:val="333333"/>
          <w:sz w:val="29"/>
          <w:szCs w:val="29"/>
        </w:rPr>
      </w:pPr>
      <w:r w:rsidRPr="00EF1C78">
        <w:rPr>
          <w:rFonts w:ascii="微软雅黑" w:eastAsia="微软雅黑" w:hAnsi="微软雅黑" w:hint="eastAsia"/>
          <w:b/>
          <w:color w:val="333333"/>
          <w:sz w:val="29"/>
          <w:szCs w:val="29"/>
        </w:rPr>
        <w:t>法律依据：</w:t>
      </w:r>
    </w:p>
    <w:p w:rsidR="00CF0DD4" w:rsidRPr="00CF0DD4" w:rsidRDefault="00CF0DD4" w:rsidP="00CF0DD4">
      <w:pPr>
        <w:spacing w:line="630" w:lineRule="atLeast"/>
        <w:ind w:firstLineChars="200" w:firstLine="580"/>
        <w:rPr>
          <w:rFonts w:ascii="微软雅黑" w:eastAsia="微软雅黑" w:hAnsi="微软雅黑" w:hint="eastAsia"/>
          <w:color w:val="333333"/>
          <w:sz w:val="29"/>
          <w:szCs w:val="29"/>
        </w:rPr>
      </w:pPr>
      <w:r w:rsidRPr="00CF0DD4">
        <w:rPr>
          <w:rFonts w:ascii="微软雅黑" w:eastAsia="微软雅黑" w:hAnsi="微软雅黑" w:hint="eastAsia"/>
          <w:color w:val="333333"/>
          <w:sz w:val="29"/>
          <w:szCs w:val="29"/>
        </w:rPr>
        <w:t>《专利优先审查管理办法》(2017)(第76号)（见http://www.cnipa.gov.cn/zfgg/1097904.htm）第八条 申请人提出发明、实用新型、外观设计专利申请优先审查请求的，应当提交优先审查请求书、现有技术或者现有设计信息材料和相关证明文件；除本办法第三条第五项的情形外，优先审查请求书应当由国务院相关部门或者省级知识产权局签署推荐意见。当事人提出专利复审、无效宣告案件优先审查请求的，应当提交优先审查请求书和相关证明文件；除在实质审查或者初步审查程序中已经进行优先审查的专利复审案件外，优先审查请求书应当由国务院相关部门或者省级知识产权局签署推荐意见。</w:t>
      </w:r>
    </w:p>
    <w:p w:rsidR="00CF0DD4" w:rsidRPr="00CF0DD4" w:rsidRDefault="00CF0DD4" w:rsidP="00CF0DD4">
      <w:pPr>
        <w:spacing w:line="630" w:lineRule="atLeast"/>
        <w:ind w:firstLineChars="200" w:firstLine="580"/>
        <w:rPr>
          <w:rFonts w:ascii="微软雅黑" w:eastAsia="微软雅黑" w:hAnsi="微软雅黑" w:hint="eastAsia"/>
          <w:b/>
          <w:color w:val="333333"/>
          <w:sz w:val="29"/>
          <w:szCs w:val="29"/>
        </w:rPr>
      </w:pPr>
      <w:r w:rsidRPr="00CF0DD4">
        <w:rPr>
          <w:rFonts w:ascii="微软雅黑" w:eastAsia="微软雅黑" w:hAnsi="微软雅黑" w:hint="eastAsia"/>
          <w:b/>
          <w:color w:val="333333"/>
          <w:sz w:val="29"/>
          <w:szCs w:val="29"/>
        </w:rPr>
        <w:t>一、申报条件：</w:t>
      </w:r>
    </w:p>
    <w:p w:rsidR="00CF0DD4" w:rsidRPr="00CF0DD4" w:rsidRDefault="00CF0DD4" w:rsidP="00CF0DD4">
      <w:pPr>
        <w:spacing w:line="630" w:lineRule="atLeast"/>
        <w:ind w:firstLineChars="200" w:firstLine="5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（一）</w:t>
      </w:r>
      <w:r w:rsidRPr="00CF0DD4">
        <w:rPr>
          <w:rFonts w:ascii="微软雅黑" w:eastAsia="微软雅黑" w:hAnsi="微软雅黑" w:hint="eastAsia"/>
          <w:color w:val="333333"/>
          <w:sz w:val="29"/>
          <w:szCs w:val="29"/>
        </w:rPr>
        <w:t>申报人是指注册或登记在本市的企业、事业单位、机关和社会团体、以及具有本市户籍或居住证的个人。</w:t>
      </w:r>
    </w:p>
    <w:p w:rsidR="00CF0DD4" w:rsidRDefault="00CF0DD4" w:rsidP="00CF0DD4">
      <w:pPr>
        <w:spacing w:line="630" w:lineRule="atLeast"/>
        <w:ind w:firstLineChars="200" w:firstLine="5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（二）</w:t>
      </w:r>
      <w:r w:rsidRPr="00CF0DD4">
        <w:rPr>
          <w:rFonts w:ascii="微软雅黑" w:eastAsia="微软雅黑" w:hAnsi="微软雅黑" w:hint="eastAsia"/>
          <w:color w:val="333333"/>
          <w:sz w:val="29"/>
          <w:szCs w:val="29"/>
        </w:rPr>
        <w:t>专利申请必须是电子申请。</w:t>
      </w:r>
    </w:p>
    <w:p w:rsidR="00CF0DD4" w:rsidRDefault="00CF0DD4" w:rsidP="00CF0DD4">
      <w:pPr>
        <w:spacing w:line="630" w:lineRule="atLeast"/>
        <w:ind w:firstLineChars="200" w:firstLine="5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（三）</w:t>
      </w:r>
      <w:r w:rsidRPr="00CF0DD4">
        <w:rPr>
          <w:rFonts w:ascii="微软雅黑" w:eastAsia="微软雅黑" w:hAnsi="微软雅黑" w:hint="eastAsia"/>
          <w:color w:val="333333"/>
          <w:sz w:val="29"/>
          <w:szCs w:val="29"/>
        </w:rPr>
        <w:t>发明专利申请应当进入实质审查程序之后；实用新型专利、外观设计专利申请应当进入受理程序，完成专利申请费缴纳之后。</w:t>
      </w:r>
    </w:p>
    <w:p w:rsidR="00CF0DD4" w:rsidRDefault="00CF0DD4" w:rsidP="00CF0DD4">
      <w:pPr>
        <w:spacing w:line="630" w:lineRule="atLeast"/>
        <w:ind w:firstLineChars="200" w:firstLine="5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lastRenderedPageBreak/>
        <w:t>（四）</w:t>
      </w:r>
      <w:r w:rsidRPr="00CF0DD4">
        <w:rPr>
          <w:rFonts w:ascii="微软雅黑" w:eastAsia="微软雅黑" w:hAnsi="微软雅黑" w:hint="eastAsia"/>
          <w:color w:val="333333"/>
          <w:sz w:val="29"/>
          <w:szCs w:val="29"/>
        </w:rPr>
        <w:t>2017年8月1日起，专利局依据《专利优先审查管理办法》，对符合规定的发明、实用新型、外观设计专利申请提供的快速审查通道。有下列情形之一的专利申请或者专利复审案件，可以请求优先审查：</w:t>
      </w:r>
    </w:p>
    <w:p w:rsidR="00CF0DD4" w:rsidRDefault="00CF0DD4" w:rsidP="00CF0DD4">
      <w:pPr>
        <w:spacing w:line="630" w:lineRule="atLeast"/>
        <w:ind w:firstLineChars="200" w:firstLine="5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1、</w:t>
      </w:r>
      <w:r w:rsidRPr="00CF0DD4">
        <w:rPr>
          <w:rFonts w:ascii="微软雅黑" w:eastAsia="微软雅黑" w:hAnsi="微软雅黑" w:hint="eastAsia"/>
          <w:color w:val="333333"/>
          <w:sz w:val="29"/>
          <w:szCs w:val="29"/>
        </w:rPr>
        <w:t>涉及节能环保、新一代信息技术、生物、高端装备制造、新能源、新材料、新能源汽车、智能制造等国家重点发展产业；</w:t>
      </w:r>
    </w:p>
    <w:p w:rsidR="00CF0DD4" w:rsidRDefault="00CF0DD4" w:rsidP="00CF0DD4">
      <w:pPr>
        <w:spacing w:line="630" w:lineRule="atLeast"/>
        <w:ind w:firstLineChars="200" w:firstLine="5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2、</w:t>
      </w:r>
      <w:r w:rsidRPr="00CF0DD4">
        <w:rPr>
          <w:rFonts w:ascii="微软雅黑" w:eastAsia="微软雅黑" w:hAnsi="微软雅黑" w:hint="eastAsia"/>
          <w:color w:val="333333"/>
          <w:sz w:val="29"/>
          <w:szCs w:val="29"/>
        </w:rPr>
        <w:t>涉及各省级和设区的市级人民政府重点鼓励的产业；</w:t>
      </w:r>
    </w:p>
    <w:p w:rsidR="00CF0DD4" w:rsidRDefault="00CF0DD4" w:rsidP="00CF0DD4">
      <w:pPr>
        <w:spacing w:line="630" w:lineRule="atLeast"/>
        <w:ind w:firstLineChars="200" w:firstLine="5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3、</w:t>
      </w:r>
      <w:r w:rsidRPr="00CF0DD4">
        <w:rPr>
          <w:rFonts w:ascii="微软雅黑" w:eastAsia="微软雅黑" w:hAnsi="微软雅黑" w:hint="eastAsia"/>
          <w:color w:val="333333"/>
          <w:sz w:val="29"/>
          <w:szCs w:val="29"/>
        </w:rPr>
        <w:t>涉及互联网、大数据、</w:t>
      </w:r>
      <w:proofErr w:type="gramStart"/>
      <w:r w:rsidRPr="00CF0DD4">
        <w:rPr>
          <w:rFonts w:ascii="微软雅黑" w:eastAsia="微软雅黑" w:hAnsi="微软雅黑" w:hint="eastAsia"/>
          <w:color w:val="333333"/>
          <w:sz w:val="29"/>
          <w:szCs w:val="29"/>
        </w:rPr>
        <w:t>云计算</w:t>
      </w:r>
      <w:proofErr w:type="gramEnd"/>
      <w:r w:rsidRPr="00CF0DD4">
        <w:rPr>
          <w:rFonts w:ascii="微软雅黑" w:eastAsia="微软雅黑" w:hAnsi="微软雅黑" w:hint="eastAsia"/>
          <w:color w:val="333333"/>
          <w:sz w:val="29"/>
          <w:szCs w:val="29"/>
        </w:rPr>
        <w:t>等领域且技术或者产品更新速度快；</w:t>
      </w:r>
    </w:p>
    <w:p w:rsidR="00CF0DD4" w:rsidRDefault="00CF0DD4" w:rsidP="00CF0DD4">
      <w:pPr>
        <w:spacing w:line="630" w:lineRule="atLeast"/>
        <w:ind w:firstLineChars="200" w:firstLine="5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4、</w:t>
      </w:r>
      <w:r w:rsidRPr="00CF0DD4">
        <w:rPr>
          <w:rFonts w:ascii="微软雅黑" w:eastAsia="微软雅黑" w:hAnsi="微软雅黑" w:hint="eastAsia"/>
          <w:color w:val="333333"/>
          <w:sz w:val="29"/>
          <w:szCs w:val="29"/>
        </w:rPr>
        <w:t>专利申请人或者复审请求人已经做好实施准备或者已经开始实施，或者有证据证明他人正在实施其发明创造；</w:t>
      </w:r>
    </w:p>
    <w:p w:rsidR="00CF0DD4" w:rsidRDefault="00CF0DD4" w:rsidP="00CF0DD4">
      <w:pPr>
        <w:spacing w:line="630" w:lineRule="atLeast"/>
        <w:ind w:firstLineChars="200" w:firstLine="5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5、</w:t>
      </w:r>
      <w:r w:rsidRPr="00CF0DD4">
        <w:rPr>
          <w:rFonts w:ascii="微软雅黑" w:eastAsia="微软雅黑" w:hAnsi="微软雅黑" w:hint="eastAsia"/>
          <w:color w:val="333333"/>
          <w:sz w:val="29"/>
          <w:szCs w:val="29"/>
        </w:rPr>
        <w:t>就相同主题首次在中国提出专利申请又向其他国家或者地区提出申请的该中国首次申请；</w:t>
      </w:r>
    </w:p>
    <w:p w:rsidR="00CF0DD4" w:rsidRDefault="00CF0DD4" w:rsidP="00CF0DD4">
      <w:pPr>
        <w:spacing w:line="630" w:lineRule="atLeast"/>
        <w:ind w:firstLineChars="200" w:firstLine="5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6、</w:t>
      </w:r>
      <w:r w:rsidRPr="00CF0DD4">
        <w:rPr>
          <w:rFonts w:ascii="微软雅黑" w:eastAsia="微软雅黑" w:hAnsi="微软雅黑" w:hint="eastAsia"/>
          <w:color w:val="333333"/>
          <w:sz w:val="29"/>
          <w:szCs w:val="29"/>
        </w:rPr>
        <w:t>其他对国家利益或者公共利益具有重大意义需要优先审查。</w:t>
      </w:r>
    </w:p>
    <w:p w:rsidR="00CF0DD4" w:rsidRDefault="00CF0DD4" w:rsidP="00CF0DD4">
      <w:pPr>
        <w:spacing w:line="630" w:lineRule="atLeast"/>
        <w:ind w:firstLineChars="200" w:firstLine="580"/>
        <w:rPr>
          <w:rFonts w:ascii="微软雅黑" w:eastAsia="微软雅黑" w:hAnsi="微软雅黑" w:hint="eastAsia"/>
          <w:color w:val="333333"/>
          <w:sz w:val="29"/>
          <w:szCs w:val="29"/>
        </w:rPr>
      </w:pPr>
      <w:r w:rsidRPr="00CF0DD4">
        <w:rPr>
          <w:rFonts w:ascii="微软雅黑" w:eastAsia="微软雅黑" w:hAnsi="微软雅黑" w:hint="eastAsia"/>
          <w:color w:val="333333"/>
          <w:sz w:val="29"/>
          <w:szCs w:val="29"/>
        </w:rPr>
        <w:t>有下列情形之一的无效宣告案件，可以请求优先审查：</w:t>
      </w:r>
    </w:p>
    <w:p w:rsidR="00CF0DD4" w:rsidRDefault="00CF0DD4" w:rsidP="00CF0DD4">
      <w:pPr>
        <w:spacing w:line="630" w:lineRule="atLeast"/>
        <w:ind w:firstLineChars="200" w:firstLine="5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1、</w:t>
      </w:r>
      <w:r w:rsidRPr="00CF0DD4">
        <w:rPr>
          <w:rFonts w:ascii="微软雅黑" w:eastAsia="微软雅黑" w:hAnsi="微软雅黑" w:hint="eastAsia"/>
          <w:color w:val="333333"/>
          <w:sz w:val="29"/>
          <w:szCs w:val="29"/>
        </w:rPr>
        <w:t>针对无效宣告案件涉及的专利发生侵权纠纷，当事人已请求地方知识产权局处理、向人民法院起诉或者请求仲裁调解组织仲裁调解；</w:t>
      </w:r>
    </w:p>
    <w:p w:rsidR="00CF0DD4" w:rsidRDefault="00CF0DD4" w:rsidP="00CF0DD4">
      <w:pPr>
        <w:spacing w:line="630" w:lineRule="atLeast"/>
        <w:ind w:firstLineChars="200" w:firstLine="5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2、</w:t>
      </w:r>
      <w:r w:rsidRPr="00CF0DD4">
        <w:rPr>
          <w:rFonts w:ascii="微软雅黑" w:eastAsia="微软雅黑" w:hAnsi="微软雅黑" w:hint="eastAsia"/>
          <w:color w:val="333333"/>
          <w:sz w:val="29"/>
          <w:szCs w:val="29"/>
        </w:rPr>
        <w:t>无效宣告案件涉及的专利对国家利益或者公共利益具有重大意义。</w:t>
      </w:r>
    </w:p>
    <w:p w:rsidR="00CF0DD4" w:rsidRDefault="00CF0DD4" w:rsidP="00CF0DD4">
      <w:pPr>
        <w:spacing w:line="630" w:lineRule="atLeast"/>
        <w:ind w:firstLineChars="200" w:firstLine="580"/>
        <w:rPr>
          <w:rFonts w:ascii="微软雅黑" w:eastAsia="微软雅黑" w:hAnsi="微软雅黑" w:hint="eastAsia"/>
          <w:b/>
          <w:color w:val="333333"/>
          <w:sz w:val="29"/>
          <w:szCs w:val="29"/>
        </w:rPr>
      </w:pPr>
      <w:r w:rsidRPr="00CF0DD4">
        <w:rPr>
          <w:rFonts w:ascii="微软雅黑" w:eastAsia="微软雅黑" w:hAnsi="微软雅黑" w:hint="eastAsia"/>
          <w:b/>
          <w:color w:val="333333"/>
          <w:sz w:val="29"/>
          <w:szCs w:val="29"/>
        </w:rPr>
        <w:t>二、需要提交的文件（一式一份）</w:t>
      </w:r>
    </w:p>
    <w:p w:rsidR="00CF0DD4" w:rsidRDefault="00CF0DD4" w:rsidP="00CF0DD4">
      <w:pPr>
        <w:spacing w:line="630" w:lineRule="atLeast"/>
        <w:ind w:firstLineChars="200" w:firstLine="5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lastRenderedPageBreak/>
        <w:t>（一）</w:t>
      </w:r>
      <w:r w:rsidRPr="00CF0DD4">
        <w:rPr>
          <w:rFonts w:ascii="微软雅黑" w:eastAsia="微软雅黑" w:hAnsi="微软雅黑" w:hint="eastAsia"/>
          <w:color w:val="333333"/>
          <w:sz w:val="29"/>
          <w:szCs w:val="29"/>
        </w:rPr>
        <w:t>申报人填写并打印的《专利申请优先审查请求书》（国家知识产权局网站http://www. cnipa.gov.cn下载），请求书中应当全体申请人签章；委托专利代理机构的，应当由代理机构盖章；</w:t>
      </w:r>
    </w:p>
    <w:p w:rsidR="001E4C3A" w:rsidRDefault="00CF0DD4" w:rsidP="00CF0DD4">
      <w:pPr>
        <w:spacing w:line="630" w:lineRule="atLeast"/>
        <w:ind w:firstLineChars="200" w:firstLine="5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（二）</w:t>
      </w:r>
      <w:r w:rsidRPr="00CF0DD4">
        <w:rPr>
          <w:rFonts w:ascii="微软雅黑" w:eastAsia="微软雅黑" w:hAnsi="微软雅黑" w:hint="eastAsia"/>
          <w:color w:val="333333"/>
          <w:sz w:val="29"/>
          <w:szCs w:val="29"/>
        </w:rPr>
        <w:t>请求优先审查的相关证明文件及优先请求理由说明文件加盖公章；</w:t>
      </w:r>
    </w:p>
    <w:p w:rsidR="001E4C3A" w:rsidRDefault="001E4C3A" w:rsidP="00CF0DD4">
      <w:pPr>
        <w:spacing w:line="630" w:lineRule="atLeast"/>
        <w:ind w:firstLineChars="200" w:firstLine="5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（三）</w:t>
      </w:r>
      <w:r w:rsidR="00CF0DD4" w:rsidRPr="00CF0DD4">
        <w:rPr>
          <w:rFonts w:ascii="微软雅黑" w:eastAsia="微软雅黑" w:hAnsi="微软雅黑" w:hint="eastAsia"/>
          <w:color w:val="333333"/>
          <w:sz w:val="29"/>
          <w:szCs w:val="29"/>
        </w:rPr>
        <w:t>现有技术或者现有设计信息材料；</w:t>
      </w:r>
    </w:p>
    <w:p w:rsidR="001E4C3A" w:rsidRDefault="001E4C3A" w:rsidP="00CF0DD4">
      <w:pPr>
        <w:spacing w:line="630" w:lineRule="atLeast"/>
        <w:ind w:firstLineChars="200" w:firstLine="5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（四）</w:t>
      </w:r>
      <w:r w:rsidR="00CF0DD4" w:rsidRPr="00CF0DD4">
        <w:rPr>
          <w:rFonts w:ascii="微软雅黑" w:eastAsia="微软雅黑" w:hAnsi="微软雅黑" w:hint="eastAsia"/>
          <w:color w:val="333333"/>
          <w:sz w:val="29"/>
          <w:szCs w:val="29"/>
        </w:rPr>
        <w:t>全体申请人身份证明（企业营业执照或者组织机构代码证复印件，事业单位法人证书或者组织机构代码证复印件，复印件应当加盖单位公章；个人身份证复印件，复印件应当由本人签字）；</w:t>
      </w:r>
    </w:p>
    <w:p w:rsidR="001E4C3A" w:rsidRDefault="001E4C3A" w:rsidP="00CF0DD4">
      <w:pPr>
        <w:spacing w:line="630" w:lineRule="atLeast"/>
        <w:ind w:firstLineChars="200" w:firstLine="580"/>
        <w:rPr>
          <w:rFonts w:ascii="微软雅黑" w:eastAsia="微软雅黑" w:hAnsi="微软雅黑" w:hint="eastAsia"/>
          <w:b/>
          <w:color w:val="333333"/>
          <w:sz w:val="29"/>
          <w:szCs w:val="29"/>
        </w:rPr>
      </w:pPr>
      <w:r>
        <w:rPr>
          <w:rFonts w:ascii="微软雅黑" w:eastAsia="微软雅黑" w:hAnsi="微软雅黑" w:hint="eastAsia"/>
          <w:color w:val="333333"/>
          <w:sz w:val="29"/>
          <w:szCs w:val="29"/>
        </w:rPr>
        <w:t>（五）</w:t>
      </w:r>
      <w:r w:rsidR="00CF0DD4" w:rsidRPr="00CF0DD4">
        <w:rPr>
          <w:rFonts w:ascii="微软雅黑" w:eastAsia="微软雅黑" w:hAnsi="微软雅黑" w:hint="eastAsia"/>
          <w:color w:val="333333"/>
          <w:sz w:val="29"/>
          <w:szCs w:val="29"/>
        </w:rPr>
        <w:t xml:space="preserve">申请人是单位或者申请人是个人但委托他人前来办理的，应当提供委托书及被委托人身份证复印件。 </w:t>
      </w:r>
      <w:r w:rsidR="00CF0DD4" w:rsidRPr="00CF0DD4">
        <w:rPr>
          <w:rFonts w:ascii="微软雅黑" w:eastAsia="微软雅黑" w:hAnsi="微软雅黑" w:hint="eastAsia"/>
          <w:color w:val="333333"/>
          <w:sz w:val="29"/>
          <w:szCs w:val="29"/>
        </w:rPr>
        <w:br/>
      </w:r>
      <w:r>
        <w:rPr>
          <w:rFonts w:ascii="微软雅黑" w:eastAsia="微软雅黑" w:hAnsi="微软雅黑" w:hint="eastAsia"/>
          <w:b/>
          <w:color w:val="333333"/>
          <w:sz w:val="29"/>
          <w:szCs w:val="29"/>
        </w:rPr>
        <w:t xml:space="preserve">    </w:t>
      </w:r>
      <w:r w:rsidR="00CF0DD4" w:rsidRPr="001E4C3A">
        <w:rPr>
          <w:rFonts w:ascii="微软雅黑" w:eastAsia="微软雅黑" w:hAnsi="微软雅黑" w:hint="eastAsia"/>
          <w:b/>
          <w:color w:val="333333"/>
          <w:sz w:val="29"/>
          <w:szCs w:val="29"/>
        </w:rPr>
        <w:t>三、相关解释</w:t>
      </w:r>
    </w:p>
    <w:p w:rsidR="001E4C3A" w:rsidRDefault="001E4C3A" w:rsidP="00CF0DD4">
      <w:pPr>
        <w:spacing w:line="630" w:lineRule="atLeast"/>
        <w:ind w:firstLineChars="200" w:firstLine="580"/>
        <w:rPr>
          <w:rFonts w:ascii="微软雅黑" w:eastAsia="微软雅黑" w:hAnsi="微软雅黑" w:hint="eastAsia"/>
          <w:color w:val="333333"/>
          <w:sz w:val="29"/>
          <w:szCs w:val="29"/>
        </w:rPr>
      </w:pPr>
      <w:r w:rsidRPr="001E4C3A">
        <w:rPr>
          <w:rFonts w:ascii="微软雅黑" w:eastAsia="微软雅黑" w:hAnsi="微软雅黑" w:hint="eastAsia"/>
          <w:color w:val="333333"/>
          <w:sz w:val="29"/>
          <w:szCs w:val="29"/>
        </w:rPr>
        <w:t>（一）</w:t>
      </w:r>
      <w:r w:rsidR="00CF0DD4" w:rsidRPr="00CF0DD4">
        <w:rPr>
          <w:rFonts w:ascii="微软雅黑" w:eastAsia="微软雅黑" w:hAnsi="微软雅黑" w:hint="eastAsia"/>
          <w:color w:val="333333"/>
          <w:sz w:val="29"/>
          <w:szCs w:val="29"/>
        </w:rPr>
        <w:t>相关证明文件主要</w:t>
      </w:r>
      <w:proofErr w:type="gramStart"/>
      <w:r w:rsidR="00CF0DD4" w:rsidRPr="00CF0DD4">
        <w:rPr>
          <w:rFonts w:ascii="微软雅黑" w:eastAsia="微软雅黑" w:hAnsi="微软雅黑" w:hint="eastAsia"/>
          <w:color w:val="333333"/>
          <w:sz w:val="29"/>
          <w:szCs w:val="29"/>
        </w:rPr>
        <w:t>指证明</w:t>
      </w:r>
      <w:proofErr w:type="gramEnd"/>
      <w:r w:rsidR="00CF0DD4" w:rsidRPr="00CF0DD4">
        <w:rPr>
          <w:rFonts w:ascii="微软雅黑" w:eastAsia="微软雅黑" w:hAnsi="微软雅黑" w:hint="eastAsia"/>
          <w:color w:val="333333"/>
          <w:sz w:val="29"/>
          <w:szCs w:val="29"/>
        </w:rPr>
        <w:t>该专利申请是符合《专利优先审查管理办法》所列优先审查情形的必要的证明文件。对于按照办法第三条第四项申请优先审查的，申请人需要提交相关证据。证明已经做好实施准备，可以提供产品照片、产品目录、产品手册等；证明已经开始实施或者存在潜在侵权，可以提供产品交易或销售证明，例如买卖合同、产品供应协议、采购发票等。对于按照办法第三条第五项申请优先审查的，如果是通过《专利合作条约》（PCT）途径向其他国家或地区提出申请，仅在优先审查请求书中说明即可；如果是通过《保</w:t>
      </w:r>
      <w:r w:rsidR="00CF0DD4" w:rsidRPr="00CF0DD4">
        <w:rPr>
          <w:rFonts w:ascii="微软雅黑" w:eastAsia="微软雅黑" w:hAnsi="微软雅黑" w:hint="eastAsia"/>
          <w:color w:val="333333"/>
          <w:sz w:val="29"/>
          <w:szCs w:val="29"/>
        </w:rPr>
        <w:lastRenderedPageBreak/>
        <w:t>护工业产权巴黎公约》途径向外申请，则需要提交对应国家或地区专利审查机构的受理通知书复印件。</w:t>
      </w:r>
    </w:p>
    <w:p w:rsidR="001E4C3A" w:rsidRDefault="001E4C3A" w:rsidP="00CF0DD4">
      <w:pPr>
        <w:spacing w:line="630" w:lineRule="atLeast"/>
        <w:ind w:firstLineChars="200" w:firstLine="5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（二）</w:t>
      </w:r>
      <w:r w:rsidR="00CF0DD4" w:rsidRPr="00CF0DD4">
        <w:rPr>
          <w:rFonts w:ascii="微软雅黑" w:eastAsia="微软雅黑" w:hAnsi="微软雅黑" w:hint="eastAsia"/>
          <w:color w:val="333333"/>
          <w:sz w:val="29"/>
          <w:szCs w:val="29"/>
        </w:rPr>
        <w:t>优先请求理由说明文件需要申请人对技术背景、技术方案做出简要说明（字数在300字左右）以及对请求优先审查的理由做出充分说明（字数在200字左右）。</w:t>
      </w:r>
    </w:p>
    <w:p w:rsidR="00CF0DD4" w:rsidRPr="00CF0DD4" w:rsidRDefault="001E4C3A" w:rsidP="00CF0DD4">
      <w:pPr>
        <w:spacing w:line="630" w:lineRule="atLeast"/>
        <w:ind w:firstLineChars="200" w:firstLine="580"/>
        <w:rPr>
          <w:rFonts w:ascii="微软雅黑" w:eastAsia="微软雅黑" w:hAnsi="微软雅黑"/>
          <w:color w:val="333333"/>
          <w:sz w:val="29"/>
          <w:szCs w:val="29"/>
        </w:rPr>
      </w:pPr>
      <w:r>
        <w:rPr>
          <w:rFonts w:ascii="微软雅黑" w:eastAsia="微软雅黑" w:hAnsi="微软雅黑" w:hint="eastAsia"/>
          <w:color w:val="333333"/>
          <w:sz w:val="29"/>
          <w:szCs w:val="29"/>
        </w:rPr>
        <w:t>（三）</w:t>
      </w:r>
      <w:r w:rsidR="00CF0DD4" w:rsidRPr="00CF0DD4">
        <w:rPr>
          <w:rFonts w:ascii="微软雅黑" w:eastAsia="微软雅黑" w:hAnsi="微软雅黑" w:hint="eastAsia"/>
          <w:color w:val="333333"/>
          <w:sz w:val="29"/>
          <w:szCs w:val="29"/>
        </w:rPr>
        <w:t>现有技术是指（发明或者实用新型专利）申请日以前在国内外为公众所知的技术。包括在申请日（有优先权的，指优先权日）以前在国内外出版物上公开发表、在国内外公开使用或者以其他方式为公众所知的技术。申请人应重点提交与发明或者实用新型专利申请最接近的现有技术文件。现有设计是指（外观设计专利）申请日以前在国内外为公众所知的设计。申请人应重点提交与外观设计专利申请最接近的现有设计信息。对于专利文献，可以只提供专利文献号和公开日期，对于非专利文献，例如期刊或书籍，建议提供全文或相关页。</w:t>
      </w:r>
    </w:p>
    <w:p w:rsidR="001E4C3A" w:rsidRDefault="001E4C3A" w:rsidP="00CF0DD4">
      <w:pPr>
        <w:spacing w:line="630" w:lineRule="atLeast"/>
        <w:ind w:firstLineChars="200" w:firstLine="580"/>
        <w:rPr>
          <w:rFonts w:ascii="微软雅黑" w:eastAsia="微软雅黑" w:hAnsi="微软雅黑" w:hint="eastAsia"/>
          <w:b/>
          <w:color w:val="333333"/>
          <w:sz w:val="29"/>
          <w:szCs w:val="29"/>
        </w:rPr>
      </w:pPr>
      <w:r>
        <w:rPr>
          <w:rFonts w:ascii="微软雅黑" w:eastAsia="微软雅黑" w:hAnsi="微软雅黑" w:hint="eastAsia"/>
          <w:color w:val="333333"/>
          <w:sz w:val="29"/>
          <w:szCs w:val="29"/>
        </w:rPr>
        <w:t>（四）</w:t>
      </w:r>
      <w:r w:rsidR="00CF0DD4" w:rsidRPr="00CF0DD4">
        <w:rPr>
          <w:rFonts w:ascii="微软雅黑" w:eastAsia="微软雅黑" w:hAnsi="微软雅黑" w:hint="eastAsia"/>
          <w:color w:val="333333"/>
          <w:sz w:val="29"/>
          <w:szCs w:val="29"/>
        </w:rPr>
        <w:t>根据国家知识产权局《关于&lt;专利审查指南&gt;修改的公告（第328号）》：同一申请人同日（仅指申请日）对同样的发明创造</w:t>
      </w:r>
      <w:proofErr w:type="gramStart"/>
      <w:r w:rsidR="00CF0DD4" w:rsidRPr="00CF0DD4">
        <w:rPr>
          <w:rFonts w:ascii="微软雅黑" w:eastAsia="微软雅黑" w:hAnsi="微软雅黑" w:hint="eastAsia"/>
          <w:color w:val="333333"/>
          <w:sz w:val="29"/>
          <w:szCs w:val="29"/>
        </w:rPr>
        <w:t>既申请</w:t>
      </w:r>
      <w:proofErr w:type="gramEnd"/>
      <w:r w:rsidR="00CF0DD4" w:rsidRPr="00CF0DD4">
        <w:rPr>
          <w:rFonts w:ascii="微软雅黑" w:eastAsia="微软雅黑" w:hAnsi="微软雅黑" w:hint="eastAsia"/>
          <w:color w:val="333333"/>
          <w:sz w:val="29"/>
          <w:szCs w:val="29"/>
        </w:rPr>
        <w:t xml:space="preserve">实用新型又申请发明的，对于其中的发明专利申请一般不予优先审查。 </w:t>
      </w:r>
      <w:r w:rsidR="00CF0DD4" w:rsidRPr="00CF0DD4">
        <w:rPr>
          <w:rFonts w:ascii="微软雅黑" w:eastAsia="微软雅黑" w:hAnsi="微软雅黑" w:hint="eastAsia"/>
          <w:color w:val="333333"/>
          <w:sz w:val="29"/>
          <w:szCs w:val="29"/>
        </w:rPr>
        <w:br/>
      </w:r>
      <w:r>
        <w:rPr>
          <w:rFonts w:ascii="微软雅黑" w:eastAsia="微软雅黑" w:hAnsi="微软雅黑" w:hint="eastAsia"/>
          <w:b/>
          <w:color w:val="333333"/>
          <w:sz w:val="29"/>
          <w:szCs w:val="29"/>
        </w:rPr>
        <w:t xml:space="preserve">    </w:t>
      </w:r>
      <w:r w:rsidR="00CF0DD4" w:rsidRPr="001E4C3A">
        <w:rPr>
          <w:rFonts w:ascii="微软雅黑" w:eastAsia="微软雅黑" w:hAnsi="微软雅黑" w:hint="eastAsia"/>
          <w:b/>
          <w:color w:val="333333"/>
          <w:sz w:val="29"/>
          <w:szCs w:val="29"/>
        </w:rPr>
        <w:t>四、专利优先审查不收取费用。</w:t>
      </w:r>
    </w:p>
    <w:p w:rsidR="001E4C3A" w:rsidRDefault="00CF0DD4" w:rsidP="00CF0DD4">
      <w:pPr>
        <w:spacing w:line="630" w:lineRule="atLeast"/>
        <w:ind w:firstLineChars="200" w:firstLine="580"/>
        <w:rPr>
          <w:rFonts w:ascii="微软雅黑" w:eastAsia="微软雅黑" w:hAnsi="微软雅黑" w:hint="eastAsia"/>
          <w:b/>
          <w:color w:val="333333"/>
          <w:sz w:val="29"/>
          <w:szCs w:val="29"/>
        </w:rPr>
      </w:pPr>
      <w:r w:rsidRPr="001E4C3A">
        <w:rPr>
          <w:rFonts w:ascii="微软雅黑" w:eastAsia="微软雅黑" w:hAnsi="微软雅黑" w:hint="eastAsia"/>
          <w:b/>
          <w:color w:val="333333"/>
          <w:sz w:val="29"/>
          <w:szCs w:val="29"/>
        </w:rPr>
        <w:t>五、办理流程</w:t>
      </w:r>
    </w:p>
    <w:p w:rsidR="001E4C3A" w:rsidRDefault="00CF0DD4" w:rsidP="001E4C3A">
      <w:pPr>
        <w:spacing w:line="630" w:lineRule="atLeast"/>
        <w:ind w:firstLineChars="200" w:firstLine="580"/>
        <w:rPr>
          <w:rFonts w:ascii="微软雅黑" w:eastAsia="微软雅黑" w:hAnsi="微软雅黑" w:hint="eastAsia"/>
          <w:b/>
          <w:color w:val="333333"/>
          <w:sz w:val="29"/>
          <w:szCs w:val="29"/>
        </w:rPr>
      </w:pPr>
      <w:r w:rsidRPr="00CF0DD4">
        <w:rPr>
          <w:rFonts w:ascii="微软雅黑" w:eastAsia="微软雅黑" w:hAnsi="微软雅黑" w:hint="eastAsia"/>
          <w:color w:val="333333"/>
          <w:sz w:val="29"/>
          <w:szCs w:val="29"/>
        </w:rPr>
        <w:t xml:space="preserve">申请人提交材料——代办处审核——符合条件提交国家局——国家局审核——合格后进入优先审查程序 </w:t>
      </w:r>
      <w:r w:rsidRPr="00CF0DD4">
        <w:rPr>
          <w:rFonts w:ascii="微软雅黑" w:eastAsia="微软雅黑" w:hAnsi="微软雅黑" w:hint="eastAsia"/>
          <w:color w:val="333333"/>
          <w:sz w:val="29"/>
          <w:szCs w:val="29"/>
        </w:rPr>
        <w:br/>
      </w:r>
      <w:r w:rsidRPr="00CF0DD4">
        <w:rPr>
          <w:rFonts w:ascii="微软雅黑" w:eastAsia="微软雅黑" w:hAnsi="微软雅黑" w:hint="eastAsia"/>
          <w:color w:val="333333"/>
          <w:sz w:val="29"/>
          <w:szCs w:val="29"/>
        </w:rPr>
        <w:lastRenderedPageBreak/>
        <w:t xml:space="preserve">文件下载：http://www.cnipa.gov.cn/bgxz/index.htm </w:t>
      </w:r>
      <w:r w:rsidRPr="00CF0DD4">
        <w:rPr>
          <w:rFonts w:ascii="微软雅黑" w:eastAsia="微软雅黑" w:hAnsi="微软雅黑" w:hint="eastAsia"/>
          <w:color w:val="333333"/>
          <w:sz w:val="29"/>
          <w:szCs w:val="29"/>
        </w:rPr>
        <w:br/>
        <w:t xml:space="preserve">填写说明见下载文件。 </w:t>
      </w:r>
      <w:r w:rsidRPr="00CF0DD4">
        <w:rPr>
          <w:rFonts w:ascii="微软雅黑" w:eastAsia="微软雅黑" w:hAnsi="微软雅黑" w:hint="eastAsia"/>
          <w:color w:val="333333"/>
          <w:sz w:val="29"/>
          <w:szCs w:val="29"/>
        </w:rPr>
        <w:br/>
      </w:r>
      <w:r w:rsidR="001E4C3A">
        <w:rPr>
          <w:rFonts w:ascii="微软雅黑" w:eastAsia="微软雅黑" w:hAnsi="微软雅黑" w:hint="eastAsia"/>
          <w:b/>
          <w:color w:val="333333"/>
          <w:sz w:val="29"/>
          <w:szCs w:val="29"/>
        </w:rPr>
        <w:t xml:space="preserve">    </w:t>
      </w:r>
      <w:r w:rsidRPr="001E4C3A">
        <w:rPr>
          <w:rFonts w:ascii="微软雅黑" w:eastAsia="微软雅黑" w:hAnsi="微软雅黑" w:hint="eastAsia"/>
          <w:b/>
          <w:color w:val="333333"/>
          <w:sz w:val="29"/>
          <w:szCs w:val="29"/>
        </w:rPr>
        <w:t>六、办理机构：</w:t>
      </w:r>
    </w:p>
    <w:p w:rsidR="001E4C3A" w:rsidRDefault="001E4C3A" w:rsidP="001E4C3A">
      <w:pPr>
        <w:spacing w:line="630" w:lineRule="atLeast"/>
        <w:ind w:firstLineChars="200" w:firstLine="580"/>
        <w:rPr>
          <w:rFonts w:ascii="微软雅黑" w:eastAsia="微软雅黑" w:hAnsi="微软雅黑"/>
          <w:color w:val="333333"/>
          <w:sz w:val="29"/>
          <w:szCs w:val="29"/>
        </w:rPr>
      </w:pPr>
      <w:r w:rsidRPr="00EF1C78">
        <w:rPr>
          <w:rFonts w:ascii="微软雅黑" w:eastAsia="微软雅黑" w:hAnsi="微软雅黑" w:hint="eastAsia"/>
          <w:color w:val="333333"/>
          <w:sz w:val="29"/>
          <w:szCs w:val="29"/>
        </w:rPr>
        <w:t>国家知识产权局专利局天津代办处</w:t>
      </w:r>
    </w:p>
    <w:p w:rsidR="001E4C3A" w:rsidRDefault="001E4C3A" w:rsidP="001E4C3A">
      <w:pPr>
        <w:spacing w:line="630" w:lineRule="atLeast"/>
        <w:ind w:firstLineChars="200" w:firstLine="580"/>
        <w:rPr>
          <w:rFonts w:ascii="微软雅黑" w:eastAsia="微软雅黑" w:hAnsi="微软雅黑"/>
          <w:color w:val="333333"/>
          <w:sz w:val="29"/>
          <w:szCs w:val="29"/>
        </w:rPr>
      </w:pPr>
      <w:r w:rsidRPr="00EF1C78">
        <w:rPr>
          <w:rFonts w:ascii="微软雅黑" w:eastAsia="微软雅黑" w:hAnsi="微软雅黑" w:hint="eastAsia"/>
          <w:color w:val="333333"/>
          <w:sz w:val="29"/>
          <w:szCs w:val="29"/>
        </w:rPr>
        <w:t>办公地址：天津市华</w:t>
      </w:r>
      <w:proofErr w:type="gramStart"/>
      <w:r w:rsidRPr="00EF1C78">
        <w:rPr>
          <w:rFonts w:ascii="微软雅黑" w:eastAsia="微软雅黑" w:hAnsi="微软雅黑" w:hint="eastAsia"/>
          <w:color w:val="333333"/>
          <w:sz w:val="29"/>
          <w:szCs w:val="29"/>
        </w:rPr>
        <w:t>苑产业园区华天道</w:t>
      </w:r>
      <w:proofErr w:type="gramEnd"/>
      <w:r w:rsidRPr="00EF1C78">
        <w:rPr>
          <w:rFonts w:ascii="微软雅黑" w:eastAsia="微软雅黑" w:hAnsi="微软雅黑" w:hint="eastAsia"/>
          <w:color w:val="333333"/>
          <w:sz w:val="29"/>
          <w:szCs w:val="29"/>
        </w:rPr>
        <w:t>6号海泰信息广场G座1层天津代办处</w:t>
      </w:r>
    </w:p>
    <w:p w:rsidR="001E4C3A" w:rsidRDefault="001E4C3A" w:rsidP="001E4C3A">
      <w:pPr>
        <w:spacing w:line="630" w:lineRule="atLeast"/>
        <w:ind w:firstLineChars="200" w:firstLine="580"/>
        <w:rPr>
          <w:rFonts w:ascii="微软雅黑" w:eastAsia="微软雅黑" w:hAnsi="微软雅黑"/>
          <w:color w:val="333333"/>
          <w:sz w:val="29"/>
          <w:szCs w:val="29"/>
        </w:rPr>
      </w:pPr>
      <w:r w:rsidRPr="00EF1C78">
        <w:rPr>
          <w:rFonts w:ascii="微软雅黑" w:eastAsia="微软雅黑" w:hAnsi="微软雅黑" w:hint="eastAsia"/>
          <w:color w:val="333333"/>
          <w:sz w:val="29"/>
          <w:szCs w:val="29"/>
        </w:rPr>
        <w:t>邮政编码：300384</w:t>
      </w:r>
    </w:p>
    <w:p w:rsidR="001E4C3A" w:rsidRDefault="001E4C3A" w:rsidP="001E4C3A">
      <w:pPr>
        <w:spacing w:line="630" w:lineRule="atLeast"/>
        <w:ind w:firstLineChars="200" w:firstLine="580"/>
        <w:rPr>
          <w:rFonts w:ascii="微软雅黑" w:eastAsia="微软雅黑" w:hAnsi="微软雅黑"/>
          <w:color w:val="333333"/>
          <w:sz w:val="29"/>
          <w:szCs w:val="29"/>
        </w:rPr>
      </w:pPr>
      <w:r w:rsidRPr="00EF1C78">
        <w:rPr>
          <w:rFonts w:ascii="微软雅黑" w:eastAsia="微软雅黑" w:hAnsi="微软雅黑" w:hint="eastAsia"/>
          <w:color w:val="333333"/>
          <w:sz w:val="29"/>
          <w:szCs w:val="29"/>
        </w:rPr>
        <w:t>对外服务时间：8:30～16:30（公休日及法定节假日不办公）</w:t>
      </w:r>
    </w:p>
    <w:p w:rsidR="001E4C3A" w:rsidRDefault="001E4C3A" w:rsidP="001E4C3A">
      <w:pPr>
        <w:spacing w:line="630" w:lineRule="atLeast"/>
        <w:ind w:firstLineChars="200" w:firstLine="580"/>
        <w:rPr>
          <w:rFonts w:ascii="微软雅黑" w:eastAsia="微软雅黑" w:hAnsi="微软雅黑"/>
          <w:color w:val="333333"/>
          <w:sz w:val="29"/>
          <w:szCs w:val="29"/>
        </w:rPr>
      </w:pPr>
      <w:r w:rsidRPr="00EF1C78">
        <w:rPr>
          <w:rFonts w:ascii="微软雅黑" w:eastAsia="微软雅黑" w:hAnsi="微软雅黑" w:hint="eastAsia"/>
          <w:color w:val="333333"/>
          <w:sz w:val="29"/>
          <w:szCs w:val="29"/>
        </w:rPr>
        <w:t>电话：022-23039867</w:t>
      </w:r>
      <w:r>
        <w:rPr>
          <w:rFonts w:ascii="微软雅黑" w:eastAsia="微软雅黑" w:hAnsi="微软雅黑" w:hint="eastAsia"/>
          <w:color w:val="333333"/>
          <w:sz w:val="29"/>
          <w:szCs w:val="29"/>
        </w:rPr>
        <w:t xml:space="preserve">      </w:t>
      </w:r>
      <w:r w:rsidRPr="00EF1C78">
        <w:rPr>
          <w:rFonts w:ascii="微软雅黑" w:eastAsia="微软雅黑" w:hAnsi="微软雅黑" w:hint="eastAsia"/>
          <w:color w:val="333333"/>
          <w:sz w:val="29"/>
          <w:szCs w:val="29"/>
        </w:rPr>
        <w:t>传真：022-23039869</w:t>
      </w:r>
    </w:p>
    <w:p w:rsidR="001E4C3A" w:rsidRDefault="001E4C3A" w:rsidP="001E4C3A">
      <w:pPr>
        <w:spacing w:line="630" w:lineRule="atLeast"/>
        <w:ind w:firstLineChars="200" w:firstLine="580"/>
        <w:rPr>
          <w:rFonts w:ascii="微软雅黑" w:eastAsia="微软雅黑" w:hAnsi="微软雅黑"/>
          <w:color w:val="333333"/>
          <w:sz w:val="29"/>
          <w:szCs w:val="29"/>
        </w:rPr>
      </w:pPr>
      <w:r w:rsidRPr="00EF1C78">
        <w:rPr>
          <w:rFonts w:ascii="微软雅黑" w:eastAsia="微软雅黑" w:hAnsi="微软雅黑" w:hint="eastAsia"/>
          <w:color w:val="333333"/>
          <w:sz w:val="29"/>
          <w:szCs w:val="29"/>
        </w:rPr>
        <w:t>户名：国家知识产权局专利局天津代办处</w:t>
      </w:r>
    </w:p>
    <w:p w:rsidR="00EF1C78" w:rsidRPr="00CF0DD4" w:rsidRDefault="00EF1C78" w:rsidP="00EF1C78">
      <w:pPr>
        <w:spacing w:line="630" w:lineRule="atLeast"/>
        <w:ind w:firstLineChars="200" w:firstLine="580"/>
        <w:rPr>
          <w:rFonts w:ascii="微软雅黑" w:eastAsia="微软雅黑" w:hAnsi="微软雅黑"/>
          <w:color w:val="333333"/>
          <w:sz w:val="29"/>
          <w:szCs w:val="29"/>
        </w:rPr>
      </w:pPr>
    </w:p>
    <w:sectPr w:rsidR="00EF1C78" w:rsidRPr="00CF0DD4" w:rsidSect="004E7694">
      <w:footerReference w:type="default" r:id="rId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75D" w:rsidRDefault="007C375D" w:rsidP="004E7694">
      <w:r>
        <w:separator/>
      </w:r>
    </w:p>
  </w:endnote>
  <w:endnote w:type="continuationSeparator" w:id="0">
    <w:p w:rsidR="007C375D" w:rsidRDefault="007C375D" w:rsidP="004E7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方正宋三简体">
    <w:altName w:val="宋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3094"/>
      <w:docPartObj>
        <w:docPartGallery w:val="AutoText"/>
      </w:docPartObj>
    </w:sdtPr>
    <w:sdtEndPr>
      <w:rPr>
        <w:rFonts w:ascii="Times New Roman" w:hAnsi="Times New Roman" w:cs="Times New Roman"/>
        <w:sz w:val="21"/>
        <w:szCs w:val="21"/>
      </w:rPr>
    </w:sdtEndPr>
    <w:sdtContent>
      <w:p w:rsidR="00825179" w:rsidRDefault="0060186E">
        <w:pPr>
          <w:pStyle w:val="a4"/>
          <w:jc w:val="center"/>
          <w:rPr>
            <w:rFonts w:ascii="Times New Roman" w:hAnsi="Times New Roman" w:cs="Times New Roman"/>
            <w:sz w:val="21"/>
            <w:szCs w:val="21"/>
          </w:rPr>
        </w:pPr>
        <w:r>
          <w:rPr>
            <w:rFonts w:ascii="Times New Roman" w:hAnsi="Times New Roman" w:cs="Times New Roman"/>
            <w:sz w:val="21"/>
            <w:szCs w:val="21"/>
          </w:rPr>
          <w:fldChar w:fldCharType="begin"/>
        </w:r>
        <w:r w:rsidR="00825179">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1E4C3A">
          <w:rPr>
            <w:rFonts w:ascii="Times New Roman" w:hAnsi="Times New Roman" w:cs="Times New Roman"/>
            <w:noProof/>
            <w:sz w:val="21"/>
            <w:szCs w:val="21"/>
          </w:rPr>
          <w:t>3</w:t>
        </w:r>
        <w:r>
          <w:rPr>
            <w:rFonts w:ascii="Times New Roman" w:hAnsi="Times New Roman" w:cs="Times New Roman"/>
            <w:sz w:val="21"/>
            <w:szCs w:val="21"/>
          </w:rPr>
          <w:fldChar w:fldCharType="end"/>
        </w:r>
      </w:p>
    </w:sdtContent>
  </w:sdt>
  <w:p w:rsidR="00825179" w:rsidRDefault="008251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75D" w:rsidRDefault="007C375D" w:rsidP="004E7694">
      <w:r>
        <w:separator/>
      </w:r>
    </w:p>
  </w:footnote>
  <w:footnote w:type="continuationSeparator" w:id="0">
    <w:p w:rsidR="007C375D" w:rsidRDefault="007C375D" w:rsidP="004E7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14D1A6"/>
    <w:multiLevelType w:val="singleLevel"/>
    <w:tmpl w:val="FD14D1A6"/>
    <w:lvl w:ilvl="0">
      <w:start w:val="1"/>
      <w:numFmt w:val="chineseCounting"/>
      <w:suff w:val="nothing"/>
      <w:lvlText w:val="（%1）"/>
      <w:lvlJc w:val="left"/>
      <w:rPr>
        <w:rFonts w:hint="eastAsia"/>
      </w:rPr>
    </w:lvl>
  </w:abstractNum>
  <w:abstractNum w:abstractNumId="1">
    <w:nsid w:val="6D2867FB"/>
    <w:multiLevelType w:val="multilevel"/>
    <w:tmpl w:val="6D2867FB"/>
    <w:lvl w:ilvl="0">
      <w:start w:val="3"/>
      <w:numFmt w:val="japaneseCounting"/>
      <w:lvlText w:val="%1、"/>
      <w:lvlJc w:val="left"/>
      <w:pPr>
        <w:ind w:left="1360" w:hanging="720"/>
      </w:pPr>
      <w:rPr>
        <w:rFonts w:hint="default"/>
      </w:rPr>
    </w:lvl>
    <w:lvl w:ilvl="1">
      <w:start w:val="1"/>
      <w:numFmt w:val="japaneseCounting"/>
      <w:lvlText w:val="（%2）"/>
      <w:lvlJc w:val="left"/>
      <w:pPr>
        <w:ind w:left="2140" w:hanging="1080"/>
      </w:pPr>
      <w:rPr>
        <w:rFonts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7585"/>
    <w:rsid w:val="00014829"/>
    <w:rsid w:val="00097585"/>
    <w:rsid w:val="001C1B00"/>
    <w:rsid w:val="001E4C3A"/>
    <w:rsid w:val="002A2999"/>
    <w:rsid w:val="002D5A32"/>
    <w:rsid w:val="0034264C"/>
    <w:rsid w:val="00374C70"/>
    <w:rsid w:val="00382DD7"/>
    <w:rsid w:val="003A1107"/>
    <w:rsid w:val="00401EBE"/>
    <w:rsid w:val="00470E5D"/>
    <w:rsid w:val="004B30F7"/>
    <w:rsid w:val="004D3625"/>
    <w:rsid w:val="004E7694"/>
    <w:rsid w:val="0060186E"/>
    <w:rsid w:val="00654D4E"/>
    <w:rsid w:val="006C657E"/>
    <w:rsid w:val="006D1809"/>
    <w:rsid w:val="007739B6"/>
    <w:rsid w:val="007C375D"/>
    <w:rsid w:val="00805561"/>
    <w:rsid w:val="00825179"/>
    <w:rsid w:val="00852413"/>
    <w:rsid w:val="00901343"/>
    <w:rsid w:val="00970F2A"/>
    <w:rsid w:val="00A601B7"/>
    <w:rsid w:val="00A84496"/>
    <w:rsid w:val="00B10484"/>
    <w:rsid w:val="00B14881"/>
    <w:rsid w:val="00BC1DE5"/>
    <w:rsid w:val="00C44A9D"/>
    <w:rsid w:val="00C63AF0"/>
    <w:rsid w:val="00CA6C29"/>
    <w:rsid w:val="00CE7D06"/>
    <w:rsid w:val="00CF0DD4"/>
    <w:rsid w:val="00D06A28"/>
    <w:rsid w:val="00D12E7B"/>
    <w:rsid w:val="00E0054C"/>
    <w:rsid w:val="00E0465D"/>
    <w:rsid w:val="00E12582"/>
    <w:rsid w:val="00E6504B"/>
    <w:rsid w:val="00E82A69"/>
    <w:rsid w:val="00EC7A7D"/>
    <w:rsid w:val="00ED208B"/>
    <w:rsid w:val="00EF1C78"/>
    <w:rsid w:val="00F07D08"/>
    <w:rsid w:val="00FA4F9C"/>
    <w:rsid w:val="01D17343"/>
    <w:rsid w:val="0E1A356C"/>
    <w:rsid w:val="11955401"/>
    <w:rsid w:val="1D37286E"/>
    <w:rsid w:val="2CB41D24"/>
    <w:rsid w:val="34F93CDE"/>
    <w:rsid w:val="3BA67D12"/>
    <w:rsid w:val="5163450A"/>
    <w:rsid w:val="531471F3"/>
    <w:rsid w:val="5BB84EA2"/>
    <w:rsid w:val="5E055826"/>
    <w:rsid w:val="5F4D277C"/>
    <w:rsid w:val="5FBA18AC"/>
    <w:rsid w:val="65E70C92"/>
    <w:rsid w:val="6EDA5D29"/>
    <w:rsid w:val="76622FCC"/>
    <w:rsid w:val="78AC4E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Hyperlink" w:semiHidden="0"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694"/>
    <w:pPr>
      <w:widowControl w:val="0"/>
      <w:jc w:val="both"/>
    </w:pPr>
    <w:rPr>
      <w:kern w:val="2"/>
      <w:sz w:val="21"/>
      <w:szCs w:val="22"/>
    </w:rPr>
  </w:style>
  <w:style w:type="paragraph" w:styleId="1">
    <w:name w:val="heading 1"/>
    <w:basedOn w:val="a"/>
    <w:link w:val="1Char"/>
    <w:uiPriority w:val="9"/>
    <w:qFormat/>
    <w:rsid w:val="00E6504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E6504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E7694"/>
    <w:rPr>
      <w:sz w:val="18"/>
      <w:szCs w:val="18"/>
    </w:rPr>
  </w:style>
  <w:style w:type="paragraph" w:styleId="a4">
    <w:name w:val="footer"/>
    <w:basedOn w:val="a"/>
    <w:link w:val="Char0"/>
    <w:uiPriority w:val="99"/>
    <w:unhideWhenUsed/>
    <w:qFormat/>
    <w:rsid w:val="004E7694"/>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4E7694"/>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4E7694"/>
    <w:rPr>
      <w:color w:val="0000FF"/>
      <w:u w:val="single"/>
    </w:rPr>
  </w:style>
  <w:style w:type="character" w:customStyle="1" w:styleId="Char1">
    <w:name w:val="页眉 Char"/>
    <w:basedOn w:val="a0"/>
    <w:link w:val="a5"/>
    <w:uiPriority w:val="99"/>
    <w:semiHidden/>
    <w:qFormat/>
    <w:rsid w:val="004E7694"/>
    <w:rPr>
      <w:sz w:val="18"/>
      <w:szCs w:val="18"/>
    </w:rPr>
  </w:style>
  <w:style w:type="character" w:customStyle="1" w:styleId="Char0">
    <w:name w:val="页脚 Char"/>
    <w:basedOn w:val="a0"/>
    <w:link w:val="a4"/>
    <w:uiPriority w:val="99"/>
    <w:qFormat/>
    <w:rsid w:val="004E7694"/>
    <w:rPr>
      <w:sz w:val="18"/>
      <w:szCs w:val="18"/>
    </w:rPr>
  </w:style>
  <w:style w:type="paragraph" w:styleId="a7">
    <w:name w:val="List Paragraph"/>
    <w:basedOn w:val="a"/>
    <w:uiPriority w:val="34"/>
    <w:qFormat/>
    <w:rsid w:val="004E7694"/>
    <w:pPr>
      <w:ind w:firstLineChars="200" w:firstLine="420"/>
    </w:pPr>
  </w:style>
  <w:style w:type="paragraph" w:customStyle="1" w:styleId="Bodytext1">
    <w:name w:val="Body text|1"/>
    <w:basedOn w:val="a"/>
    <w:qFormat/>
    <w:rsid w:val="004E7694"/>
    <w:pPr>
      <w:spacing w:line="273" w:lineRule="auto"/>
      <w:ind w:firstLine="140"/>
      <w:jc w:val="left"/>
    </w:pPr>
    <w:rPr>
      <w:rFonts w:ascii="MingLiU" w:eastAsia="MingLiU" w:hAnsi="宋体" w:cs="宋体"/>
      <w:color w:val="000000"/>
      <w:kern w:val="0"/>
      <w:sz w:val="20"/>
      <w:szCs w:val="20"/>
    </w:rPr>
  </w:style>
  <w:style w:type="character" w:customStyle="1" w:styleId="Char">
    <w:name w:val="批注框文本 Char"/>
    <w:basedOn w:val="a0"/>
    <w:link w:val="a3"/>
    <w:uiPriority w:val="99"/>
    <w:semiHidden/>
    <w:qFormat/>
    <w:rsid w:val="004E7694"/>
    <w:rPr>
      <w:sz w:val="18"/>
      <w:szCs w:val="18"/>
    </w:rPr>
  </w:style>
  <w:style w:type="character" w:customStyle="1" w:styleId="1Char">
    <w:name w:val="标题 1 Char"/>
    <w:basedOn w:val="a0"/>
    <w:link w:val="1"/>
    <w:uiPriority w:val="9"/>
    <w:rsid w:val="00E6504B"/>
    <w:rPr>
      <w:rFonts w:ascii="宋体" w:eastAsia="宋体" w:hAnsi="宋体" w:cs="宋体"/>
      <w:b/>
      <w:bCs/>
      <w:kern w:val="36"/>
      <w:sz w:val="48"/>
      <w:szCs w:val="48"/>
    </w:rPr>
  </w:style>
  <w:style w:type="character" w:customStyle="1" w:styleId="2Char">
    <w:name w:val="标题 2 Char"/>
    <w:basedOn w:val="a0"/>
    <w:link w:val="2"/>
    <w:uiPriority w:val="9"/>
    <w:rsid w:val="00E6504B"/>
    <w:rPr>
      <w:rFonts w:ascii="宋体" w:eastAsia="宋体" w:hAnsi="宋体" w:cs="宋体"/>
      <w:b/>
      <w:bCs/>
      <w:sz w:val="36"/>
      <w:szCs w:val="36"/>
    </w:rPr>
  </w:style>
  <w:style w:type="paragraph" w:styleId="a8">
    <w:name w:val="Plain Text"/>
    <w:basedOn w:val="a"/>
    <w:link w:val="Char2"/>
    <w:qFormat/>
    <w:rsid w:val="00A84496"/>
    <w:rPr>
      <w:rFonts w:ascii="宋体" w:hAnsi="Courier New" w:cs="方正宋三简体"/>
      <w:szCs w:val="21"/>
    </w:rPr>
  </w:style>
  <w:style w:type="character" w:customStyle="1" w:styleId="Char2">
    <w:name w:val="纯文本 Char"/>
    <w:basedOn w:val="a0"/>
    <w:link w:val="a8"/>
    <w:rsid w:val="00A84496"/>
    <w:rPr>
      <w:rFonts w:ascii="宋体" w:hAnsi="Courier New" w:cs="方正宋三简体"/>
      <w:kern w:val="2"/>
      <w:sz w:val="21"/>
      <w:szCs w:val="21"/>
    </w:rPr>
  </w:style>
  <w:style w:type="paragraph" w:styleId="20">
    <w:name w:val="Body Text 2"/>
    <w:basedOn w:val="a"/>
    <w:link w:val="2Char0"/>
    <w:qFormat/>
    <w:rsid w:val="00A84496"/>
    <w:pPr>
      <w:jc w:val="center"/>
    </w:pPr>
    <w:rPr>
      <w:rFonts w:ascii="宋体" w:hAnsi="宋体"/>
    </w:rPr>
  </w:style>
  <w:style w:type="character" w:customStyle="1" w:styleId="2Char0">
    <w:name w:val="正文文本 2 Char"/>
    <w:basedOn w:val="a0"/>
    <w:link w:val="20"/>
    <w:rsid w:val="00A84496"/>
    <w:rPr>
      <w:rFonts w:ascii="宋体" w:hAnsi="宋体"/>
      <w:kern w:val="2"/>
      <w:sz w:val="21"/>
      <w:szCs w:val="22"/>
    </w:rPr>
  </w:style>
  <w:style w:type="paragraph" w:customStyle="1" w:styleId="Style7">
    <w:name w:val="_Style 7"/>
    <w:basedOn w:val="a"/>
    <w:next w:val="a8"/>
    <w:qFormat/>
    <w:rsid w:val="00A84496"/>
    <w:rPr>
      <w:rFonts w:ascii="宋体" w:hAnsi="Courier New"/>
    </w:rPr>
  </w:style>
</w:styles>
</file>

<file path=word/webSettings.xml><?xml version="1.0" encoding="utf-8"?>
<w:webSettings xmlns:r="http://schemas.openxmlformats.org/officeDocument/2006/relationships" xmlns:w="http://schemas.openxmlformats.org/wordprocessingml/2006/main">
  <w:divs>
    <w:div w:id="1234047033">
      <w:bodyDiv w:val="1"/>
      <w:marLeft w:val="0"/>
      <w:marRight w:val="0"/>
      <w:marTop w:val="0"/>
      <w:marBottom w:val="0"/>
      <w:divBdr>
        <w:top w:val="none" w:sz="0" w:space="0" w:color="auto"/>
        <w:left w:val="none" w:sz="0" w:space="0" w:color="auto"/>
        <w:bottom w:val="none" w:sz="0" w:space="0" w:color="auto"/>
        <w:right w:val="none" w:sz="0" w:space="0" w:color="auto"/>
      </w:divBdr>
      <w:divsChild>
        <w:div w:id="1557936124">
          <w:marLeft w:val="0"/>
          <w:marRight w:val="0"/>
          <w:marTop w:val="300"/>
          <w:marBottom w:val="300"/>
          <w:divBdr>
            <w:top w:val="none" w:sz="0" w:space="0" w:color="auto"/>
            <w:left w:val="none" w:sz="0" w:space="0" w:color="auto"/>
            <w:bottom w:val="none" w:sz="0" w:space="0" w:color="auto"/>
            <w:right w:val="none" w:sz="0" w:space="0" w:color="auto"/>
          </w:divBdr>
          <w:divsChild>
            <w:div w:id="2033335936">
              <w:marLeft w:val="0"/>
              <w:marRight w:val="0"/>
              <w:marTop w:val="0"/>
              <w:marBottom w:val="0"/>
              <w:divBdr>
                <w:top w:val="single" w:sz="6" w:space="0" w:color="E7E7E7"/>
                <w:left w:val="single" w:sz="6" w:space="0" w:color="E7E7E7"/>
                <w:bottom w:val="single" w:sz="6" w:space="15" w:color="E7E7E7"/>
                <w:right w:val="single" w:sz="6" w:space="0" w:color="E7E7E7"/>
              </w:divBdr>
              <w:divsChild>
                <w:div w:id="666128232">
                  <w:marLeft w:val="0"/>
                  <w:marRight w:val="0"/>
                  <w:marTop w:val="0"/>
                  <w:marBottom w:val="0"/>
                  <w:divBdr>
                    <w:top w:val="none" w:sz="0" w:space="0" w:color="auto"/>
                    <w:left w:val="none" w:sz="0" w:space="0" w:color="auto"/>
                    <w:bottom w:val="none" w:sz="0" w:space="0" w:color="auto"/>
                    <w:right w:val="none" w:sz="0" w:space="0" w:color="auto"/>
                  </w:divBdr>
                  <w:divsChild>
                    <w:div w:id="553784179">
                      <w:marLeft w:val="450"/>
                      <w:marRight w:val="450"/>
                      <w:marTop w:val="450"/>
                      <w:marBottom w:val="450"/>
                      <w:divBdr>
                        <w:top w:val="none" w:sz="0" w:space="0" w:color="auto"/>
                        <w:left w:val="none" w:sz="0" w:space="0" w:color="auto"/>
                        <w:bottom w:val="none" w:sz="0" w:space="0" w:color="auto"/>
                        <w:right w:val="none" w:sz="0" w:space="0" w:color="auto"/>
                      </w:divBdr>
                      <w:divsChild>
                        <w:div w:id="2108849221">
                          <w:marLeft w:val="0"/>
                          <w:marRight w:val="0"/>
                          <w:marTop w:val="0"/>
                          <w:marBottom w:val="0"/>
                          <w:divBdr>
                            <w:top w:val="none" w:sz="0" w:space="0" w:color="auto"/>
                            <w:left w:val="none" w:sz="0" w:space="0" w:color="auto"/>
                            <w:bottom w:val="none" w:sz="0" w:space="0" w:color="auto"/>
                            <w:right w:val="none" w:sz="0" w:space="0" w:color="auto"/>
                          </w:divBdr>
                          <w:divsChild>
                            <w:div w:id="9411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327</Words>
  <Characters>1867</Characters>
  <Application>Microsoft Office Word</Application>
  <DocSecurity>0</DocSecurity>
  <Lines>15</Lines>
  <Paragraphs>4</Paragraphs>
  <ScaleCrop>false</ScaleCrop>
  <Company>SkyUN.Org</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尚春旺</cp:lastModifiedBy>
  <cp:revision>22</cp:revision>
  <cp:lastPrinted>2020-05-18T07:19:00Z</cp:lastPrinted>
  <dcterms:created xsi:type="dcterms:W3CDTF">2020-04-30T05:18:00Z</dcterms:created>
  <dcterms:modified xsi:type="dcterms:W3CDTF">2020-05-29T07:09:00Z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