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E108F">
      <w:pPr>
        <w:pStyle w:val="4"/>
        <w:spacing w:beforeLines="50" w:beforeAutospacing="0" w:afterLines="50" w:afterAutospacing="0" w:line="440" w:lineRule="exact"/>
        <w:jc w:val="center"/>
        <w:rPr>
          <w:rFonts w:ascii="方正小标宋简体" w:eastAsia="方正小标宋简体"/>
          <w:sz w:val="32"/>
          <w:szCs w:val="32"/>
        </w:rPr>
      </w:pPr>
      <w:r>
        <w:rPr>
          <w:rFonts w:hint="eastAsia" w:ascii="方正小标宋简体" w:eastAsia="方正小标宋简体"/>
          <w:sz w:val="32"/>
          <w:szCs w:val="32"/>
          <w:lang w:val="en-US" w:eastAsia="zh-CN"/>
        </w:rPr>
        <w:t>山丘漫步（天津）体育培训学校有限</w:t>
      </w:r>
      <w:r>
        <w:rPr>
          <w:rFonts w:hint="eastAsia" w:ascii="方正小标宋简体" w:eastAsia="方正小标宋简体"/>
          <w:sz w:val="32"/>
          <w:szCs w:val="32"/>
        </w:rPr>
        <w:t>公司章程</w:t>
      </w:r>
    </w:p>
    <w:p w14:paraId="6B1258E3">
      <w:pPr>
        <w:autoSpaceDE w:val="0"/>
        <w:autoSpaceDN w:val="0"/>
        <w:adjustRightInd w:val="0"/>
        <w:spacing w:beforeLines="50" w:afterLines="50" w:line="480" w:lineRule="exact"/>
        <w:jc w:val="center"/>
        <w:rPr>
          <w:rFonts w:ascii="黑体" w:hAnsi="黑体" w:eastAsia="黑体"/>
          <w:bCs/>
          <w:sz w:val="28"/>
          <w:szCs w:val="28"/>
        </w:rPr>
      </w:pPr>
      <w:r>
        <w:rPr>
          <w:rFonts w:hint="eastAsia" w:ascii="黑体" w:hAnsi="黑体" w:eastAsia="黑体"/>
          <w:bCs/>
          <w:sz w:val="28"/>
          <w:szCs w:val="28"/>
        </w:rPr>
        <w:t>第一章</w:t>
      </w:r>
      <w:r>
        <w:rPr>
          <w:rFonts w:ascii="黑体" w:hAnsi="黑体" w:eastAsia="黑体"/>
          <w:bCs/>
          <w:sz w:val="28"/>
          <w:szCs w:val="28"/>
        </w:rPr>
        <w:t>　</w:t>
      </w:r>
      <w:r>
        <w:rPr>
          <w:rFonts w:hint="eastAsia" w:ascii="黑体" w:hAnsi="黑体" w:eastAsia="黑体"/>
          <w:bCs/>
          <w:sz w:val="28"/>
          <w:szCs w:val="28"/>
        </w:rPr>
        <w:t>总</w:t>
      </w:r>
      <w:r>
        <w:rPr>
          <w:rFonts w:ascii="黑体" w:hAnsi="黑体" w:eastAsia="黑体"/>
          <w:bCs/>
          <w:sz w:val="28"/>
          <w:szCs w:val="28"/>
        </w:rPr>
        <w:t>　　</w:t>
      </w:r>
      <w:r>
        <w:rPr>
          <w:rFonts w:hint="eastAsia" w:ascii="黑体" w:hAnsi="黑体" w:eastAsia="黑体"/>
          <w:bCs/>
          <w:sz w:val="28"/>
          <w:szCs w:val="28"/>
        </w:rPr>
        <w:t>则</w:t>
      </w:r>
    </w:p>
    <w:p w14:paraId="102199B6">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b/>
          <w:sz w:val="28"/>
          <w:szCs w:val="28"/>
        </w:rPr>
        <w:t>第一条</w:t>
      </w:r>
      <w:r>
        <w:rPr>
          <w:rFonts w:hint="eastAsia" w:ascii="仿宋_GB2312" w:hAnsi="ˎ̥" w:eastAsia="仿宋_GB2312"/>
          <w:color w:val="000000"/>
          <w:sz w:val="28"/>
          <w:szCs w:val="28"/>
        </w:rPr>
        <w:t>　</w:t>
      </w:r>
      <w:r>
        <w:rPr>
          <w:rFonts w:hint="eastAsia" w:ascii="仿宋_GB2312" w:hAnsi="宋体" w:eastAsia="仿宋_GB2312"/>
          <w:sz w:val="28"/>
          <w:szCs w:val="28"/>
        </w:rPr>
        <w:t>依据《中华人民共和国公司法》（以下简称《公司法》）《中华人民共和国民办教育促进法》《中华人民共和国民办教育促进法实施条例》及有关法律、法规的规定，特制定本章程。</w:t>
      </w:r>
    </w:p>
    <w:p w14:paraId="2F98BD86">
      <w:pPr>
        <w:autoSpaceDE w:val="0"/>
        <w:autoSpaceDN w:val="0"/>
        <w:adjustRightInd w:val="0"/>
        <w:spacing w:line="480" w:lineRule="exact"/>
        <w:ind w:firstLine="570"/>
        <w:rPr>
          <w:rFonts w:ascii="仿宋_GB2312" w:eastAsia="仿宋_GB2312"/>
          <w:sz w:val="28"/>
          <w:szCs w:val="28"/>
        </w:rPr>
      </w:pPr>
      <w:r>
        <w:rPr>
          <w:rFonts w:hint="eastAsia" w:ascii="仿宋_GB2312" w:hAnsi="宋体" w:eastAsia="仿宋_GB2312"/>
          <w:b/>
          <w:sz w:val="28"/>
          <w:szCs w:val="28"/>
        </w:rPr>
        <w:t>第二条</w:t>
      </w:r>
      <w:r>
        <w:rPr>
          <w:rFonts w:hint="eastAsia" w:ascii="仿宋_GB2312" w:hAnsi="ˎ̥" w:eastAsia="仿宋_GB2312"/>
          <w:color w:val="000000"/>
          <w:sz w:val="28"/>
          <w:szCs w:val="28"/>
        </w:rPr>
        <w:t>　</w:t>
      </w:r>
      <w:r>
        <w:rPr>
          <w:rFonts w:hint="eastAsia" w:ascii="仿宋_GB2312" w:eastAsia="仿宋_GB2312"/>
          <w:sz w:val="28"/>
          <w:szCs w:val="28"/>
        </w:rPr>
        <w:t>本章程中的各项条款与法律、法规、规章不符的，以法律、法规、规章的规定为准。</w:t>
      </w:r>
    </w:p>
    <w:p w14:paraId="34ED3439">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b/>
          <w:sz w:val="28"/>
          <w:szCs w:val="28"/>
        </w:rPr>
        <w:t>第三条</w:t>
      </w:r>
      <w:r>
        <w:rPr>
          <w:rFonts w:hint="eastAsia" w:ascii="仿宋_GB2312" w:hAnsi="宋体" w:eastAsia="仿宋_GB2312"/>
          <w:sz w:val="28"/>
          <w:szCs w:val="28"/>
        </w:rPr>
        <w:t>　</w:t>
      </w:r>
      <w:r>
        <w:rPr>
          <w:rFonts w:ascii="仿宋_GB2312" w:eastAsia="仿宋_GB2312"/>
          <w:sz w:val="28"/>
          <w:szCs w:val="28"/>
        </w:rPr>
        <w:t>本</w:t>
      </w:r>
      <w:r>
        <w:rPr>
          <w:rFonts w:hint="eastAsia" w:ascii="仿宋_GB2312" w:hAnsi="宋体" w:eastAsia="仿宋_GB2312"/>
          <w:sz w:val="28"/>
          <w:szCs w:val="28"/>
        </w:rPr>
        <w:t>公司名称全称：</w:t>
      </w:r>
      <w:r>
        <w:rPr>
          <w:rFonts w:hint="eastAsia" w:ascii="仿宋_GB2312" w:hAnsi="宋体" w:eastAsia="仿宋_GB2312"/>
          <w:sz w:val="28"/>
          <w:szCs w:val="28"/>
          <w:lang w:val="en-US" w:eastAsia="zh-CN"/>
        </w:rPr>
        <w:t>山丘漫步（天津）体育培训学校有限</w:t>
      </w:r>
      <w:r>
        <w:rPr>
          <w:rFonts w:hint="eastAsia" w:ascii="仿宋_GB2312" w:hAnsi="宋体" w:eastAsia="仿宋_GB2312"/>
          <w:sz w:val="28"/>
          <w:szCs w:val="28"/>
        </w:rPr>
        <w:t>公司。</w:t>
      </w:r>
    </w:p>
    <w:p w14:paraId="0BE29AC0">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b/>
          <w:sz w:val="28"/>
          <w:szCs w:val="28"/>
        </w:rPr>
        <w:t>第四条</w:t>
      </w:r>
      <w:r>
        <w:rPr>
          <w:rFonts w:hint="eastAsia" w:ascii="仿宋_GB2312" w:hAnsi="宋体" w:eastAsia="仿宋_GB2312"/>
          <w:sz w:val="28"/>
          <w:szCs w:val="28"/>
        </w:rPr>
        <w:t>　公司住所：</w:t>
      </w:r>
      <w:r>
        <w:rPr>
          <w:rFonts w:hint="eastAsia" w:ascii="仿宋_GB2312" w:hAnsi="宋体" w:eastAsia="仿宋_GB2312"/>
          <w:sz w:val="28"/>
          <w:szCs w:val="28"/>
          <w:lang w:val="en-US" w:eastAsia="zh-CN"/>
        </w:rPr>
        <w:t>天津自贸试验区（空港经济区）东九道45号5-3-C 车间</w:t>
      </w:r>
      <w:r>
        <w:rPr>
          <w:rFonts w:hint="eastAsia" w:ascii="仿宋_GB2312" w:hAnsi="宋体" w:eastAsia="仿宋_GB2312"/>
          <w:sz w:val="28"/>
          <w:szCs w:val="28"/>
        </w:rPr>
        <w:t>。</w:t>
      </w:r>
    </w:p>
    <w:p w14:paraId="60C154E5">
      <w:pPr>
        <w:autoSpaceDE w:val="0"/>
        <w:autoSpaceDN w:val="0"/>
        <w:adjustRightInd w:val="0"/>
        <w:spacing w:line="480" w:lineRule="exact"/>
        <w:ind w:firstLine="570"/>
        <w:rPr>
          <w:rFonts w:ascii="仿宋_GB2312" w:eastAsia="仿宋_GB2312"/>
          <w:sz w:val="28"/>
          <w:szCs w:val="28"/>
          <w:u w:val="single"/>
        </w:rPr>
      </w:pPr>
      <w:r>
        <w:rPr>
          <w:rFonts w:ascii="仿宋_GB2312" w:hAnsi="宋体" w:eastAsia="仿宋_GB2312"/>
          <w:b/>
          <w:sz w:val="28"/>
          <w:szCs w:val="28"/>
        </w:rPr>
        <w:t>第</w:t>
      </w:r>
      <w:r>
        <w:rPr>
          <w:rFonts w:hint="eastAsia" w:ascii="仿宋_GB2312" w:hAnsi="宋体" w:eastAsia="仿宋_GB2312"/>
          <w:b/>
          <w:sz w:val="28"/>
          <w:szCs w:val="28"/>
        </w:rPr>
        <w:t>五</w:t>
      </w:r>
      <w:r>
        <w:rPr>
          <w:rFonts w:ascii="仿宋_GB2312" w:hAnsi="宋体" w:eastAsia="仿宋_GB2312"/>
          <w:b/>
          <w:sz w:val="28"/>
          <w:szCs w:val="28"/>
        </w:rPr>
        <w:t>条</w:t>
      </w:r>
      <w:r>
        <w:rPr>
          <w:rFonts w:hint="eastAsia" w:ascii="仿宋_GB2312" w:hAnsi="ˎ̥" w:eastAsia="仿宋_GB2312"/>
          <w:color w:val="000000"/>
          <w:sz w:val="28"/>
          <w:szCs w:val="28"/>
        </w:rPr>
        <w:t>　</w:t>
      </w:r>
      <w:r>
        <w:rPr>
          <w:rFonts w:hint="eastAsia" w:ascii="仿宋_GB2312" w:hAnsi="宋体" w:eastAsia="仿宋_GB2312"/>
          <w:sz w:val="28"/>
          <w:szCs w:val="28"/>
        </w:rPr>
        <w:t>公司</w:t>
      </w:r>
      <w:r>
        <w:rPr>
          <w:rFonts w:ascii="仿宋_GB2312" w:eastAsia="仿宋_GB2312"/>
          <w:sz w:val="28"/>
          <w:szCs w:val="28"/>
        </w:rPr>
        <w:t>的宗旨是：</w:t>
      </w:r>
      <w:r>
        <w:rPr>
          <w:rFonts w:hint="eastAsia" w:ascii="仿宋_GB2312" w:eastAsia="仿宋_GB2312"/>
          <w:sz w:val="28"/>
          <w:szCs w:val="28"/>
        </w:rPr>
        <w:t>遵守宪法、法律、法规和国家政策，遵守社会道德风尚、社会主义核心价值观并积极加强社会组织党的建设，依法办学。</w:t>
      </w:r>
      <w:r>
        <w:rPr>
          <w:rFonts w:hint="eastAsia" w:ascii="仿宋_GB2312" w:hAnsi="宋体" w:eastAsia="仿宋_GB2312"/>
          <w:sz w:val="28"/>
          <w:szCs w:val="28"/>
        </w:rPr>
        <w:t>公司</w:t>
      </w:r>
      <w:r>
        <w:rPr>
          <w:rFonts w:hint="eastAsia" w:ascii="仿宋_GB2312" w:eastAsia="仿宋_GB2312"/>
          <w:sz w:val="28"/>
          <w:szCs w:val="28"/>
        </w:rPr>
        <w:t>设立的目的是</w:t>
      </w:r>
      <w:r>
        <w:rPr>
          <w:rFonts w:hint="eastAsia" w:ascii="仿宋_GB2312" w:eastAsia="仿宋_GB2312"/>
          <w:sz w:val="28"/>
          <w:szCs w:val="28"/>
          <w:lang w:val="en-US" w:eastAsia="zh-CN"/>
        </w:rPr>
        <w:t>增强6-18岁青少年的体智能</w:t>
      </w:r>
      <w:r>
        <w:rPr>
          <w:rFonts w:hint="eastAsia" w:ascii="仿宋_GB2312" w:eastAsia="仿宋_GB2312"/>
          <w:sz w:val="28"/>
          <w:szCs w:val="28"/>
        </w:rPr>
        <w:t>。</w:t>
      </w:r>
    </w:p>
    <w:p w14:paraId="240A7CAF">
      <w:pPr>
        <w:autoSpaceDE w:val="0"/>
        <w:autoSpaceDN w:val="0"/>
        <w:adjustRightInd w:val="0"/>
        <w:spacing w:line="480" w:lineRule="exact"/>
        <w:ind w:firstLine="570"/>
        <w:rPr>
          <w:rFonts w:ascii="仿宋_GB2312" w:eastAsia="仿宋_GB2312"/>
          <w:sz w:val="28"/>
          <w:szCs w:val="28"/>
        </w:rPr>
      </w:pPr>
      <w:r>
        <w:rPr>
          <w:rFonts w:hint="eastAsia" w:ascii="仿宋_GB2312" w:hAnsi="宋体" w:eastAsia="仿宋_GB2312"/>
          <w:b/>
          <w:sz w:val="28"/>
          <w:szCs w:val="28"/>
        </w:rPr>
        <w:t>第六条</w:t>
      </w:r>
      <w:r>
        <w:rPr>
          <w:rFonts w:hint="eastAsia" w:ascii="仿宋_GB2312" w:hAnsi="ˎ̥" w:eastAsia="仿宋_GB2312"/>
          <w:color w:val="000000"/>
          <w:sz w:val="28"/>
          <w:szCs w:val="28"/>
        </w:rPr>
        <w:t>　</w:t>
      </w:r>
      <w:r>
        <w:rPr>
          <w:rFonts w:hint="eastAsia" w:ascii="仿宋_GB2312" w:hAnsi="宋体" w:eastAsia="仿宋_GB2312"/>
          <w:sz w:val="28"/>
          <w:szCs w:val="28"/>
        </w:rPr>
        <w:t>公司</w:t>
      </w:r>
      <w:r>
        <w:rPr>
          <w:rFonts w:ascii="仿宋_GB2312" w:eastAsia="仿宋_GB2312"/>
          <w:sz w:val="28"/>
          <w:szCs w:val="28"/>
        </w:rPr>
        <w:t>的</w:t>
      </w:r>
      <w:r>
        <w:rPr>
          <w:rFonts w:hint="eastAsia" w:ascii="仿宋_GB2312" w:eastAsia="仿宋_GB2312" w:cs="楷体_GB2312"/>
          <w:sz w:val="28"/>
          <w:szCs w:val="28"/>
        </w:rPr>
        <w:t>办学审批机关是</w:t>
      </w:r>
      <w:r>
        <w:rPr>
          <w:rFonts w:hint="eastAsia" w:ascii="仿宋_GB2312" w:hAnsi="仿宋" w:eastAsia="仿宋_GB2312"/>
          <w:sz w:val="28"/>
          <w:szCs w:val="28"/>
        </w:rPr>
        <w:t>天津港保税区行政审批局</w:t>
      </w:r>
      <w:r>
        <w:rPr>
          <w:rFonts w:hint="eastAsia" w:ascii="仿宋_GB2312" w:eastAsia="仿宋_GB2312" w:cs="楷体_GB2312"/>
          <w:sz w:val="28"/>
          <w:szCs w:val="28"/>
        </w:rPr>
        <w:t>；公司的登记机关是</w:t>
      </w:r>
      <w:r>
        <w:rPr>
          <w:rFonts w:hint="eastAsia" w:ascii="仿宋_GB2312" w:hAnsi="仿宋" w:eastAsia="仿宋_GB2312"/>
          <w:sz w:val="28"/>
          <w:szCs w:val="28"/>
        </w:rPr>
        <w:t>天津</w:t>
      </w:r>
      <w:r>
        <w:rPr>
          <w:rFonts w:hint="eastAsia" w:ascii="仿宋_GB2312" w:eastAsia="仿宋_GB2312" w:cs="楷体_GB2312"/>
          <w:sz w:val="28"/>
          <w:szCs w:val="28"/>
        </w:rPr>
        <w:t>港保税区市场监督管理局；公司的业务主管单位是天津港保税区文教局</w:t>
      </w:r>
      <w:r>
        <w:rPr>
          <w:rFonts w:hint="eastAsia" w:ascii="仿宋_GB2312" w:hAnsi="宋体" w:eastAsia="仿宋_GB2312"/>
          <w:sz w:val="28"/>
          <w:szCs w:val="28"/>
        </w:rPr>
        <w:t>。</w:t>
      </w:r>
    </w:p>
    <w:p w14:paraId="4A5D97E5">
      <w:pPr>
        <w:autoSpaceDE w:val="0"/>
        <w:autoSpaceDN w:val="0"/>
        <w:adjustRightInd w:val="0"/>
        <w:spacing w:beforeLines="50" w:afterLines="50" w:line="480" w:lineRule="exact"/>
        <w:jc w:val="center"/>
        <w:rPr>
          <w:rFonts w:ascii="黑体" w:hAnsi="黑体" w:eastAsia="黑体"/>
          <w:bCs/>
          <w:sz w:val="28"/>
          <w:szCs w:val="28"/>
        </w:rPr>
      </w:pPr>
      <w:r>
        <w:rPr>
          <w:rFonts w:ascii="黑体" w:hAnsi="黑体" w:eastAsia="黑体"/>
          <w:bCs/>
          <w:sz w:val="28"/>
          <w:szCs w:val="28"/>
        </w:rPr>
        <w:t>第</w:t>
      </w:r>
      <w:r>
        <w:rPr>
          <w:rFonts w:hint="eastAsia" w:ascii="黑体" w:hAnsi="黑体" w:eastAsia="黑体"/>
          <w:bCs/>
          <w:sz w:val="28"/>
          <w:szCs w:val="28"/>
        </w:rPr>
        <w:t>二</w:t>
      </w:r>
      <w:r>
        <w:rPr>
          <w:rFonts w:ascii="黑体" w:hAnsi="黑体" w:eastAsia="黑体"/>
          <w:bCs/>
          <w:sz w:val="28"/>
          <w:szCs w:val="28"/>
        </w:rPr>
        <w:t>章 </w:t>
      </w:r>
      <w:r>
        <w:rPr>
          <w:rFonts w:hint="eastAsia" w:ascii="黑体" w:hAnsi="黑体" w:eastAsia="黑体"/>
          <w:bCs/>
          <w:sz w:val="28"/>
          <w:szCs w:val="28"/>
        </w:rPr>
        <w:t>加强党的建设</w:t>
      </w:r>
    </w:p>
    <w:p w14:paraId="47B74076">
      <w:pPr>
        <w:autoSpaceDE w:val="0"/>
        <w:autoSpaceDN w:val="0"/>
        <w:adjustRightInd w:val="0"/>
        <w:spacing w:line="480" w:lineRule="exact"/>
        <w:ind w:firstLine="570"/>
        <w:rPr>
          <w:rFonts w:hint="default" w:ascii="仿宋_GB2312" w:hAnsi="宋体" w:eastAsia="仿宋_GB2312"/>
          <w:sz w:val="28"/>
          <w:szCs w:val="28"/>
          <w:lang w:val="en-US" w:eastAsia="zh-CN"/>
        </w:rPr>
      </w:pPr>
      <w:r>
        <w:rPr>
          <w:rFonts w:ascii="仿宋_GB2312" w:hAnsi="宋体" w:eastAsia="仿宋_GB2312"/>
          <w:b/>
          <w:sz w:val="28"/>
          <w:szCs w:val="28"/>
        </w:rPr>
        <w:t>第</w:t>
      </w:r>
      <w:r>
        <w:rPr>
          <w:rFonts w:hint="eastAsia" w:ascii="仿宋_GB2312" w:hAnsi="宋体" w:eastAsia="仿宋_GB2312"/>
          <w:b/>
          <w:sz w:val="28"/>
          <w:szCs w:val="28"/>
        </w:rPr>
        <w:t>七</w:t>
      </w:r>
      <w:r>
        <w:rPr>
          <w:rFonts w:ascii="仿宋_GB2312" w:hAnsi="宋体" w:eastAsia="仿宋_GB2312"/>
          <w:b/>
          <w:sz w:val="28"/>
          <w:szCs w:val="28"/>
        </w:rPr>
        <w:t>条</w:t>
      </w:r>
      <w:r>
        <w:rPr>
          <w:rFonts w:hint="eastAsia" w:ascii="仿宋_GB2312" w:hAnsi="ˎ̥" w:eastAsia="仿宋_GB2312"/>
          <w:color w:val="000000"/>
          <w:sz w:val="28"/>
          <w:szCs w:val="28"/>
        </w:rPr>
        <w:t>　</w:t>
      </w:r>
      <w:r>
        <w:rPr>
          <w:rFonts w:hint="eastAsia" w:ascii="仿宋_GB2312" w:hAnsi="ˎ̥" w:eastAsia="仿宋_GB2312"/>
          <w:color w:val="000000"/>
          <w:sz w:val="28"/>
          <w:szCs w:val="28"/>
          <w:lang w:val="en-US" w:eastAsia="zh-CN"/>
        </w:rPr>
        <w:t>公司每年举办党的思想学习活动，通过志愿服务、社会实践等方式，将理论知识转化为实际行动，增强社会责任感和实践能力。</w:t>
      </w:r>
    </w:p>
    <w:p w14:paraId="0773866C">
      <w:pPr>
        <w:autoSpaceDE w:val="0"/>
        <w:autoSpaceDN w:val="0"/>
        <w:adjustRightInd w:val="0"/>
        <w:spacing w:line="480" w:lineRule="exact"/>
        <w:ind w:firstLine="570"/>
        <w:rPr>
          <w:rFonts w:hint="default" w:ascii="仿宋_GB2312" w:hAnsi="宋体" w:eastAsia="仿宋_GB2312"/>
          <w:sz w:val="28"/>
          <w:szCs w:val="28"/>
          <w:lang w:val="en-US"/>
        </w:rPr>
      </w:pPr>
      <w:r>
        <w:rPr>
          <w:rFonts w:ascii="仿宋_GB2312" w:hAnsi="宋体" w:eastAsia="仿宋_GB2312"/>
          <w:b/>
          <w:sz w:val="28"/>
          <w:szCs w:val="28"/>
        </w:rPr>
        <w:t>第</w:t>
      </w:r>
      <w:r>
        <w:rPr>
          <w:rFonts w:hint="eastAsia" w:ascii="仿宋_GB2312" w:hAnsi="宋体" w:eastAsia="仿宋_GB2312"/>
          <w:b/>
          <w:sz w:val="28"/>
          <w:szCs w:val="28"/>
        </w:rPr>
        <w:t>八</w:t>
      </w:r>
      <w:r>
        <w:rPr>
          <w:rFonts w:ascii="仿宋_GB2312" w:hAnsi="宋体" w:eastAsia="仿宋_GB2312"/>
          <w:b/>
          <w:sz w:val="28"/>
          <w:szCs w:val="28"/>
        </w:rPr>
        <w:t>条</w:t>
      </w:r>
      <w:r>
        <w:rPr>
          <w:rFonts w:hint="eastAsia" w:ascii="仿宋_GB2312" w:hAnsi="ˎ̥" w:eastAsia="仿宋_GB2312"/>
          <w:color w:val="000000"/>
          <w:sz w:val="28"/>
          <w:szCs w:val="28"/>
        </w:rPr>
        <w:t>　</w:t>
      </w:r>
      <w:r>
        <w:rPr>
          <w:rFonts w:hint="eastAsia" w:ascii="仿宋_GB2312" w:hAnsi="ˎ̥" w:eastAsia="仿宋_GB2312"/>
          <w:color w:val="000000"/>
          <w:sz w:val="28"/>
          <w:szCs w:val="28"/>
          <w:lang w:val="en-US" w:eastAsia="zh-CN"/>
        </w:rPr>
        <w:t>公司每年召开俩次学习大会，组织全体成员学习党的思想，并记录学习感悟。</w:t>
      </w:r>
    </w:p>
    <w:p w14:paraId="2AF54297">
      <w:pPr>
        <w:autoSpaceDE w:val="0"/>
        <w:autoSpaceDN w:val="0"/>
        <w:adjustRightInd w:val="0"/>
        <w:spacing w:beforeLines="50" w:afterLines="50" w:line="480" w:lineRule="exact"/>
        <w:jc w:val="center"/>
        <w:rPr>
          <w:rFonts w:ascii="黑体" w:hAnsi="黑体" w:eastAsia="黑体"/>
          <w:bCs/>
          <w:sz w:val="28"/>
          <w:szCs w:val="28"/>
        </w:rPr>
      </w:pPr>
      <w:r>
        <w:rPr>
          <w:rFonts w:hint="eastAsia" w:ascii="黑体" w:hAnsi="黑体" w:eastAsia="黑体"/>
          <w:bCs/>
          <w:sz w:val="28"/>
          <w:szCs w:val="28"/>
        </w:rPr>
        <w:t>第三章　公司注册资本、股东与经营范围</w:t>
      </w:r>
    </w:p>
    <w:p w14:paraId="22A568A2">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b/>
          <w:sz w:val="28"/>
          <w:szCs w:val="28"/>
        </w:rPr>
        <w:t>第</w:t>
      </w:r>
      <w:r>
        <w:rPr>
          <w:rFonts w:hint="eastAsia" w:ascii="仿宋_GB2312" w:hAnsi="宋体" w:eastAsia="仿宋_GB2312"/>
          <w:b/>
          <w:sz w:val="28"/>
          <w:szCs w:val="28"/>
          <w:lang w:val="en-US" w:eastAsia="zh-CN"/>
        </w:rPr>
        <w:t>九</w:t>
      </w:r>
      <w:r>
        <w:rPr>
          <w:rFonts w:hint="eastAsia" w:ascii="仿宋_GB2312" w:hAnsi="宋体" w:eastAsia="仿宋_GB2312"/>
          <w:b/>
          <w:sz w:val="28"/>
          <w:szCs w:val="28"/>
        </w:rPr>
        <w:t>条</w:t>
      </w:r>
      <w:r>
        <w:rPr>
          <w:rFonts w:hint="eastAsia" w:ascii="仿宋_GB2312" w:hAnsi="宋体" w:eastAsia="仿宋_GB2312"/>
          <w:sz w:val="28"/>
          <w:szCs w:val="28"/>
        </w:rPr>
        <w:t>　公司注册资本：</w:t>
      </w:r>
      <w:r>
        <w:rPr>
          <w:rFonts w:hint="eastAsia" w:ascii="仿宋_GB2312" w:hAnsi="宋体" w:eastAsia="仿宋_GB2312"/>
          <w:sz w:val="28"/>
          <w:szCs w:val="28"/>
          <w:lang w:val="en-US" w:eastAsia="zh-CN"/>
        </w:rPr>
        <w:t>30</w:t>
      </w:r>
      <w:r>
        <w:rPr>
          <w:rFonts w:hint="eastAsia" w:ascii="仿宋_GB2312" w:hAnsi="宋体" w:eastAsia="仿宋_GB2312"/>
          <w:sz w:val="28"/>
          <w:szCs w:val="28"/>
        </w:rPr>
        <w:t>万元人民币。</w:t>
      </w:r>
    </w:p>
    <w:p w14:paraId="7A5C9CE5">
      <w:pPr>
        <w:pStyle w:val="4"/>
        <w:spacing w:beforeLines="50" w:beforeAutospacing="0" w:afterLines="50" w:afterAutospacing="0" w:line="480" w:lineRule="exact"/>
        <w:ind w:firstLine="562" w:firstLineChars="200"/>
        <w:rPr>
          <w:rFonts w:hint="default" w:ascii="仿宋_GB2312" w:hAnsi="ˎ̥" w:eastAsia="仿宋_GB2312"/>
          <w:color w:val="000000"/>
          <w:sz w:val="28"/>
          <w:szCs w:val="28"/>
          <w:lang w:val="en-US"/>
        </w:rPr>
      </w:pPr>
      <w:r>
        <w:rPr>
          <w:rFonts w:hint="eastAsia" w:ascii="仿宋_GB2312" w:eastAsia="仿宋_GB2312"/>
          <w:b/>
          <w:kern w:val="2"/>
          <w:sz w:val="28"/>
          <w:szCs w:val="28"/>
        </w:rPr>
        <w:t>第十条</w:t>
      </w:r>
      <w:r>
        <w:rPr>
          <w:rFonts w:hint="eastAsia" w:ascii="仿宋_GB2312" w:eastAsia="仿宋_GB2312"/>
          <w:sz w:val="28"/>
          <w:szCs w:val="28"/>
        </w:rPr>
        <w:t>　</w:t>
      </w:r>
      <w:r>
        <w:rPr>
          <w:rFonts w:hint="eastAsia" w:ascii="仿宋_GB2312" w:hAnsi="ˎ̥" w:eastAsia="仿宋_GB2312"/>
          <w:color w:val="000000"/>
          <w:sz w:val="28"/>
          <w:szCs w:val="28"/>
        </w:rPr>
        <w:t>股东名称（自然人姓名）：</w:t>
      </w:r>
      <w:r>
        <w:rPr>
          <w:rFonts w:hint="eastAsia" w:ascii="仿宋_GB2312" w:hAnsi="ˎ̥" w:eastAsia="仿宋_GB2312"/>
          <w:color w:val="000000"/>
          <w:sz w:val="28"/>
          <w:szCs w:val="28"/>
          <w:lang w:val="en-US" w:eastAsia="zh-CN"/>
        </w:rPr>
        <w:t>王娟娟</w:t>
      </w:r>
      <w:r>
        <w:rPr>
          <w:rFonts w:hint="eastAsia" w:ascii="仿宋_GB2312" w:hAnsi="ˎ̥" w:eastAsia="仿宋_GB2312"/>
          <w:color w:val="000000"/>
          <w:sz w:val="28"/>
          <w:szCs w:val="28"/>
        </w:rPr>
        <w:t>，出资方式：</w:t>
      </w:r>
      <w:r>
        <w:rPr>
          <w:rFonts w:hint="eastAsia" w:ascii="仿宋_GB2312" w:eastAsia="仿宋_GB2312"/>
          <w:sz w:val="28"/>
          <w:szCs w:val="28"/>
          <w:lang w:val="en-US" w:eastAsia="zh-CN"/>
        </w:rPr>
        <w:t>货币</w:t>
      </w:r>
      <w:r>
        <w:rPr>
          <w:rFonts w:hint="eastAsia" w:ascii="仿宋_GB2312" w:hAnsi="ˎ̥" w:eastAsia="仿宋_GB2312"/>
          <w:color w:val="000000"/>
          <w:sz w:val="28"/>
          <w:szCs w:val="28"/>
        </w:rPr>
        <w:t>，出资额：</w:t>
      </w:r>
      <w:r>
        <w:rPr>
          <w:rFonts w:hint="eastAsia" w:ascii="仿宋_GB2312" w:hAnsi="ˎ̥" w:eastAsia="仿宋_GB2312"/>
          <w:color w:val="000000"/>
          <w:sz w:val="28"/>
          <w:szCs w:val="28"/>
          <w:lang w:val="en-US" w:eastAsia="zh-CN"/>
        </w:rPr>
        <w:t>30</w:t>
      </w:r>
      <w:r>
        <w:rPr>
          <w:rFonts w:hint="eastAsia" w:ascii="仿宋_GB2312" w:hAnsi="ˎ̥" w:eastAsia="仿宋_GB2312"/>
          <w:color w:val="000000"/>
          <w:sz w:val="28"/>
          <w:szCs w:val="28"/>
        </w:rPr>
        <w:t>万元，出资时间为：</w:t>
      </w:r>
      <w:r>
        <w:rPr>
          <w:rFonts w:hint="eastAsia" w:ascii="仿宋_GB2312" w:hAnsi="ˎ̥" w:eastAsia="仿宋_GB2312"/>
          <w:color w:val="000000"/>
          <w:sz w:val="28"/>
          <w:szCs w:val="28"/>
          <w:lang w:val="en-US" w:eastAsia="zh-CN"/>
        </w:rPr>
        <w:t>2025年12月19日。</w:t>
      </w:r>
    </w:p>
    <w:p w14:paraId="7B3F6C05">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w:t>
      </w:r>
      <w:r>
        <w:rPr>
          <w:rFonts w:hint="eastAsia" w:ascii="仿宋_GB2312" w:hAnsi="宋体" w:eastAsia="仿宋_GB2312"/>
          <w:b/>
          <w:sz w:val="28"/>
          <w:szCs w:val="28"/>
        </w:rPr>
        <w:t>第十</w:t>
      </w:r>
      <w:r>
        <w:rPr>
          <w:rFonts w:hint="eastAsia" w:ascii="仿宋_GB2312" w:hAnsi="宋体" w:eastAsia="仿宋_GB2312"/>
          <w:b/>
          <w:sz w:val="28"/>
          <w:szCs w:val="28"/>
          <w:lang w:val="en-US" w:eastAsia="zh-CN"/>
        </w:rPr>
        <w:t>一</w:t>
      </w:r>
      <w:r>
        <w:rPr>
          <w:rFonts w:hint="eastAsia" w:ascii="仿宋_GB2312" w:hAnsi="宋体" w:eastAsia="仿宋_GB2312"/>
          <w:b/>
          <w:sz w:val="28"/>
          <w:szCs w:val="28"/>
        </w:rPr>
        <w:t>条</w:t>
      </w:r>
      <w:r>
        <w:rPr>
          <w:rFonts w:hint="eastAsia" w:ascii="仿宋_GB2312" w:hAnsi="宋体" w:eastAsia="仿宋_GB2312"/>
          <w:sz w:val="28"/>
          <w:szCs w:val="28"/>
        </w:rPr>
        <w:t>　公司经营范围：</w:t>
      </w:r>
    </w:p>
    <w:p w14:paraId="06B0ED47">
      <w:pPr>
        <w:autoSpaceDE w:val="0"/>
        <w:autoSpaceDN w:val="0"/>
        <w:adjustRightInd w:val="0"/>
        <w:spacing w:line="480" w:lineRule="exact"/>
        <w:ind w:firstLine="570"/>
        <w:rPr>
          <w:rFonts w:hint="default" w:ascii="仿宋_GB2312" w:eastAsia="仿宋_GB2312"/>
          <w:sz w:val="28"/>
          <w:szCs w:val="28"/>
          <w:lang w:val="en-US" w:eastAsia="zh-CN"/>
        </w:rPr>
      </w:pPr>
      <w:r>
        <w:rPr>
          <w:rFonts w:hint="eastAsia" w:ascii="仿宋_GB2312" w:eastAsia="仿宋_GB2312"/>
          <w:sz w:val="28"/>
          <w:szCs w:val="28"/>
          <w:lang w:val="en-US" w:eastAsia="zh-CN"/>
        </w:rPr>
        <w:t>体育培训：篮球。</w:t>
      </w:r>
    </w:p>
    <w:p w14:paraId="56693166">
      <w:pPr>
        <w:autoSpaceDE w:val="0"/>
        <w:autoSpaceDN w:val="0"/>
        <w:adjustRightInd w:val="0"/>
        <w:spacing w:beforeLines="50" w:afterLines="50" w:line="480" w:lineRule="exact"/>
        <w:jc w:val="center"/>
        <w:rPr>
          <w:rFonts w:ascii="黑体" w:hAnsi="黑体" w:eastAsia="黑体"/>
          <w:bCs/>
          <w:sz w:val="28"/>
          <w:szCs w:val="28"/>
        </w:rPr>
      </w:pPr>
      <w:r>
        <w:rPr>
          <w:rFonts w:hint="eastAsia" w:ascii="黑体" w:hAnsi="黑体" w:eastAsia="黑体"/>
          <w:bCs/>
          <w:sz w:val="28"/>
          <w:szCs w:val="28"/>
        </w:rPr>
        <w:t>第四章　公司的机构及其产生办法、职权、议事规则</w:t>
      </w:r>
    </w:p>
    <w:p w14:paraId="4443FFC1">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w:t>
      </w:r>
      <w:r>
        <w:rPr>
          <w:rFonts w:hint="eastAsia" w:ascii="仿宋_GB2312" w:hAnsi="宋体" w:eastAsia="仿宋_GB2312"/>
          <w:b/>
          <w:sz w:val="28"/>
          <w:szCs w:val="28"/>
        </w:rPr>
        <w:t>第十</w:t>
      </w:r>
      <w:r>
        <w:rPr>
          <w:rFonts w:hint="eastAsia" w:ascii="仿宋_GB2312" w:hAnsi="宋体" w:eastAsia="仿宋_GB2312"/>
          <w:b/>
          <w:sz w:val="28"/>
          <w:szCs w:val="28"/>
          <w:lang w:val="en-US" w:eastAsia="zh-CN"/>
        </w:rPr>
        <w:t>二</w:t>
      </w:r>
      <w:r>
        <w:rPr>
          <w:rFonts w:hint="eastAsia" w:ascii="仿宋_GB2312" w:hAnsi="宋体" w:eastAsia="仿宋_GB2312"/>
          <w:b/>
          <w:sz w:val="28"/>
          <w:szCs w:val="28"/>
        </w:rPr>
        <w:t>条</w:t>
      </w:r>
      <w:r>
        <w:rPr>
          <w:rFonts w:hint="eastAsia" w:ascii="仿宋_GB2312" w:hAnsi="宋体" w:eastAsia="仿宋_GB2312"/>
          <w:sz w:val="28"/>
          <w:szCs w:val="28"/>
        </w:rPr>
        <w:t>　股东是公司的权力机构，依据《公司法》第三十七条第一款行使以下职权：</w:t>
      </w:r>
    </w:p>
    <w:p w14:paraId="40DA89B1">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（一）</w:t>
      </w:r>
      <w:r>
        <w:rPr>
          <w:rFonts w:ascii="仿宋_GB2312" w:hAnsi="宋体" w:eastAsia="仿宋_GB2312"/>
          <w:sz w:val="28"/>
          <w:szCs w:val="28"/>
        </w:rPr>
        <w:t>决定公司的经营方针和投资计划；</w:t>
      </w:r>
    </w:p>
    <w:p w14:paraId="67EFB887">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w:t>
      </w:r>
      <w:r>
        <w:rPr>
          <w:rFonts w:ascii="仿宋_GB2312" w:hAnsi="宋体" w:eastAsia="仿宋_GB2312"/>
          <w:sz w:val="28"/>
          <w:szCs w:val="28"/>
        </w:rPr>
        <w:t>二</w:t>
      </w:r>
      <w:r>
        <w:rPr>
          <w:rFonts w:hint="eastAsia" w:ascii="仿宋_GB2312" w:hAnsi="宋体" w:eastAsia="仿宋_GB2312"/>
          <w:sz w:val="28"/>
          <w:szCs w:val="28"/>
        </w:rPr>
        <w:t>）任命</w:t>
      </w:r>
      <w:r>
        <w:rPr>
          <w:rFonts w:ascii="仿宋_GB2312" w:hAnsi="宋体" w:eastAsia="仿宋_GB2312"/>
          <w:sz w:val="28"/>
          <w:szCs w:val="28"/>
        </w:rPr>
        <w:t>和更换非由</w:t>
      </w:r>
      <w:r>
        <w:rPr>
          <w:rFonts w:hint="eastAsia" w:ascii="仿宋_GB2312" w:hAnsi="宋体" w:eastAsia="仿宋_GB2312"/>
          <w:sz w:val="28"/>
          <w:szCs w:val="28"/>
        </w:rPr>
        <w:t>教</w:t>
      </w:r>
      <w:r>
        <w:rPr>
          <w:rFonts w:ascii="仿宋_GB2312" w:hAnsi="宋体" w:eastAsia="仿宋_GB2312"/>
          <w:sz w:val="28"/>
          <w:szCs w:val="28"/>
        </w:rPr>
        <w:t>职工代表担任的董事、监事，决定有关董事、监事的报酬事项；</w:t>
      </w:r>
    </w:p>
    <w:p w14:paraId="41239F4F">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w:t>
      </w:r>
      <w:r>
        <w:rPr>
          <w:rFonts w:ascii="仿宋_GB2312" w:hAnsi="宋体" w:eastAsia="仿宋_GB2312"/>
          <w:sz w:val="28"/>
          <w:szCs w:val="28"/>
        </w:rPr>
        <w:t>三</w:t>
      </w:r>
      <w:r>
        <w:rPr>
          <w:rFonts w:hint="eastAsia" w:ascii="仿宋_GB2312" w:hAnsi="宋体" w:eastAsia="仿宋_GB2312"/>
          <w:sz w:val="28"/>
          <w:szCs w:val="28"/>
        </w:rPr>
        <w:t>）</w:t>
      </w:r>
      <w:r>
        <w:rPr>
          <w:rFonts w:ascii="仿宋_GB2312" w:hAnsi="宋体" w:eastAsia="仿宋_GB2312"/>
          <w:sz w:val="28"/>
          <w:szCs w:val="28"/>
        </w:rPr>
        <w:t>批准董事会的报告；</w:t>
      </w:r>
    </w:p>
    <w:p w14:paraId="71AEB47C">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w:t>
      </w:r>
      <w:r>
        <w:rPr>
          <w:rFonts w:hint="eastAsia" w:ascii="仿宋_GB2312" w:hAnsi="宋体" w:eastAsia="仿宋_GB2312"/>
          <w:sz w:val="28"/>
          <w:szCs w:val="28"/>
          <w:lang w:val="en-US" w:eastAsia="zh-CN"/>
        </w:rPr>
        <w:t>四</w:t>
      </w:r>
      <w:r>
        <w:rPr>
          <w:rFonts w:hint="eastAsia" w:ascii="仿宋_GB2312" w:hAnsi="宋体" w:eastAsia="仿宋_GB2312"/>
          <w:sz w:val="28"/>
          <w:szCs w:val="28"/>
        </w:rPr>
        <w:t>）</w:t>
      </w:r>
      <w:r>
        <w:rPr>
          <w:rFonts w:ascii="仿宋_GB2312" w:hAnsi="宋体" w:eastAsia="仿宋_GB2312"/>
          <w:sz w:val="28"/>
          <w:szCs w:val="28"/>
        </w:rPr>
        <w:t>批准监事会或者监事的报告；</w:t>
      </w:r>
    </w:p>
    <w:p w14:paraId="43978D2A">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w:t>
      </w:r>
      <w:r>
        <w:rPr>
          <w:rFonts w:hint="eastAsia" w:ascii="仿宋_GB2312" w:hAnsi="宋体" w:eastAsia="仿宋_GB2312"/>
          <w:sz w:val="28"/>
          <w:szCs w:val="28"/>
          <w:lang w:val="en-US" w:eastAsia="zh-CN"/>
        </w:rPr>
        <w:t>五</w:t>
      </w:r>
      <w:r>
        <w:rPr>
          <w:rFonts w:hint="eastAsia" w:ascii="仿宋_GB2312" w:hAnsi="宋体" w:eastAsia="仿宋_GB2312"/>
          <w:sz w:val="28"/>
          <w:szCs w:val="28"/>
        </w:rPr>
        <w:t>）</w:t>
      </w:r>
      <w:r>
        <w:rPr>
          <w:rFonts w:ascii="仿宋_GB2312" w:hAnsi="宋体" w:eastAsia="仿宋_GB2312"/>
          <w:sz w:val="28"/>
          <w:szCs w:val="28"/>
        </w:rPr>
        <w:t>批准公司的年度财务预算方案、决算方案；</w:t>
      </w:r>
    </w:p>
    <w:p w14:paraId="088C5877">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w:t>
      </w:r>
      <w:r>
        <w:rPr>
          <w:rFonts w:hint="eastAsia" w:ascii="仿宋_GB2312" w:hAnsi="宋体" w:eastAsia="仿宋_GB2312"/>
          <w:sz w:val="28"/>
          <w:szCs w:val="28"/>
          <w:lang w:val="en-US" w:eastAsia="zh-CN"/>
        </w:rPr>
        <w:t>六</w:t>
      </w:r>
      <w:r>
        <w:rPr>
          <w:rFonts w:hint="eastAsia" w:ascii="仿宋_GB2312" w:hAnsi="宋体" w:eastAsia="仿宋_GB2312"/>
          <w:sz w:val="28"/>
          <w:szCs w:val="28"/>
        </w:rPr>
        <w:t>）</w:t>
      </w:r>
      <w:r>
        <w:rPr>
          <w:rFonts w:ascii="仿宋_GB2312" w:hAnsi="宋体" w:eastAsia="仿宋_GB2312"/>
          <w:sz w:val="28"/>
          <w:szCs w:val="28"/>
        </w:rPr>
        <w:t>批准公司的利润分配方案和弥补亏损方案；</w:t>
      </w:r>
    </w:p>
    <w:p w14:paraId="066DCE74">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w:t>
      </w:r>
      <w:r>
        <w:rPr>
          <w:rFonts w:hint="eastAsia" w:ascii="仿宋_GB2312" w:hAnsi="宋体" w:eastAsia="仿宋_GB2312"/>
          <w:sz w:val="28"/>
          <w:szCs w:val="28"/>
          <w:lang w:val="en-US" w:eastAsia="zh-CN"/>
        </w:rPr>
        <w:t>七</w:t>
      </w:r>
      <w:r>
        <w:rPr>
          <w:rFonts w:hint="eastAsia" w:ascii="仿宋_GB2312" w:hAnsi="宋体" w:eastAsia="仿宋_GB2312"/>
          <w:sz w:val="28"/>
          <w:szCs w:val="28"/>
        </w:rPr>
        <w:t>）</w:t>
      </w:r>
      <w:r>
        <w:rPr>
          <w:rFonts w:ascii="仿宋_GB2312" w:hAnsi="宋体" w:eastAsia="仿宋_GB2312"/>
          <w:sz w:val="28"/>
          <w:szCs w:val="28"/>
        </w:rPr>
        <w:t>对公司增加或者减少注册资本作出</w:t>
      </w:r>
      <w:r>
        <w:rPr>
          <w:rFonts w:hint="eastAsia" w:ascii="仿宋_GB2312" w:hAnsi="宋体" w:eastAsia="仿宋_GB2312"/>
          <w:sz w:val="28"/>
          <w:szCs w:val="28"/>
        </w:rPr>
        <w:t>决定</w:t>
      </w:r>
      <w:r>
        <w:rPr>
          <w:rFonts w:ascii="仿宋_GB2312" w:hAnsi="宋体" w:eastAsia="仿宋_GB2312"/>
          <w:sz w:val="28"/>
          <w:szCs w:val="28"/>
        </w:rPr>
        <w:t>；</w:t>
      </w:r>
    </w:p>
    <w:p w14:paraId="4E277EB4">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w:t>
      </w:r>
      <w:r>
        <w:rPr>
          <w:rFonts w:hint="eastAsia" w:ascii="仿宋_GB2312" w:hAnsi="宋体" w:eastAsia="仿宋_GB2312"/>
          <w:sz w:val="28"/>
          <w:szCs w:val="28"/>
          <w:lang w:val="en-US" w:eastAsia="zh-CN"/>
        </w:rPr>
        <w:t>八</w:t>
      </w:r>
      <w:r>
        <w:rPr>
          <w:rFonts w:hint="eastAsia" w:ascii="仿宋_GB2312" w:hAnsi="宋体" w:eastAsia="仿宋_GB2312"/>
          <w:sz w:val="28"/>
          <w:szCs w:val="28"/>
        </w:rPr>
        <w:t>）</w:t>
      </w:r>
      <w:r>
        <w:rPr>
          <w:rFonts w:ascii="仿宋_GB2312" w:hAnsi="宋体" w:eastAsia="仿宋_GB2312"/>
          <w:sz w:val="28"/>
          <w:szCs w:val="28"/>
        </w:rPr>
        <w:t>对发行公司债券作出</w:t>
      </w:r>
      <w:r>
        <w:rPr>
          <w:rFonts w:hint="eastAsia" w:ascii="仿宋_GB2312" w:hAnsi="宋体" w:eastAsia="仿宋_GB2312"/>
          <w:sz w:val="28"/>
          <w:szCs w:val="28"/>
        </w:rPr>
        <w:t>决定</w:t>
      </w:r>
      <w:r>
        <w:rPr>
          <w:rFonts w:ascii="仿宋_GB2312" w:hAnsi="宋体" w:eastAsia="仿宋_GB2312"/>
          <w:sz w:val="28"/>
          <w:szCs w:val="28"/>
        </w:rPr>
        <w:t>；</w:t>
      </w:r>
    </w:p>
    <w:p w14:paraId="217EC613">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w:t>
      </w:r>
      <w:r>
        <w:rPr>
          <w:rFonts w:hint="eastAsia" w:ascii="仿宋_GB2312" w:hAnsi="宋体" w:eastAsia="仿宋_GB2312"/>
          <w:sz w:val="28"/>
          <w:szCs w:val="28"/>
          <w:lang w:val="en-US" w:eastAsia="zh-CN"/>
        </w:rPr>
        <w:t>九</w:t>
      </w:r>
      <w:r>
        <w:rPr>
          <w:rFonts w:hint="eastAsia" w:ascii="仿宋_GB2312" w:hAnsi="宋体" w:eastAsia="仿宋_GB2312"/>
          <w:sz w:val="28"/>
          <w:szCs w:val="28"/>
        </w:rPr>
        <w:t>）</w:t>
      </w:r>
      <w:r>
        <w:rPr>
          <w:rFonts w:ascii="仿宋_GB2312" w:hAnsi="宋体" w:eastAsia="仿宋_GB2312"/>
          <w:sz w:val="28"/>
          <w:szCs w:val="28"/>
        </w:rPr>
        <w:t>对公司合并、分立、解散、清算或者变更公司形式作出</w:t>
      </w:r>
      <w:r>
        <w:rPr>
          <w:rFonts w:hint="eastAsia" w:ascii="仿宋_GB2312" w:hAnsi="宋体" w:eastAsia="仿宋_GB2312"/>
          <w:sz w:val="28"/>
          <w:szCs w:val="28"/>
        </w:rPr>
        <w:t>决定</w:t>
      </w:r>
      <w:r>
        <w:rPr>
          <w:rFonts w:ascii="仿宋_GB2312" w:hAnsi="宋体" w:eastAsia="仿宋_GB2312"/>
          <w:sz w:val="28"/>
          <w:szCs w:val="28"/>
        </w:rPr>
        <w:t>；</w:t>
      </w:r>
    </w:p>
    <w:p w14:paraId="318B8C19">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w:t>
      </w:r>
      <w:r>
        <w:rPr>
          <w:rFonts w:hint="eastAsia" w:ascii="仿宋_GB2312" w:hAnsi="宋体" w:eastAsia="仿宋_GB2312"/>
          <w:sz w:val="28"/>
          <w:szCs w:val="28"/>
          <w:lang w:val="en-US" w:eastAsia="zh-CN"/>
        </w:rPr>
        <w:t>十</w:t>
      </w:r>
      <w:r>
        <w:rPr>
          <w:rFonts w:hint="eastAsia" w:ascii="仿宋_GB2312" w:hAnsi="宋体" w:eastAsia="仿宋_GB2312"/>
          <w:sz w:val="28"/>
          <w:szCs w:val="28"/>
        </w:rPr>
        <w:t>）</w:t>
      </w:r>
      <w:r>
        <w:rPr>
          <w:rFonts w:ascii="仿宋_GB2312" w:hAnsi="宋体" w:eastAsia="仿宋_GB2312"/>
          <w:sz w:val="28"/>
          <w:szCs w:val="28"/>
        </w:rPr>
        <w:t>修改公司章程；</w:t>
      </w:r>
    </w:p>
    <w:p w14:paraId="5EAC5EFF">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b/>
          <w:sz w:val="28"/>
          <w:szCs w:val="28"/>
        </w:rPr>
        <w:t>第十</w:t>
      </w:r>
      <w:r>
        <w:rPr>
          <w:rFonts w:hint="eastAsia" w:ascii="仿宋_GB2312" w:hAnsi="宋体" w:eastAsia="仿宋_GB2312"/>
          <w:b/>
          <w:sz w:val="28"/>
          <w:szCs w:val="28"/>
          <w:lang w:val="en-US" w:eastAsia="zh-CN"/>
        </w:rPr>
        <w:t>三</w:t>
      </w:r>
      <w:r>
        <w:rPr>
          <w:rFonts w:hint="eastAsia" w:ascii="仿宋_GB2312" w:hAnsi="宋体" w:eastAsia="仿宋_GB2312"/>
          <w:b/>
          <w:sz w:val="28"/>
          <w:szCs w:val="28"/>
        </w:rPr>
        <w:t>条</w:t>
      </w:r>
      <w:r>
        <w:rPr>
          <w:rFonts w:hint="eastAsia" w:ascii="仿宋_GB2312" w:hAnsi="宋体" w:eastAsia="仿宋_GB2312"/>
          <w:sz w:val="28"/>
          <w:szCs w:val="28"/>
        </w:rPr>
        <w:t>　股东作出决定时，应当采取书面形式，并由股东签名后置备于公司。</w:t>
      </w:r>
    </w:p>
    <w:p w14:paraId="2D1BD758">
      <w:pPr>
        <w:autoSpaceDE w:val="0"/>
        <w:autoSpaceDN w:val="0"/>
        <w:adjustRightInd w:val="0"/>
        <w:spacing w:line="480" w:lineRule="exact"/>
        <w:ind w:firstLine="570"/>
        <w:rPr>
          <w:rFonts w:hint="eastAsia" w:ascii="仿宋_GB2312" w:eastAsia="仿宋_GB2312"/>
          <w:sz w:val="28"/>
          <w:szCs w:val="28"/>
          <w:lang w:eastAsia="zh-CN"/>
        </w:rPr>
      </w:pPr>
      <w:r>
        <w:rPr>
          <w:rFonts w:hint="eastAsia" w:ascii="仿宋_GB2312" w:hAnsi="宋体" w:eastAsia="仿宋_GB2312"/>
          <w:b/>
          <w:sz w:val="28"/>
          <w:szCs w:val="28"/>
        </w:rPr>
        <w:t>第十</w:t>
      </w:r>
      <w:r>
        <w:rPr>
          <w:rFonts w:hint="eastAsia" w:ascii="仿宋_GB2312" w:hAnsi="宋体" w:eastAsia="仿宋_GB2312"/>
          <w:b/>
          <w:sz w:val="28"/>
          <w:szCs w:val="28"/>
          <w:lang w:val="en-US" w:eastAsia="zh-CN"/>
        </w:rPr>
        <w:t>四</w:t>
      </w:r>
      <w:r>
        <w:rPr>
          <w:rFonts w:hint="eastAsia" w:ascii="仿宋_GB2312" w:hAnsi="宋体" w:eastAsia="仿宋_GB2312"/>
          <w:b/>
          <w:sz w:val="28"/>
          <w:szCs w:val="28"/>
        </w:rPr>
        <w:t>条</w:t>
      </w:r>
      <w:r>
        <w:rPr>
          <w:rFonts w:hint="eastAsia" w:ascii="仿宋_GB2312" w:hAnsi="宋体" w:eastAsia="仿宋_GB2312"/>
          <w:sz w:val="28"/>
          <w:szCs w:val="28"/>
        </w:rPr>
        <w:t>　公司</w:t>
      </w:r>
      <w:r>
        <w:rPr>
          <w:rFonts w:hint="eastAsia" w:ascii="仿宋_GB2312" w:eastAsia="仿宋_GB2312"/>
          <w:sz w:val="28"/>
          <w:szCs w:val="28"/>
        </w:rPr>
        <w:t>设立董事会、监事</w:t>
      </w:r>
      <w:r>
        <w:rPr>
          <w:rFonts w:hint="eastAsia" w:ascii="仿宋_GB2312" w:eastAsia="仿宋_GB2312"/>
          <w:sz w:val="28"/>
          <w:szCs w:val="28"/>
          <w:lang w:eastAsia="zh-CN"/>
        </w:rPr>
        <w:t>。</w:t>
      </w:r>
    </w:p>
    <w:p w14:paraId="494ECD5F">
      <w:pPr>
        <w:autoSpaceDE w:val="0"/>
        <w:autoSpaceDN w:val="0"/>
        <w:adjustRightInd w:val="0"/>
        <w:spacing w:line="480" w:lineRule="exact"/>
        <w:ind w:firstLine="570"/>
        <w:rPr>
          <w:rFonts w:ascii="仿宋_GB2312" w:eastAsia="仿宋_GB2312"/>
          <w:sz w:val="28"/>
          <w:szCs w:val="28"/>
        </w:rPr>
      </w:pPr>
      <w:r>
        <w:rPr>
          <w:rFonts w:hint="eastAsia" w:ascii="仿宋_GB2312" w:hAnsi="宋体" w:eastAsia="仿宋_GB2312"/>
          <w:b/>
          <w:sz w:val="28"/>
          <w:szCs w:val="28"/>
        </w:rPr>
        <w:t>第十</w:t>
      </w:r>
      <w:r>
        <w:rPr>
          <w:rFonts w:hint="eastAsia" w:ascii="仿宋_GB2312" w:hAnsi="宋体" w:eastAsia="仿宋_GB2312"/>
          <w:b/>
          <w:sz w:val="28"/>
          <w:szCs w:val="28"/>
          <w:lang w:val="en-US" w:eastAsia="zh-CN"/>
        </w:rPr>
        <w:t>五</w:t>
      </w:r>
      <w:r>
        <w:rPr>
          <w:rFonts w:hint="eastAsia" w:ascii="仿宋_GB2312" w:hAnsi="宋体" w:eastAsia="仿宋_GB2312"/>
          <w:b/>
          <w:sz w:val="28"/>
          <w:szCs w:val="28"/>
        </w:rPr>
        <w:t>条</w:t>
      </w:r>
      <w:r>
        <w:rPr>
          <w:rFonts w:hint="eastAsia" w:ascii="仿宋_GB2312" w:hAnsi="宋体" w:eastAsia="仿宋_GB2312"/>
          <w:sz w:val="28"/>
          <w:szCs w:val="28"/>
        </w:rPr>
        <w:t>　</w:t>
      </w:r>
      <w:r>
        <w:rPr>
          <w:rFonts w:hint="eastAsia" w:ascii="仿宋_GB2312" w:eastAsia="仿宋_GB2312"/>
          <w:sz w:val="28"/>
          <w:szCs w:val="28"/>
        </w:rPr>
        <w:t>有犯罪记录、无民事行为能力或者限制行为能力者不得在</w:t>
      </w:r>
      <w:r>
        <w:rPr>
          <w:rFonts w:hint="eastAsia" w:ascii="仿宋_GB2312" w:hAnsi="宋体" w:eastAsia="仿宋_GB2312"/>
          <w:sz w:val="28"/>
          <w:szCs w:val="28"/>
        </w:rPr>
        <w:t>公司</w:t>
      </w:r>
      <w:r>
        <w:rPr>
          <w:rFonts w:hint="eastAsia" w:ascii="仿宋_GB2312" w:eastAsia="仿宋_GB2312"/>
          <w:sz w:val="28"/>
          <w:szCs w:val="28"/>
        </w:rPr>
        <w:t>董事会、监事、行政机构任职。董事、高级管理人员不得兼任监事。</w:t>
      </w:r>
    </w:p>
    <w:p w14:paraId="6F497724">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w:t>
      </w:r>
      <w:r>
        <w:rPr>
          <w:rFonts w:hint="eastAsia" w:ascii="仿宋_GB2312" w:hAnsi="宋体" w:eastAsia="仿宋_GB2312"/>
          <w:b/>
          <w:sz w:val="28"/>
          <w:szCs w:val="28"/>
        </w:rPr>
        <w:t>第十</w:t>
      </w:r>
      <w:r>
        <w:rPr>
          <w:rFonts w:hint="eastAsia" w:ascii="仿宋_GB2312" w:hAnsi="宋体" w:eastAsia="仿宋_GB2312"/>
          <w:b/>
          <w:sz w:val="28"/>
          <w:szCs w:val="28"/>
          <w:lang w:val="en-US" w:eastAsia="zh-CN"/>
        </w:rPr>
        <w:t>六</w:t>
      </w:r>
      <w:r>
        <w:rPr>
          <w:rFonts w:hint="eastAsia" w:ascii="仿宋_GB2312" w:hAnsi="宋体" w:eastAsia="仿宋_GB2312"/>
          <w:b/>
          <w:sz w:val="28"/>
          <w:szCs w:val="28"/>
        </w:rPr>
        <w:t>条</w:t>
      </w:r>
      <w:r>
        <w:rPr>
          <w:rFonts w:hint="eastAsia" w:ascii="仿宋_GB2312" w:hAnsi="宋体" w:eastAsia="仿宋_GB2312"/>
          <w:sz w:val="28"/>
          <w:szCs w:val="28"/>
        </w:rPr>
        <w:t>　公司设董事会，成员为</w:t>
      </w:r>
      <w:r>
        <w:rPr>
          <w:rFonts w:hint="eastAsia" w:ascii="仿宋_GB2312" w:hAnsi="宋体" w:eastAsia="仿宋_GB2312"/>
          <w:sz w:val="28"/>
          <w:szCs w:val="28"/>
          <w:lang w:val="en-US" w:eastAsia="zh-CN"/>
        </w:rPr>
        <w:t>5</w:t>
      </w:r>
      <w:r>
        <w:rPr>
          <w:rFonts w:hint="eastAsia" w:ascii="仿宋_GB2312" w:hAnsi="宋体" w:eastAsia="仿宋_GB2312"/>
          <w:sz w:val="28"/>
          <w:szCs w:val="28"/>
        </w:rPr>
        <w:t>人。</w:t>
      </w:r>
      <w:r>
        <w:rPr>
          <w:rFonts w:hint="eastAsia" w:ascii="仿宋_GB2312" w:hAnsi="Verdana" w:eastAsia="仿宋_GB2312" w:cs="宋体"/>
          <w:color w:val="000000"/>
          <w:kern w:val="0"/>
          <w:sz w:val="28"/>
          <w:szCs w:val="28"/>
        </w:rPr>
        <w:t>董事会由股东代表董事</w:t>
      </w:r>
      <w:r>
        <w:rPr>
          <w:rFonts w:hint="eastAsia" w:ascii="仿宋_GB2312" w:hAnsi="Verdana" w:eastAsia="仿宋_GB2312" w:cs="宋体"/>
          <w:color w:val="000000"/>
          <w:kern w:val="0"/>
          <w:sz w:val="28"/>
          <w:szCs w:val="28"/>
          <w:lang w:val="en-US" w:eastAsia="zh-CN"/>
        </w:rPr>
        <w:t>1</w:t>
      </w:r>
      <w:r>
        <w:rPr>
          <w:rFonts w:hint="eastAsia" w:ascii="仿宋_GB2312" w:hAnsi="宋体" w:eastAsia="仿宋_GB2312"/>
          <w:sz w:val="28"/>
          <w:szCs w:val="28"/>
        </w:rPr>
        <w:t>人</w:t>
      </w:r>
      <w:r>
        <w:rPr>
          <w:rFonts w:hint="eastAsia" w:ascii="仿宋_GB2312" w:hAnsi="Verdana" w:eastAsia="仿宋_GB2312" w:cs="宋体"/>
          <w:color w:val="000000"/>
          <w:kern w:val="0"/>
          <w:sz w:val="28"/>
          <w:szCs w:val="28"/>
        </w:rPr>
        <w:t>、校长1人、党组织书记</w:t>
      </w:r>
      <w:r>
        <w:rPr>
          <w:rFonts w:hint="eastAsia" w:ascii="仿宋_GB2312" w:hAnsi="Verdana" w:eastAsia="仿宋_GB2312" w:cs="宋体"/>
          <w:color w:val="000000"/>
          <w:kern w:val="0"/>
          <w:sz w:val="28"/>
          <w:szCs w:val="28"/>
          <w:lang w:val="en-US" w:eastAsia="zh-CN"/>
        </w:rPr>
        <w:t>0</w:t>
      </w:r>
      <w:r>
        <w:rPr>
          <w:rFonts w:hint="eastAsia" w:ascii="仿宋_GB2312" w:hAnsi="Verdana" w:eastAsia="仿宋_GB2312" w:cs="宋体"/>
          <w:color w:val="000000"/>
          <w:kern w:val="0"/>
          <w:sz w:val="28"/>
          <w:szCs w:val="28"/>
        </w:rPr>
        <w:t>人以及教职工代表董事</w:t>
      </w:r>
      <w:r>
        <w:rPr>
          <w:rFonts w:hint="eastAsia" w:ascii="仿宋_GB2312" w:hAnsi="Verdana" w:eastAsia="仿宋_GB2312" w:cs="宋体"/>
          <w:color w:val="000000"/>
          <w:kern w:val="0"/>
          <w:sz w:val="28"/>
          <w:szCs w:val="28"/>
          <w:lang w:val="en-US" w:eastAsia="zh-CN"/>
        </w:rPr>
        <w:t>3</w:t>
      </w:r>
      <w:r>
        <w:rPr>
          <w:rFonts w:hint="eastAsia" w:ascii="仿宋_GB2312" w:hAnsi="宋体" w:eastAsia="仿宋_GB2312"/>
          <w:sz w:val="28"/>
          <w:szCs w:val="28"/>
        </w:rPr>
        <w:t>人</w:t>
      </w:r>
      <w:r>
        <w:rPr>
          <w:rFonts w:hint="eastAsia" w:ascii="仿宋_GB2312" w:hAnsi="Verdana" w:eastAsia="仿宋_GB2312" w:cs="宋体"/>
          <w:color w:val="000000"/>
          <w:kern w:val="0"/>
          <w:sz w:val="28"/>
          <w:szCs w:val="28"/>
        </w:rPr>
        <w:t>等人员共同组成</w:t>
      </w:r>
      <w:r>
        <w:rPr>
          <w:rFonts w:hint="eastAsia" w:ascii="仿宋_GB2312" w:eastAsia="仿宋_GB2312"/>
          <w:sz w:val="28"/>
          <w:szCs w:val="28"/>
        </w:rPr>
        <w:t>，</w:t>
      </w:r>
      <w:r>
        <w:rPr>
          <w:rFonts w:hint="eastAsia" w:ascii="仿宋_GB2312" w:hAnsi="Verdana" w:eastAsia="仿宋_GB2312" w:cs="宋体"/>
          <w:color w:val="000000"/>
          <w:kern w:val="0"/>
          <w:sz w:val="28"/>
          <w:szCs w:val="28"/>
        </w:rPr>
        <w:t>董事会中的股东代表董事由股东任命；教职工代表应当由教职工通过教职工大会或者其他形式民主选举产生</w:t>
      </w:r>
      <w:r>
        <w:rPr>
          <w:rFonts w:hint="eastAsia" w:ascii="仿宋_GB2312" w:hAnsi="宋体" w:eastAsia="仿宋_GB2312"/>
          <w:sz w:val="28"/>
          <w:szCs w:val="28"/>
        </w:rPr>
        <w:t>。董事任期</w:t>
      </w:r>
      <w:r>
        <w:rPr>
          <w:rFonts w:hint="eastAsia" w:ascii="仿宋_GB2312" w:hAnsi="宋体" w:eastAsia="仿宋_GB2312"/>
          <w:sz w:val="28"/>
          <w:szCs w:val="28"/>
          <w:lang w:val="en-US" w:eastAsia="zh-CN"/>
        </w:rPr>
        <w:t>3</w:t>
      </w:r>
      <w:r>
        <w:rPr>
          <w:rFonts w:hint="eastAsia" w:ascii="仿宋_GB2312" w:hAnsi="宋体" w:eastAsia="仿宋_GB2312"/>
          <w:sz w:val="28"/>
          <w:szCs w:val="28"/>
        </w:rPr>
        <w:t>年，任期届满，可经股东会选举产生或教职工民主选举后连任。</w:t>
      </w:r>
    </w:p>
    <w:p w14:paraId="03D028CF">
      <w:pPr>
        <w:autoSpaceDE w:val="0"/>
        <w:autoSpaceDN w:val="0"/>
        <w:adjustRightInd w:val="0"/>
        <w:spacing w:line="480" w:lineRule="exact"/>
        <w:ind w:firstLine="570"/>
        <w:rPr>
          <w:rFonts w:hint="eastAsia" w:ascii="仿宋_GB2312" w:hAnsi="宋体" w:eastAsia="仿宋_GB2312"/>
          <w:color w:val="FF0000"/>
          <w:sz w:val="28"/>
          <w:szCs w:val="28"/>
          <w:lang w:eastAsia="zh-CN"/>
        </w:rPr>
      </w:pPr>
      <w:r>
        <w:rPr>
          <w:rFonts w:hint="eastAsia" w:ascii="仿宋_GB2312" w:hAnsi="宋体" w:eastAsia="仿宋_GB2312"/>
          <w:sz w:val="28"/>
          <w:szCs w:val="28"/>
        </w:rPr>
        <w:t>董事会设董事长1人，由董事会全体成员过半数选举产生</w:t>
      </w:r>
      <w:r>
        <w:rPr>
          <w:rFonts w:hint="eastAsia" w:ascii="仿宋_GB2312" w:hAnsi="宋体" w:eastAsia="仿宋_GB2312"/>
          <w:sz w:val="28"/>
          <w:szCs w:val="28"/>
          <w:lang w:eastAsia="zh-CN"/>
        </w:rPr>
        <w:t>。</w:t>
      </w:r>
    </w:p>
    <w:p w14:paraId="2E5BCE2B">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w:t>
      </w:r>
      <w:r>
        <w:rPr>
          <w:rFonts w:hint="eastAsia" w:ascii="仿宋_GB2312" w:hAnsi="宋体" w:eastAsia="仿宋_GB2312"/>
          <w:b/>
          <w:sz w:val="28"/>
          <w:szCs w:val="28"/>
        </w:rPr>
        <w:t>第</w:t>
      </w:r>
      <w:r>
        <w:rPr>
          <w:rFonts w:hint="eastAsia" w:ascii="仿宋_GB2312" w:hAnsi="宋体" w:eastAsia="仿宋_GB2312"/>
          <w:b/>
          <w:sz w:val="28"/>
          <w:szCs w:val="28"/>
          <w:lang w:val="en-US" w:eastAsia="zh-CN"/>
        </w:rPr>
        <w:t>十七</w:t>
      </w:r>
      <w:r>
        <w:rPr>
          <w:rFonts w:hint="eastAsia" w:ascii="仿宋_GB2312" w:hAnsi="宋体" w:eastAsia="仿宋_GB2312"/>
          <w:b/>
          <w:sz w:val="28"/>
          <w:szCs w:val="28"/>
        </w:rPr>
        <w:t>条</w:t>
      </w:r>
      <w:r>
        <w:rPr>
          <w:rFonts w:hint="eastAsia" w:ascii="仿宋_GB2312" w:hAnsi="宋体" w:eastAsia="仿宋_GB2312"/>
          <w:sz w:val="28"/>
          <w:szCs w:val="28"/>
        </w:rPr>
        <w:t>　董事会</w:t>
      </w:r>
      <w:r>
        <w:rPr>
          <w:rFonts w:ascii="仿宋_GB2312" w:hAnsi="宋体" w:eastAsia="仿宋_GB2312"/>
          <w:sz w:val="28"/>
          <w:szCs w:val="28"/>
        </w:rPr>
        <w:t>对股东负责，</w:t>
      </w:r>
      <w:r>
        <w:rPr>
          <w:rFonts w:hint="eastAsia" w:ascii="仿宋_GB2312" w:hAnsi="宋体" w:eastAsia="仿宋_GB2312"/>
          <w:sz w:val="28"/>
          <w:szCs w:val="28"/>
        </w:rPr>
        <w:t>依据《公司法》第四十六条</w:t>
      </w:r>
      <w:r>
        <w:rPr>
          <w:rFonts w:ascii="仿宋_GB2312" w:hAnsi="宋体" w:eastAsia="仿宋_GB2312"/>
          <w:sz w:val="28"/>
          <w:szCs w:val="28"/>
        </w:rPr>
        <w:t>行使下列职权：</w:t>
      </w:r>
    </w:p>
    <w:p w14:paraId="610D9579">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（一）</w:t>
      </w:r>
      <w:r>
        <w:rPr>
          <w:rFonts w:ascii="仿宋_GB2312" w:hAnsi="宋体" w:eastAsia="仿宋_GB2312"/>
          <w:sz w:val="28"/>
          <w:szCs w:val="28"/>
        </w:rPr>
        <w:t>向股东报告工作；</w:t>
      </w:r>
    </w:p>
    <w:p w14:paraId="155FBBFA">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（二）</w:t>
      </w:r>
      <w:r>
        <w:rPr>
          <w:rFonts w:ascii="仿宋_GB2312" w:hAnsi="宋体" w:eastAsia="仿宋_GB2312"/>
          <w:sz w:val="28"/>
          <w:szCs w:val="28"/>
        </w:rPr>
        <w:t>执行股东的</w:t>
      </w:r>
      <w:r>
        <w:rPr>
          <w:rFonts w:hint="eastAsia" w:ascii="仿宋_GB2312" w:hAnsi="宋体" w:eastAsia="仿宋_GB2312"/>
          <w:sz w:val="28"/>
          <w:szCs w:val="28"/>
        </w:rPr>
        <w:t>决定</w:t>
      </w:r>
      <w:r>
        <w:rPr>
          <w:rFonts w:ascii="仿宋_GB2312" w:hAnsi="宋体" w:eastAsia="仿宋_GB2312"/>
          <w:sz w:val="28"/>
          <w:szCs w:val="28"/>
        </w:rPr>
        <w:t>；</w:t>
      </w:r>
    </w:p>
    <w:p w14:paraId="20878C07">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（三）</w:t>
      </w:r>
      <w:r>
        <w:rPr>
          <w:rFonts w:ascii="仿宋_GB2312" w:hAnsi="宋体" w:eastAsia="仿宋_GB2312"/>
          <w:sz w:val="28"/>
          <w:szCs w:val="28"/>
        </w:rPr>
        <w:t>决定公司的经营计划和投资方案；</w:t>
      </w:r>
    </w:p>
    <w:p w14:paraId="015E85BB">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（四）</w:t>
      </w:r>
      <w:r>
        <w:rPr>
          <w:rFonts w:ascii="仿宋_GB2312" w:hAnsi="宋体" w:eastAsia="仿宋_GB2312"/>
          <w:sz w:val="28"/>
          <w:szCs w:val="28"/>
        </w:rPr>
        <w:t>制订公司的年度财务预算方案、决算方案；</w:t>
      </w:r>
    </w:p>
    <w:p w14:paraId="5FEFAD6D">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（五）</w:t>
      </w:r>
      <w:r>
        <w:rPr>
          <w:rFonts w:ascii="仿宋_GB2312" w:hAnsi="宋体" w:eastAsia="仿宋_GB2312"/>
          <w:sz w:val="28"/>
          <w:szCs w:val="28"/>
        </w:rPr>
        <w:t>制订公司的利润分配方案和弥补亏损方案；</w:t>
      </w:r>
    </w:p>
    <w:p w14:paraId="7CEEF66A">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（六）</w:t>
      </w:r>
      <w:r>
        <w:rPr>
          <w:rFonts w:ascii="仿宋_GB2312" w:hAnsi="宋体" w:eastAsia="仿宋_GB2312"/>
          <w:sz w:val="28"/>
          <w:szCs w:val="28"/>
        </w:rPr>
        <w:t>制订公司增加或者减少注册资本以及发行公司债券的方案；</w:t>
      </w:r>
    </w:p>
    <w:p w14:paraId="2CEA1238">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（七）</w:t>
      </w:r>
      <w:r>
        <w:rPr>
          <w:rFonts w:ascii="仿宋_GB2312" w:hAnsi="宋体" w:eastAsia="仿宋_GB2312"/>
          <w:sz w:val="28"/>
          <w:szCs w:val="28"/>
        </w:rPr>
        <w:t>制订公司合并、分立、解散或者变更公司形式的方案；</w:t>
      </w:r>
    </w:p>
    <w:p w14:paraId="6C772F4E">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（八）</w:t>
      </w:r>
      <w:r>
        <w:rPr>
          <w:rFonts w:ascii="仿宋_GB2312" w:hAnsi="宋体" w:eastAsia="仿宋_GB2312"/>
          <w:sz w:val="28"/>
          <w:szCs w:val="28"/>
        </w:rPr>
        <w:t>决定公司内部管理机构的设置；</w:t>
      </w:r>
    </w:p>
    <w:p w14:paraId="67EC6E09">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（九）</w:t>
      </w:r>
      <w:r>
        <w:rPr>
          <w:rFonts w:ascii="仿宋_GB2312" w:hAnsi="宋体" w:eastAsia="仿宋_GB2312"/>
          <w:sz w:val="28"/>
          <w:szCs w:val="28"/>
        </w:rPr>
        <w:t>决定聘任或者解聘公司</w:t>
      </w:r>
      <w:r>
        <w:rPr>
          <w:rFonts w:hint="eastAsia" w:ascii="仿宋_GB2312" w:eastAsia="仿宋_GB2312"/>
          <w:sz w:val="28"/>
          <w:szCs w:val="28"/>
        </w:rPr>
        <w:t>校长</w:t>
      </w:r>
      <w:r>
        <w:rPr>
          <w:rFonts w:ascii="仿宋_GB2312" w:hAnsi="宋体" w:eastAsia="仿宋_GB2312"/>
          <w:sz w:val="28"/>
          <w:szCs w:val="28"/>
        </w:rPr>
        <w:t>及其报酬事项，并根据</w:t>
      </w:r>
      <w:r>
        <w:rPr>
          <w:rFonts w:hint="eastAsia" w:ascii="仿宋_GB2312" w:eastAsia="仿宋_GB2312"/>
          <w:sz w:val="28"/>
          <w:szCs w:val="28"/>
        </w:rPr>
        <w:t>校长</w:t>
      </w:r>
      <w:r>
        <w:rPr>
          <w:rFonts w:ascii="仿宋_GB2312" w:hAnsi="宋体" w:eastAsia="仿宋_GB2312"/>
          <w:sz w:val="28"/>
          <w:szCs w:val="28"/>
        </w:rPr>
        <w:t>的提名决定聘任或者解聘公司副</w:t>
      </w:r>
      <w:r>
        <w:rPr>
          <w:rFonts w:hint="eastAsia" w:ascii="仿宋_GB2312" w:eastAsia="仿宋_GB2312"/>
          <w:sz w:val="28"/>
          <w:szCs w:val="28"/>
        </w:rPr>
        <w:t>校长</w:t>
      </w:r>
      <w:r>
        <w:rPr>
          <w:rFonts w:ascii="仿宋_GB2312" w:hAnsi="宋体" w:eastAsia="仿宋_GB2312"/>
          <w:sz w:val="28"/>
          <w:szCs w:val="28"/>
        </w:rPr>
        <w:t>、财务负责人及其报酬事项；</w:t>
      </w:r>
    </w:p>
    <w:p w14:paraId="598ED5F2">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（十）</w:t>
      </w:r>
      <w:r>
        <w:rPr>
          <w:rFonts w:ascii="仿宋_GB2312" w:hAnsi="宋体" w:eastAsia="仿宋_GB2312"/>
          <w:sz w:val="28"/>
          <w:szCs w:val="28"/>
        </w:rPr>
        <w:t>制定公司的基本管理制度；</w:t>
      </w:r>
    </w:p>
    <w:p w14:paraId="2A163239">
      <w:pPr>
        <w:autoSpaceDE w:val="0"/>
        <w:autoSpaceDN w:val="0"/>
        <w:adjustRightInd w:val="0"/>
        <w:spacing w:line="460" w:lineRule="exact"/>
        <w:ind w:firstLine="573"/>
        <w:rPr>
          <w:rFonts w:ascii="仿宋_GB2312" w:hAnsi="宋体" w:eastAsia="仿宋_GB2312"/>
          <w:sz w:val="28"/>
          <w:szCs w:val="28"/>
        </w:rPr>
      </w:pPr>
      <w:r>
        <w:rPr>
          <w:rFonts w:hint="eastAsia" w:ascii="仿宋_GB2312" w:hAnsi="宋体" w:eastAsia="仿宋_GB2312"/>
          <w:sz w:val="28"/>
          <w:szCs w:val="28"/>
        </w:rPr>
        <w:t>*</w:t>
      </w:r>
      <w:r>
        <w:rPr>
          <w:rFonts w:hint="eastAsia" w:ascii="仿宋_GB2312" w:hAnsi="宋体" w:eastAsia="仿宋_GB2312"/>
          <w:b/>
          <w:sz w:val="28"/>
          <w:szCs w:val="28"/>
        </w:rPr>
        <w:t>第</w:t>
      </w:r>
      <w:r>
        <w:rPr>
          <w:rFonts w:hint="eastAsia" w:ascii="仿宋_GB2312" w:hAnsi="宋体" w:eastAsia="仿宋_GB2312"/>
          <w:b/>
          <w:sz w:val="28"/>
          <w:szCs w:val="28"/>
          <w:lang w:val="en-US" w:eastAsia="zh-CN"/>
        </w:rPr>
        <w:t>十八</w:t>
      </w:r>
      <w:r>
        <w:rPr>
          <w:rFonts w:hint="eastAsia" w:ascii="仿宋_GB2312" w:hAnsi="宋体" w:eastAsia="仿宋_GB2312"/>
          <w:b/>
          <w:sz w:val="28"/>
          <w:szCs w:val="28"/>
        </w:rPr>
        <w:t>条</w:t>
      </w:r>
      <w:r>
        <w:rPr>
          <w:rFonts w:hint="eastAsia" w:ascii="仿宋_GB2312" w:hAnsi="宋体" w:eastAsia="仿宋_GB2312"/>
          <w:sz w:val="28"/>
          <w:szCs w:val="28"/>
        </w:rPr>
        <w:t>　董事会会议由董事长召集和主持；董事长不能履行职务或者不履行职务的，由半数以上董事共同推举一名董事召集和主持。</w:t>
      </w:r>
    </w:p>
    <w:p w14:paraId="265F0710">
      <w:pPr>
        <w:autoSpaceDE w:val="0"/>
        <w:autoSpaceDN w:val="0"/>
        <w:adjustRightInd w:val="0"/>
        <w:spacing w:line="460" w:lineRule="exact"/>
        <w:ind w:firstLine="573"/>
        <w:rPr>
          <w:rFonts w:ascii="仿宋_GB2312" w:hAnsi="宋体" w:eastAsia="仿宋_GB2312"/>
          <w:sz w:val="28"/>
          <w:szCs w:val="28"/>
        </w:rPr>
      </w:pPr>
      <w:r>
        <w:rPr>
          <w:rFonts w:hint="eastAsia" w:ascii="仿宋_GB2312" w:hAnsi="宋体" w:eastAsia="仿宋_GB2312"/>
          <w:sz w:val="28"/>
          <w:szCs w:val="28"/>
        </w:rPr>
        <w:t>*</w:t>
      </w:r>
      <w:r>
        <w:rPr>
          <w:rFonts w:hint="eastAsia" w:ascii="仿宋_GB2312" w:hAnsi="宋体" w:eastAsia="仿宋_GB2312"/>
          <w:b/>
          <w:sz w:val="28"/>
          <w:szCs w:val="28"/>
        </w:rPr>
        <w:t>第</w:t>
      </w:r>
      <w:r>
        <w:rPr>
          <w:rFonts w:hint="eastAsia" w:ascii="仿宋_GB2312" w:hAnsi="宋体" w:eastAsia="仿宋_GB2312"/>
          <w:b/>
          <w:sz w:val="28"/>
          <w:szCs w:val="28"/>
          <w:lang w:val="en-US" w:eastAsia="zh-CN"/>
        </w:rPr>
        <w:t>十九</w:t>
      </w:r>
      <w:r>
        <w:rPr>
          <w:rFonts w:hint="eastAsia" w:ascii="仿宋_GB2312" w:hAnsi="宋体" w:eastAsia="仿宋_GB2312"/>
          <w:b/>
          <w:sz w:val="28"/>
          <w:szCs w:val="28"/>
        </w:rPr>
        <w:t>条</w:t>
      </w:r>
      <w:r>
        <w:rPr>
          <w:rFonts w:hint="eastAsia" w:ascii="仿宋_GB2312" w:hAnsi="宋体" w:eastAsia="仿宋_GB2312"/>
          <w:sz w:val="28"/>
          <w:szCs w:val="28"/>
        </w:rPr>
        <w:t>　董事会会议必须有</w:t>
      </w:r>
      <w:r>
        <w:rPr>
          <w:rFonts w:hint="eastAsia" w:ascii="仿宋_GB2312" w:hAnsi="宋体" w:eastAsia="仿宋_GB2312"/>
          <w:sz w:val="28"/>
          <w:szCs w:val="28"/>
          <w:lang w:val="en-US" w:eastAsia="zh-CN"/>
        </w:rPr>
        <w:t>二分之一</w:t>
      </w:r>
      <w:r>
        <w:rPr>
          <w:rFonts w:hint="eastAsia" w:ascii="仿宋_GB2312" w:hAnsi="宋体" w:eastAsia="仿宋_GB2312"/>
          <w:sz w:val="28"/>
          <w:szCs w:val="28"/>
        </w:rPr>
        <w:t>以上的董事出席方可举行，</w:t>
      </w:r>
      <w:r>
        <w:rPr>
          <w:rFonts w:ascii="仿宋_GB2312" w:hAnsi="宋体" w:eastAsia="仿宋_GB2312"/>
          <w:sz w:val="28"/>
          <w:szCs w:val="28"/>
        </w:rPr>
        <w:t>董事会</w:t>
      </w:r>
      <w:r>
        <w:rPr>
          <w:rFonts w:hint="eastAsia" w:ascii="仿宋_GB2312" w:hAnsi="宋体" w:eastAsia="仿宋_GB2312"/>
          <w:sz w:val="28"/>
          <w:szCs w:val="28"/>
        </w:rPr>
        <w:t>会议</w:t>
      </w:r>
      <w:r>
        <w:rPr>
          <w:rFonts w:ascii="仿宋_GB2312" w:hAnsi="宋体" w:eastAsia="仿宋_GB2312"/>
          <w:sz w:val="28"/>
          <w:szCs w:val="28"/>
        </w:rPr>
        <w:t>实行1人1票制</w:t>
      </w:r>
      <w:r>
        <w:rPr>
          <w:rFonts w:hint="eastAsia" w:ascii="仿宋_GB2312" w:hAnsi="宋体" w:eastAsia="仿宋_GB2312"/>
          <w:sz w:val="28"/>
          <w:szCs w:val="28"/>
        </w:rPr>
        <w:t>。董事会作出决议必须经全体董事的过半数通过。</w:t>
      </w:r>
    </w:p>
    <w:p w14:paraId="3F1D4187">
      <w:pPr>
        <w:autoSpaceDE w:val="0"/>
        <w:autoSpaceDN w:val="0"/>
        <w:adjustRightInd w:val="0"/>
        <w:spacing w:line="460" w:lineRule="exact"/>
        <w:ind w:firstLine="573"/>
        <w:rPr>
          <w:rFonts w:ascii="仿宋_GB2312" w:hAnsi="宋体" w:eastAsia="仿宋_GB2312"/>
          <w:sz w:val="28"/>
          <w:szCs w:val="28"/>
        </w:rPr>
      </w:pPr>
      <w:r>
        <w:rPr>
          <w:rFonts w:ascii="仿宋_GB2312" w:hAnsi="宋体" w:eastAsia="仿宋_GB2312"/>
          <w:sz w:val="28"/>
          <w:szCs w:val="28"/>
        </w:rPr>
        <w:t>下列重要事项的决议，须经全体董事的</w:t>
      </w:r>
      <w:r>
        <w:rPr>
          <w:rFonts w:hint="eastAsia" w:ascii="仿宋_GB2312" w:hAnsi="宋体" w:eastAsia="仿宋_GB2312"/>
          <w:sz w:val="28"/>
          <w:szCs w:val="28"/>
        </w:rPr>
        <w:t>三分之二</w:t>
      </w:r>
      <w:r>
        <w:rPr>
          <w:rFonts w:ascii="仿宋_GB2312" w:hAnsi="宋体" w:eastAsia="仿宋_GB2312"/>
          <w:sz w:val="28"/>
          <w:szCs w:val="28"/>
        </w:rPr>
        <w:t>以上通过方为有效：</w:t>
      </w:r>
    </w:p>
    <w:p w14:paraId="46C46A59">
      <w:pPr>
        <w:autoSpaceDE w:val="0"/>
        <w:autoSpaceDN w:val="0"/>
        <w:adjustRightInd w:val="0"/>
        <w:spacing w:line="460" w:lineRule="exact"/>
        <w:ind w:firstLine="573"/>
        <w:rPr>
          <w:rFonts w:ascii="仿宋_GB2312" w:hAnsi="宋体" w:eastAsia="仿宋_GB2312"/>
          <w:sz w:val="28"/>
          <w:szCs w:val="28"/>
        </w:rPr>
      </w:pPr>
      <w:r>
        <w:rPr>
          <w:rFonts w:ascii="仿宋_GB2312" w:hAnsi="宋体" w:eastAsia="仿宋_GB2312"/>
          <w:sz w:val="28"/>
          <w:szCs w:val="28"/>
        </w:rPr>
        <w:t>（一）</w:t>
      </w:r>
      <w:r>
        <w:rPr>
          <w:rFonts w:hint="eastAsia" w:ascii="仿宋_GB2312" w:hAnsi="宋体" w:eastAsia="仿宋_GB2312"/>
          <w:sz w:val="28"/>
          <w:szCs w:val="28"/>
        </w:rPr>
        <w:t>聘任、解聘</w:t>
      </w:r>
      <w:r>
        <w:rPr>
          <w:rFonts w:hint="eastAsia" w:ascii="仿宋_GB2312" w:eastAsia="仿宋_GB2312"/>
          <w:sz w:val="28"/>
          <w:szCs w:val="28"/>
        </w:rPr>
        <w:t>校长</w:t>
      </w:r>
      <w:r>
        <w:rPr>
          <w:rFonts w:hint="eastAsia" w:ascii="仿宋_GB2312" w:hAnsi="宋体" w:eastAsia="仿宋_GB2312"/>
          <w:sz w:val="28"/>
          <w:szCs w:val="28"/>
        </w:rPr>
        <w:t>；</w:t>
      </w:r>
    </w:p>
    <w:p w14:paraId="55324398">
      <w:pPr>
        <w:autoSpaceDE w:val="0"/>
        <w:autoSpaceDN w:val="0"/>
        <w:adjustRightInd w:val="0"/>
        <w:spacing w:line="460" w:lineRule="exact"/>
        <w:ind w:firstLine="573"/>
        <w:rPr>
          <w:rFonts w:ascii="仿宋_GB2312" w:hAnsi="宋体" w:eastAsia="仿宋_GB2312"/>
          <w:sz w:val="28"/>
          <w:szCs w:val="28"/>
        </w:rPr>
      </w:pPr>
      <w:r>
        <w:rPr>
          <w:rFonts w:ascii="仿宋_GB2312" w:hAnsi="宋体" w:eastAsia="仿宋_GB2312"/>
          <w:sz w:val="28"/>
          <w:szCs w:val="28"/>
        </w:rPr>
        <w:t>（</w:t>
      </w:r>
      <w:r>
        <w:rPr>
          <w:rFonts w:hint="eastAsia" w:ascii="仿宋_GB2312" w:hAnsi="宋体" w:eastAsia="仿宋_GB2312"/>
          <w:sz w:val="28"/>
          <w:szCs w:val="28"/>
        </w:rPr>
        <w:t>二</w:t>
      </w:r>
      <w:r>
        <w:rPr>
          <w:rFonts w:ascii="仿宋_GB2312" w:hAnsi="宋体" w:eastAsia="仿宋_GB2312"/>
          <w:sz w:val="28"/>
          <w:szCs w:val="28"/>
        </w:rPr>
        <w:t>）</w:t>
      </w:r>
      <w:r>
        <w:rPr>
          <w:rFonts w:hint="eastAsia" w:ascii="仿宋_GB2312" w:hAnsi="宋体" w:eastAsia="仿宋_GB2312"/>
          <w:sz w:val="28"/>
          <w:szCs w:val="28"/>
        </w:rPr>
        <w:t>制订修改</w:t>
      </w:r>
      <w:r>
        <w:rPr>
          <w:rFonts w:ascii="仿宋_GB2312" w:hAnsi="宋体" w:eastAsia="仿宋_GB2312"/>
          <w:sz w:val="28"/>
          <w:szCs w:val="28"/>
        </w:rPr>
        <w:t>公司</w:t>
      </w:r>
      <w:r>
        <w:rPr>
          <w:rFonts w:hint="eastAsia" w:ascii="仿宋_GB2312" w:hAnsi="宋体" w:eastAsia="仿宋_GB2312"/>
          <w:sz w:val="28"/>
          <w:szCs w:val="28"/>
        </w:rPr>
        <w:t>章程的方案；</w:t>
      </w:r>
    </w:p>
    <w:p w14:paraId="6636F719">
      <w:pPr>
        <w:autoSpaceDE w:val="0"/>
        <w:autoSpaceDN w:val="0"/>
        <w:adjustRightInd w:val="0"/>
        <w:spacing w:line="460" w:lineRule="exact"/>
        <w:ind w:firstLine="573"/>
        <w:rPr>
          <w:rFonts w:ascii="仿宋_GB2312" w:hAnsi="宋体" w:eastAsia="仿宋_GB2312"/>
          <w:sz w:val="28"/>
          <w:szCs w:val="28"/>
        </w:rPr>
      </w:pPr>
      <w:r>
        <w:rPr>
          <w:rFonts w:ascii="仿宋_GB2312" w:hAnsi="宋体" w:eastAsia="仿宋_GB2312"/>
          <w:sz w:val="28"/>
          <w:szCs w:val="28"/>
        </w:rPr>
        <w:t>（</w:t>
      </w:r>
      <w:r>
        <w:rPr>
          <w:rFonts w:hint="eastAsia" w:ascii="仿宋_GB2312" w:hAnsi="宋体" w:eastAsia="仿宋_GB2312"/>
          <w:sz w:val="28"/>
          <w:szCs w:val="28"/>
        </w:rPr>
        <w:t>三</w:t>
      </w:r>
      <w:r>
        <w:rPr>
          <w:rFonts w:ascii="仿宋_GB2312" w:hAnsi="宋体" w:eastAsia="仿宋_GB2312"/>
          <w:sz w:val="28"/>
          <w:szCs w:val="28"/>
        </w:rPr>
        <w:t>）决定公司的经营计划和投资方案</w:t>
      </w:r>
      <w:r>
        <w:rPr>
          <w:rFonts w:hint="eastAsia" w:ascii="仿宋_GB2312" w:hAnsi="宋体" w:eastAsia="仿宋_GB2312"/>
          <w:sz w:val="28"/>
          <w:szCs w:val="28"/>
        </w:rPr>
        <w:t>；</w:t>
      </w:r>
    </w:p>
    <w:p w14:paraId="0E899C2E">
      <w:pPr>
        <w:autoSpaceDE w:val="0"/>
        <w:autoSpaceDN w:val="0"/>
        <w:adjustRightInd w:val="0"/>
        <w:spacing w:line="460" w:lineRule="exact"/>
        <w:ind w:firstLine="573"/>
        <w:rPr>
          <w:rFonts w:ascii="仿宋_GB2312" w:hAnsi="宋体" w:eastAsia="仿宋_GB2312"/>
          <w:sz w:val="28"/>
          <w:szCs w:val="28"/>
        </w:rPr>
      </w:pPr>
      <w:r>
        <w:rPr>
          <w:rFonts w:ascii="仿宋_GB2312" w:hAnsi="宋体" w:eastAsia="仿宋_GB2312"/>
          <w:sz w:val="28"/>
          <w:szCs w:val="28"/>
        </w:rPr>
        <w:t>（</w:t>
      </w:r>
      <w:r>
        <w:rPr>
          <w:rFonts w:hint="eastAsia" w:ascii="仿宋_GB2312" w:hAnsi="宋体" w:eastAsia="仿宋_GB2312"/>
          <w:sz w:val="28"/>
          <w:szCs w:val="28"/>
        </w:rPr>
        <w:t>四</w:t>
      </w:r>
      <w:r>
        <w:rPr>
          <w:rFonts w:ascii="仿宋_GB2312" w:hAnsi="宋体" w:eastAsia="仿宋_GB2312"/>
          <w:sz w:val="28"/>
          <w:szCs w:val="28"/>
        </w:rPr>
        <w:t>）制订公司的年度财务预算方案、决算方案</w:t>
      </w:r>
      <w:r>
        <w:rPr>
          <w:rFonts w:hint="eastAsia" w:ascii="仿宋_GB2312" w:hAnsi="宋体" w:eastAsia="仿宋_GB2312"/>
          <w:sz w:val="28"/>
          <w:szCs w:val="28"/>
        </w:rPr>
        <w:t>；</w:t>
      </w:r>
    </w:p>
    <w:p w14:paraId="188D27B2">
      <w:pPr>
        <w:autoSpaceDE w:val="0"/>
        <w:autoSpaceDN w:val="0"/>
        <w:adjustRightInd w:val="0"/>
        <w:spacing w:line="460" w:lineRule="exact"/>
        <w:ind w:firstLine="573"/>
        <w:rPr>
          <w:rFonts w:ascii="仿宋_GB2312" w:hAnsi="宋体" w:eastAsia="仿宋_GB2312"/>
          <w:sz w:val="28"/>
          <w:szCs w:val="28"/>
        </w:rPr>
      </w:pPr>
      <w:r>
        <w:rPr>
          <w:rFonts w:ascii="仿宋_GB2312" w:hAnsi="宋体" w:eastAsia="仿宋_GB2312"/>
          <w:sz w:val="28"/>
          <w:szCs w:val="28"/>
        </w:rPr>
        <w:t>（</w:t>
      </w:r>
      <w:r>
        <w:rPr>
          <w:rFonts w:hint="eastAsia" w:ascii="仿宋_GB2312" w:hAnsi="宋体" w:eastAsia="仿宋_GB2312"/>
          <w:sz w:val="28"/>
          <w:szCs w:val="28"/>
        </w:rPr>
        <w:t>五</w:t>
      </w:r>
      <w:r>
        <w:rPr>
          <w:rFonts w:ascii="仿宋_GB2312" w:hAnsi="宋体" w:eastAsia="仿宋_GB2312"/>
          <w:sz w:val="28"/>
          <w:szCs w:val="28"/>
        </w:rPr>
        <w:t>）制订公司合并、分立、解散或者变更公司形式的方案</w:t>
      </w:r>
      <w:r>
        <w:rPr>
          <w:rFonts w:hint="eastAsia" w:ascii="仿宋_GB2312" w:hAnsi="宋体" w:eastAsia="仿宋_GB2312"/>
          <w:sz w:val="28"/>
          <w:szCs w:val="28"/>
        </w:rPr>
        <w:t>；</w:t>
      </w:r>
    </w:p>
    <w:p w14:paraId="58EEDCF2">
      <w:pPr>
        <w:autoSpaceDE w:val="0"/>
        <w:autoSpaceDN w:val="0"/>
        <w:adjustRightInd w:val="0"/>
        <w:spacing w:line="460" w:lineRule="exact"/>
        <w:ind w:firstLine="573"/>
        <w:rPr>
          <w:rFonts w:ascii="仿宋_GB2312" w:hAnsi="宋体" w:eastAsia="仿宋_GB2312"/>
          <w:sz w:val="28"/>
          <w:szCs w:val="28"/>
        </w:rPr>
      </w:pPr>
      <w:r>
        <w:rPr>
          <w:rFonts w:hint="eastAsia" w:ascii="仿宋_GB2312" w:hAnsi="宋体" w:eastAsia="仿宋_GB2312"/>
          <w:sz w:val="28"/>
          <w:szCs w:val="28"/>
        </w:rPr>
        <w:t>*</w:t>
      </w:r>
      <w:r>
        <w:rPr>
          <w:rFonts w:hint="eastAsia" w:ascii="仿宋_GB2312" w:hAnsi="宋体" w:eastAsia="仿宋_GB2312"/>
          <w:b/>
          <w:sz w:val="28"/>
          <w:szCs w:val="28"/>
        </w:rPr>
        <w:t>第二十条</w:t>
      </w:r>
      <w:r>
        <w:rPr>
          <w:rFonts w:hint="eastAsia" w:ascii="仿宋_GB2312" w:hAnsi="宋体" w:eastAsia="仿宋_GB2312"/>
          <w:sz w:val="28"/>
          <w:szCs w:val="28"/>
        </w:rPr>
        <w:t>　公司设</w:t>
      </w:r>
      <w:r>
        <w:rPr>
          <w:rFonts w:hint="eastAsia" w:ascii="仿宋_GB2312" w:eastAsia="仿宋_GB2312"/>
          <w:sz w:val="28"/>
          <w:szCs w:val="28"/>
        </w:rPr>
        <w:t>校长</w:t>
      </w:r>
      <w:r>
        <w:rPr>
          <w:rFonts w:hint="eastAsia" w:ascii="仿宋_GB2312" w:hAnsi="宋体" w:eastAsia="仿宋_GB2312"/>
          <w:sz w:val="28"/>
          <w:szCs w:val="28"/>
        </w:rPr>
        <w:t>1名，由董事会聘任或者解聘，</w:t>
      </w:r>
      <w:r>
        <w:rPr>
          <w:rFonts w:hint="eastAsia" w:ascii="仿宋_GB2312" w:eastAsia="仿宋_GB2312"/>
          <w:sz w:val="28"/>
          <w:szCs w:val="28"/>
        </w:rPr>
        <w:t>校长</w:t>
      </w:r>
      <w:r>
        <w:rPr>
          <w:rFonts w:hint="eastAsia" w:ascii="仿宋_GB2312" w:hAnsi="宋体" w:eastAsia="仿宋_GB2312"/>
          <w:sz w:val="28"/>
          <w:szCs w:val="28"/>
        </w:rPr>
        <w:t>对董事会负责，并依据《公司法》第四十九条行使以下职权：</w:t>
      </w:r>
    </w:p>
    <w:p w14:paraId="40E4914E">
      <w:pPr>
        <w:autoSpaceDE w:val="0"/>
        <w:autoSpaceDN w:val="0"/>
        <w:adjustRightInd w:val="0"/>
        <w:spacing w:line="460" w:lineRule="exact"/>
        <w:ind w:firstLine="573"/>
        <w:rPr>
          <w:rFonts w:ascii="仿宋_GB2312" w:hAnsi="宋体" w:eastAsia="仿宋_GB2312"/>
          <w:sz w:val="28"/>
          <w:szCs w:val="28"/>
        </w:rPr>
      </w:pPr>
      <w:r>
        <w:rPr>
          <w:rFonts w:hint="eastAsia" w:ascii="仿宋_GB2312" w:hAnsi="宋体" w:eastAsia="仿宋_GB2312"/>
          <w:sz w:val="28"/>
          <w:szCs w:val="28"/>
        </w:rPr>
        <w:t>（一）</w:t>
      </w:r>
      <w:r>
        <w:rPr>
          <w:rFonts w:ascii="仿宋_GB2312" w:hAnsi="宋体" w:eastAsia="仿宋_GB2312"/>
          <w:sz w:val="28"/>
          <w:szCs w:val="28"/>
        </w:rPr>
        <w:t>主持公司的</w:t>
      </w:r>
      <w:r>
        <w:rPr>
          <w:rFonts w:hint="eastAsia" w:ascii="仿宋_GB2312" w:hAnsi="宋体" w:eastAsia="仿宋_GB2312"/>
          <w:sz w:val="28"/>
          <w:szCs w:val="28"/>
        </w:rPr>
        <w:t>教育</w:t>
      </w:r>
      <w:r>
        <w:rPr>
          <w:rFonts w:ascii="仿宋_GB2312" w:hAnsi="宋体" w:eastAsia="仿宋_GB2312"/>
          <w:sz w:val="28"/>
          <w:szCs w:val="28"/>
        </w:rPr>
        <w:t>管理经营工作，组织实施董事会决议；</w:t>
      </w:r>
    </w:p>
    <w:p w14:paraId="3DAD9FC6">
      <w:pPr>
        <w:autoSpaceDE w:val="0"/>
        <w:autoSpaceDN w:val="0"/>
        <w:adjustRightInd w:val="0"/>
        <w:spacing w:line="460" w:lineRule="exact"/>
        <w:ind w:firstLine="573"/>
        <w:rPr>
          <w:rFonts w:ascii="仿宋_GB2312" w:hAnsi="宋体" w:eastAsia="仿宋_GB2312"/>
          <w:sz w:val="28"/>
          <w:szCs w:val="28"/>
        </w:rPr>
      </w:pPr>
      <w:r>
        <w:rPr>
          <w:rFonts w:hint="eastAsia" w:ascii="仿宋_GB2312" w:hAnsi="宋体" w:eastAsia="仿宋_GB2312"/>
          <w:sz w:val="28"/>
          <w:szCs w:val="28"/>
        </w:rPr>
        <w:t>（二）</w:t>
      </w:r>
      <w:r>
        <w:rPr>
          <w:rFonts w:ascii="仿宋_GB2312" w:hAnsi="宋体" w:eastAsia="仿宋_GB2312"/>
          <w:sz w:val="28"/>
          <w:szCs w:val="28"/>
        </w:rPr>
        <w:t>组织实施公司年度</w:t>
      </w:r>
      <w:r>
        <w:rPr>
          <w:rFonts w:hint="eastAsia" w:ascii="仿宋_GB2312" w:hAnsi="宋体" w:eastAsia="仿宋_GB2312"/>
          <w:sz w:val="28"/>
          <w:szCs w:val="28"/>
        </w:rPr>
        <w:t>工作</w:t>
      </w:r>
      <w:r>
        <w:rPr>
          <w:rFonts w:ascii="仿宋_GB2312" w:hAnsi="宋体" w:eastAsia="仿宋_GB2312"/>
          <w:sz w:val="28"/>
          <w:szCs w:val="28"/>
        </w:rPr>
        <w:t>计划和投资方案；</w:t>
      </w:r>
    </w:p>
    <w:p w14:paraId="3226A29E">
      <w:pPr>
        <w:autoSpaceDE w:val="0"/>
        <w:autoSpaceDN w:val="0"/>
        <w:adjustRightInd w:val="0"/>
        <w:spacing w:line="460" w:lineRule="exact"/>
        <w:ind w:firstLine="573"/>
        <w:rPr>
          <w:rFonts w:ascii="仿宋_GB2312" w:hAnsi="宋体" w:eastAsia="仿宋_GB2312"/>
          <w:sz w:val="28"/>
          <w:szCs w:val="28"/>
        </w:rPr>
      </w:pPr>
      <w:r>
        <w:rPr>
          <w:rFonts w:hint="eastAsia" w:ascii="仿宋_GB2312" w:hAnsi="宋体" w:eastAsia="仿宋_GB2312"/>
          <w:sz w:val="28"/>
          <w:szCs w:val="28"/>
        </w:rPr>
        <w:t>（三）</w:t>
      </w:r>
      <w:r>
        <w:rPr>
          <w:rFonts w:ascii="仿宋_GB2312" w:hAnsi="宋体" w:eastAsia="仿宋_GB2312"/>
          <w:sz w:val="28"/>
          <w:szCs w:val="28"/>
        </w:rPr>
        <w:t>拟订公司内部管理机构设置方案；</w:t>
      </w:r>
    </w:p>
    <w:p w14:paraId="4AB51BE3">
      <w:pPr>
        <w:autoSpaceDE w:val="0"/>
        <w:autoSpaceDN w:val="0"/>
        <w:adjustRightInd w:val="0"/>
        <w:spacing w:line="460" w:lineRule="exact"/>
        <w:ind w:firstLine="573"/>
        <w:rPr>
          <w:rFonts w:ascii="仿宋_GB2312" w:hAnsi="宋体" w:eastAsia="仿宋_GB2312"/>
          <w:sz w:val="28"/>
          <w:szCs w:val="28"/>
        </w:rPr>
      </w:pPr>
      <w:r>
        <w:rPr>
          <w:rFonts w:hint="eastAsia" w:ascii="仿宋_GB2312" w:hAnsi="宋体" w:eastAsia="仿宋_GB2312"/>
          <w:sz w:val="28"/>
          <w:szCs w:val="28"/>
        </w:rPr>
        <w:t>（四）</w:t>
      </w:r>
      <w:r>
        <w:rPr>
          <w:rFonts w:ascii="仿宋_GB2312" w:hAnsi="宋体" w:eastAsia="仿宋_GB2312"/>
          <w:sz w:val="28"/>
          <w:szCs w:val="28"/>
        </w:rPr>
        <w:t>拟订公司的基本管理制度；</w:t>
      </w:r>
    </w:p>
    <w:p w14:paraId="4295B4B0">
      <w:pPr>
        <w:autoSpaceDE w:val="0"/>
        <w:autoSpaceDN w:val="0"/>
        <w:adjustRightInd w:val="0"/>
        <w:spacing w:line="460" w:lineRule="exact"/>
        <w:ind w:firstLine="573"/>
        <w:rPr>
          <w:rFonts w:ascii="仿宋_GB2312" w:hAnsi="宋体" w:eastAsia="仿宋_GB2312"/>
          <w:sz w:val="28"/>
          <w:szCs w:val="28"/>
        </w:rPr>
      </w:pPr>
      <w:r>
        <w:rPr>
          <w:rFonts w:hint="eastAsia" w:ascii="仿宋_GB2312" w:hAnsi="宋体" w:eastAsia="仿宋_GB2312"/>
          <w:sz w:val="28"/>
          <w:szCs w:val="28"/>
        </w:rPr>
        <w:t>（五）</w:t>
      </w:r>
      <w:r>
        <w:rPr>
          <w:rFonts w:ascii="仿宋_GB2312" w:hAnsi="宋体" w:eastAsia="仿宋_GB2312"/>
          <w:sz w:val="28"/>
          <w:szCs w:val="28"/>
        </w:rPr>
        <w:t>制定公司的具体规章；</w:t>
      </w:r>
    </w:p>
    <w:p w14:paraId="2E04213B">
      <w:pPr>
        <w:autoSpaceDE w:val="0"/>
        <w:autoSpaceDN w:val="0"/>
        <w:adjustRightInd w:val="0"/>
        <w:spacing w:line="460" w:lineRule="exact"/>
        <w:ind w:firstLine="573"/>
        <w:rPr>
          <w:rFonts w:ascii="仿宋_GB2312" w:hAnsi="宋体" w:eastAsia="仿宋_GB2312"/>
          <w:sz w:val="28"/>
          <w:szCs w:val="28"/>
        </w:rPr>
      </w:pPr>
      <w:r>
        <w:rPr>
          <w:rFonts w:hint="eastAsia" w:ascii="仿宋_GB2312" w:hAnsi="宋体" w:eastAsia="仿宋_GB2312"/>
          <w:sz w:val="28"/>
          <w:szCs w:val="28"/>
        </w:rPr>
        <w:t>（六）</w:t>
      </w:r>
      <w:r>
        <w:rPr>
          <w:rFonts w:ascii="仿宋_GB2312" w:hAnsi="宋体" w:eastAsia="仿宋_GB2312"/>
          <w:sz w:val="28"/>
          <w:szCs w:val="28"/>
        </w:rPr>
        <w:t>提请聘任或者解聘公司副</w:t>
      </w:r>
      <w:r>
        <w:rPr>
          <w:rFonts w:hint="eastAsia" w:ascii="仿宋_GB2312" w:eastAsia="仿宋_GB2312"/>
          <w:sz w:val="28"/>
          <w:szCs w:val="28"/>
        </w:rPr>
        <w:t>校长</w:t>
      </w:r>
      <w:r>
        <w:rPr>
          <w:rFonts w:ascii="仿宋_GB2312" w:hAnsi="宋体" w:eastAsia="仿宋_GB2312"/>
          <w:sz w:val="28"/>
          <w:szCs w:val="28"/>
        </w:rPr>
        <w:t>、财务负责人；</w:t>
      </w:r>
    </w:p>
    <w:p w14:paraId="5166155D">
      <w:pPr>
        <w:autoSpaceDE w:val="0"/>
        <w:autoSpaceDN w:val="0"/>
        <w:adjustRightInd w:val="0"/>
        <w:spacing w:line="460" w:lineRule="exact"/>
        <w:ind w:firstLine="573"/>
        <w:rPr>
          <w:rFonts w:ascii="仿宋_GB2312" w:hAnsi="宋体" w:eastAsia="仿宋_GB2312"/>
          <w:sz w:val="28"/>
          <w:szCs w:val="28"/>
        </w:rPr>
      </w:pPr>
      <w:r>
        <w:rPr>
          <w:rFonts w:hint="eastAsia" w:ascii="仿宋_GB2312" w:hAnsi="宋体" w:eastAsia="仿宋_GB2312"/>
          <w:sz w:val="28"/>
          <w:szCs w:val="28"/>
        </w:rPr>
        <w:t>（七）</w:t>
      </w:r>
      <w:r>
        <w:rPr>
          <w:rFonts w:ascii="仿宋_GB2312" w:hAnsi="宋体" w:eastAsia="仿宋_GB2312"/>
          <w:sz w:val="28"/>
          <w:szCs w:val="28"/>
        </w:rPr>
        <w:t>决定聘任或者解聘除应由董事会决定聘任或者解聘以外的负责管理人员；</w:t>
      </w:r>
    </w:p>
    <w:p w14:paraId="1D59D442">
      <w:pPr>
        <w:autoSpaceDE w:val="0"/>
        <w:autoSpaceDN w:val="0"/>
        <w:adjustRightInd w:val="0"/>
        <w:spacing w:line="460" w:lineRule="exact"/>
        <w:ind w:firstLine="573"/>
        <w:rPr>
          <w:rFonts w:ascii="仿宋_GB2312" w:hAnsi="Verdana" w:eastAsia="仿宋_GB2312" w:cs="宋体"/>
          <w:color w:val="000000"/>
          <w:kern w:val="0"/>
          <w:sz w:val="28"/>
          <w:szCs w:val="28"/>
        </w:rPr>
      </w:pPr>
      <w:r>
        <w:rPr>
          <w:rFonts w:hint="eastAsia" w:ascii="仿宋_GB2312" w:hAnsi="宋体" w:eastAsia="仿宋_GB2312"/>
          <w:sz w:val="28"/>
          <w:szCs w:val="28"/>
        </w:rPr>
        <w:t>*</w:t>
      </w:r>
      <w:r>
        <w:rPr>
          <w:rFonts w:hint="eastAsia" w:ascii="仿宋_GB2312" w:hAnsi="宋体" w:eastAsia="仿宋_GB2312"/>
          <w:b/>
          <w:sz w:val="28"/>
          <w:szCs w:val="28"/>
        </w:rPr>
        <w:t>第二十</w:t>
      </w:r>
      <w:r>
        <w:rPr>
          <w:rFonts w:hint="eastAsia" w:ascii="仿宋_GB2312" w:hAnsi="宋体" w:eastAsia="仿宋_GB2312"/>
          <w:b/>
          <w:sz w:val="28"/>
          <w:szCs w:val="28"/>
          <w:lang w:val="en-US" w:eastAsia="zh-CN"/>
        </w:rPr>
        <w:t>一</w:t>
      </w:r>
      <w:r>
        <w:rPr>
          <w:rFonts w:hint="eastAsia" w:ascii="仿宋_GB2312" w:hAnsi="宋体" w:eastAsia="仿宋_GB2312"/>
          <w:b/>
          <w:sz w:val="28"/>
          <w:szCs w:val="28"/>
        </w:rPr>
        <w:t>条</w:t>
      </w:r>
      <w:r>
        <w:rPr>
          <w:rFonts w:hint="eastAsia" w:ascii="仿宋_GB2312" w:hAnsi="宋体" w:eastAsia="仿宋_GB2312"/>
          <w:sz w:val="28"/>
          <w:szCs w:val="28"/>
        </w:rPr>
        <w:t>　公司不设监事会，设监事</w:t>
      </w:r>
      <w:r>
        <w:rPr>
          <w:rFonts w:hint="eastAsia" w:ascii="仿宋_GB2312" w:hAnsi="宋体" w:eastAsia="仿宋_GB2312"/>
          <w:sz w:val="28"/>
          <w:szCs w:val="28"/>
          <w:lang w:val="en-US" w:eastAsia="zh-CN"/>
        </w:rPr>
        <w:t>1</w:t>
      </w:r>
      <w:r>
        <w:rPr>
          <w:rFonts w:hint="eastAsia" w:ascii="仿宋_GB2312" w:hAnsi="宋体" w:eastAsia="仿宋_GB2312"/>
          <w:sz w:val="28"/>
          <w:szCs w:val="28"/>
        </w:rPr>
        <w:t>名，由股东任命产生</w:t>
      </w:r>
    </w:p>
    <w:p w14:paraId="0900E859">
      <w:pPr>
        <w:autoSpaceDE w:val="0"/>
        <w:autoSpaceDN w:val="0"/>
        <w:adjustRightInd w:val="0"/>
        <w:spacing w:line="46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监事任期每届３年，任期届满，连选可以连任。</w:t>
      </w:r>
    </w:p>
    <w:p w14:paraId="10EE56E9">
      <w:pPr>
        <w:autoSpaceDE w:val="0"/>
        <w:autoSpaceDN w:val="0"/>
        <w:adjustRightInd w:val="0"/>
        <w:spacing w:line="460" w:lineRule="exact"/>
        <w:ind w:firstLine="573"/>
        <w:rPr>
          <w:rFonts w:ascii="仿宋_GB2312" w:hAnsi="宋体" w:eastAsia="仿宋_GB2312"/>
          <w:sz w:val="28"/>
          <w:szCs w:val="28"/>
        </w:rPr>
      </w:pPr>
      <w:r>
        <w:rPr>
          <w:rFonts w:hint="eastAsia" w:ascii="仿宋_GB2312" w:hAnsi="宋体" w:eastAsia="仿宋_GB2312"/>
          <w:sz w:val="28"/>
          <w:szCs w:val="28"/>
        </w:rPr>
        <w:t>*</w:t>
      </w:r>
      <w:r>
        <w:rPr>
          <w:rFonts w:hint="eastAsia" w:ascii="仿宋_GB2312" w:hAnsi="宋体" w:eastAsia="仿宋_GB2312"/>
          <w:b/>
          <w:sz w:val="28"/>
          <w:szCs w:val="28"/>
        </w:rPr>
        <w:t>第二十</w:t>
      </w:r>
      <w:r>
        <w:rPr>
          <w:rFonts w:hint="eastAsia" w:ascii="仿宋_GB2312" w:hAnsi="宋体" w:eastAsia="仿宋_GB2312"/>
          <w:b/>
          <w:sz w:val="28"/>
          <w:szCs w:val="28"/>
          <w:lang w:val="en-US" w:eastAsia="zh-CN"/>
        </w:rPr>
        <w:t>二</w:t>
      </w:r>
      <w:r>
        <w:rPr>
          <w:rFonts w:hint="eastAsia" w:ascii="仿宋_GB2312" w:hAnsi="宋体" w:eastAsia="仿宋_GB2312"/>
          <w:b/>
          <w:sz w:val="28"/>
          <w:szCs w:val="28"/>
        </w:rPr>
        <w:t>条</w:t>
      </w:r>
      <w:r>
        <w:rPr>
          <w:rFonts w:hint="eastAsia" w:ascii="仿宋_GB2312" w:hAnsi="宋体" w:eastAsia="仿宋_GB2312"/>
          <w:sz w:val="28"/>
          <w:szCs w:val="28"/>
        </w:rPr>
        <w:t>　监事依据《公司法》第五十三条和《营利性民办学校监督管理实施细则》第十八条行使职权。</w:t>
      </w:r>
    </w:p>
    <w:p w14:paraId="1C6753B0">
      <w:pPr>
        <w:autoSpaceDE w:val="0"/>
        <w:autoSpaceDN w:val="0"/>
        <w:adjustRightInd w:val="0"/>
        <w:spacing w:line="460" w:lineRule="exact"/>
        <w:ind w:firstLine="573"/>
        <w:rPr>
          <w:rFonts w:hint="default" w:ascii="仿宋_GB2312" w:hAnsi="宋体" w:eastAsia="仿宋_GB2312"/>
          <w:sz w:val="28"/>
          <w:szCs w:val="28"/>
          <w:lang w:val="en-US" w:eastAsia="zh-CN"/>
        </w:rPr>
      </w:pPr>
    </w:p>
    <w:p w14:paraId="661B7A6F">
      <w:pPr>
        <w:autoSpaceDE w:val="0"/>
        <w:autoSpaceDN w:val="0"/>
        <w:adjustRightInd w:val="0"/>
        <w:spacing w:beforeLines="50" w:afterLines="50" w:line="480" w:lineRule="exact"/>
        <w:jc w:val="center"/>
        <w:rPr>
          <w:rFonts w:ascii="黑体" w:hAnsi="黑体" w:eastAsia="黑体"/>
          <w:bCs/>
          <w:sz w:val="28"/>
          <w:szCs w:val="28"/>
        </w:rPr>
      </w:pPr>
      <w:r>
        <w:rPr>
          <w:rFonts w:hint="eastAsia" w:ascii="黑体" w:hAnsi="黑体" w:eastAsia="黑体"/>
          <w:bCs/>
          <w:sz w:val="28"/>
          <w:szCs w:val="28"/>
        </w:rPr>
        <w:t>第七章　公司法定代表人</w:t>
      </w:r>
    </w:p>
    <w:p w14:paraId="2AE1A10C">
      <w:pPr>
        <w:autoSpaceDE w:val="0"/>
        <w:autoSpaceDN w:val="0"/>
        <w:adjustRightInd w:val="0"/>
        <w:spacing w:line="460" w:lineRule="exact"/>
        <w:ind w:firstLine="573"/>
        <w:rPr>
          <w:rFonts w:ascii="仿宋_GB2312" w:hAnsi="宋体" w:eastAsia="仿宋_GB2312"/>
          <w:b/>
          <w:sz w:val="28"/>
          <w:szCs w:val="28"/>
        </w:rPr>
      </w:pPr>
      <w:r>
        <w:rPr>
          <w:rFonts w:hint="eastAsia" w:ascii="仿宋_GB2312" w:hAnsi="宋体" w:eastAsia="仿宋_GB2312"/>
          <w:b/>
          <w:sz w:val="28"/>
          <w:szCs w:val="28"/>
        </w:rPr>
        <w:t>第二十</w:t>
      </w:r>
      <w:r>
        <w:rPr>
          <w:rFonts w:hint="eastAsia" w:ascii="仿宋_GB2312" w:hAnsi="宋体" w:eastAsia="仿宋_GB2312"/>
          <w:b/>
          <w:sz w:val="28"/>
          <w:szCs w:val="28"/>
          <w:lang w:val="en-US" w:eastAsia="zh-CN"/>
        </w:rPr>
        <w:t>三</w:t>
      </w:r>
      <w:r>
        <w:rPr>
          <w:rFonts w:hint="eastAsia" w:ascii="仿宋_GB2312" w:hAnsi="宋体" w:eastAsia="仿宋_GB2312"/>
          <w:b/>
          <w:sz w:val="28"/>
          <w:szCs w:val="28"/>
        </w:rPr>
        <w:t>条</w:t>
      </w:r>
      <w:r>
        <w:rPr>
          <w:rFonts w:hint="eastAsia" w:ascii="仿宋_GB2312" w:hAnsi="宋体" w:eastAsia="仿宋_GB2312"/>
          <w:sz w:val="28"/>
          <w:szCs w:val="28"/>
        </w:rPr>
        <w:t xml:space="preserve">　公司的 </w:t>
      </w:r>
      <w:r>
        <w:rPr>
          <w:rFonts w:hint="eastAsia" w:ascii="仿宋_GB2312" w:hAnsi="宋体" w:eastAsia="仿宋_GB2312"/>
          <w:sz w:val="28"/>
          <w:szCs w:val="28"/>
          <w:lang w:eastAsia="zh-CN"/>
        </w:rPr>
        <w:t>☑</w:t>
      </w:r>
      <w:r>
        <w:rPr>
          <w:rFonts w:hint="eastAsia" w:ascii="仿宋_GB2312" w:hAnsi="宋体" w:eastAsia="仿宋_GB2312"/>
          <w:sz w:val="28"/>
          <w:szCs w:val="28"/>
        </w:rPr>
        <w:t>董事长  □校长为公司的法定代表人。</w:t>
      </w:r>
    </w:p>
    <w:p w14:paraId="4B59D8EB">
      <w:pPr>
        <w:autoSpaceDE w:val="0"/>
        <w:autoSpaceDN w:val="0"/>
        <w:adjustRightInd w:val="0"/>
        <w:spacing w:line="460" w:lineRule="exact"/>
        <w:ind w:firstLine="573"/>
        <w:rPr>
          <w:rFonts w:ascii="仿宋_GB2312" w:hAnsi="宋体" w:eastAsia="仿宋_GB2312"/>
          <w:sz w:val="28"/>
          <w:szCs w:val="28"/>
        </w:rPr>
      </w:pPr>
      <w:r>
        <w:rPr>
          <w:rFonts w:hint="eastAsia" w:ascii="仿宋_GB2312" w:hAnsi="宋体" w:eastAsia="仿宋_GB2312"/>
          <w:b/>
          <w:sz w:val="28"/>
          <w:szCs w:val="28"/>
        </w:rPr>
        <w:t>第二十</w:t>
      </w:r>
      <w:r>
        <w:rPr>
          <w:rFonts w:hint="eastAsia" w:ascii="仿宋_GB2312" w:hAnsi="宋体" w:eastAsia="仿宋_GB2312"/>
          <w:b/>
          <w:sz w:val="28"/>
          <w:szCs w:val="28"/>
          <w:lang w:val="en-US" w:eastAsia="zh-CN"/>
        </w:rPr>
        <w:t>四</w:t>
      </w:r>
      <w:r>
        <w:rPr>
          <w:rFonts w:hint="eastAsia" w:ascii="仿宋_GB2312" w:hAnsi="宋体" w:eastAsia="仿宋_GB2312"/>
          <w:b/>
          <w:sz w:val="28"/>
          <w:szCs w:val="28"/>
        </w:rPr>
        <w:t>条</w:t>
      </w:r>
      <w:r>
        <w:rPr>
          <w:rFonts w:hint="eastAsia" w:ascii="仿宋_GB2312" w:hAnsi="宋体" w:eastAsia="仿宋_GB2312"/>
          <w:sz w:val="28"/>
          <w:szCs w:val="28"/>
        </w:rPr>
        <w:t>　有下列情形之一的，不得担任公司的法定代表人</w:t>
      </w:r>
      <w:r>
        <w:rPr>
          <w:rFonts w:ascii="仿宋_GB2312" w:hAnsi="宋体" w:eastAsia="仿宋_GB2312"/>
          <w:sz w:val="28"/>
          <w:szCs w:val="28"/>
        </w:rPr>
        <w:t>:</w:t>
      </w:r>
    </w:p>
    <w:p w14:paraId="1A665691">
      <w:pPr>
        <w:autoSpaceDE w:val="0"/>
        <w:autoSpaceDN w:val="0"/>
        <w:adjustRightInd w:val="0"/>
        <w:spacing w:line="460" w:lineRule="exact"/>
        <w:ind w:firstLine="573"/>
        <w:rPr>
          <w:rFonts w:ascii="仿宋_GB2312" w:hAnsi="宋体" w:eastAsia="仿宋_GB2312"/>
          <w:sz w:val="28"/>
          <w:szCs w:val="28"/>
        </w:rPr>
      </w:pPr>
      <w:r>
        <w:rPr>
          <w:rFonts w:hint="eastAsia" w:ascii="仿宋_GB2312" w:hAnsi="宋体" w:eastAsia="仿宋_GB2312"/>
          <w:sz w:val="28"/>
          <w:szCs w:val="28"/>
        </w:rPr>
        <w:t>（</w:t>
      </w:r>
      <w:r>
        <w:rPr>
          <w:rFonts w:ascii="仿宋_GB2312" w:hAnsi="宋体" w:eastAsia="仿宋_GB2312"/>
          <w:sz w:val="28"/>
          <w:szCs w:val="28"/>
        </w:rPr>
        <w:t>一）无民事行为能力或者限制民事行为能力的；</w:t>
      </w:r>
    </w:p>
    <w:p w14:paraId="12B73EBB">
      <w:pPr>
        <w:autoSpaceDE w:val="0"/>
        <w:autoSpaceDN w:val="0"/>
        <w:adjustRightInd w:val="0"/>
        <w:spacing w:line="460" w:lineRule="exact"/>
        <w:ind w:firstLine="573"/>
        <w:rPr>
          <w:rFonts w:ascii="仿宋_GB2312" w:hAnsi="宋体" w:eastAsia="仿宋_GB2312"/>
          <w:sz w:val="28"/>
          <w:szCs w:val="28"/>
        </w:rPr>
      </w:pPr>
      <w:r>
        <w:rPr>
          <w:rFonts w:hint="eastAsia" w:ascii="仿宋_GB2312" w:hAnsi="宋体" w:eastAsia="仿宋_GB2312"/>
          <w:sz w:val="28"/>
          <w:szCs w:val="28"/>
        </w:rPr>
        <w:t>（</w:t>
      </w:r>
      <w:r>
        <w:rPr>
          <w:rFonts w:ascii="仿宋_GB2312" w:hAnsi="宋体" w:eastAsia="仿宋_GB2312"/>
          <w:sz w:val="28"/>
          <w:szCs w:val="28"/>
        </w:rPr>
        <w:t>二）正在被公安机关或者国家安全机关通缉的；</w:t>
      </w:r>
    </w:p>
    <w:p w14:paraId="5F9BE64B">
      <w:pPr>
        <w:autoSpaceDE w:val="0"/>
        <w:autoSpaceDN w:val="0"/>
        <w:adjustRightInd w:val="0"/>
        <w:spacing w:line="460" w:lineRule="exact"/>
        <w:ind w:firstLine="573"/>
        <w:rPr>
          <w:rFonts w:ascii="仿宋_GB2312" w:hAnsi="宋体" w:eastAsia="仿宋_GB2312"/>
          <w:sz w:val="28"/>
          <w:szCs w:val="28"/>
        </w:rPr>
      </w:pPr>
      <w:r>
        <w:rPr>
          <w:rFonts w:hint="eastAsia" w:ascii="仿宋_GB2312" w:hAnsi="宋体" w:eastAsia="仿宋_GB2312"/>
          <w:sz w:val="28"/>
          <w:szCs w:val="28"/>
        </w:rPr>
        <w:t>（</w:t>
      </w:r>
      <w:r>
        <w:rPr>
          <w:rFonts w:ascii="仿宋_GB2312" w:hAnsi="宋体" w:eastAsia="仿宋_GB2312"/>
          <w:sz w:val="28"/>
          <w:szCs w:val="28"/>
        </w:rPr>
        <w:t>三）</w:t>
      </w:r>
      <w:r>
        <w:rPr>
          <w:rFonts w:hint="eastAsia" w:ascii="仿宋_GB2312" w:hAnsi="宋体" w:eastAsia="仿宋_GB2312"/>
          <w:sz w:val="28"/>
          <w:szCs w:val="28"/>
        </w:rPr>
        <w:t>有犯罪记录的；</w:t>
      </w:r>
    </w:p>
    <w:p w14:paraId="244904EB">
      <w:pPr>
        <w:autoSpaceDE w:val="0"/>
        <w:autoSpaceDN w:val="0"/>
        <w:adjustRightInd w:val="0"/>
        <w:spacing w:line="460" w:lineRule="exact"/>
        <w:ind w:firstLine="573"/>
        <w:rPr>
          <w:rFonts w:ascii="仿宋_GB2312" w:hAnsi="宋体" w:eastAsia="仿宋_GB2312"/>
          <w:sz w:val="28"/>
          <w:szCs w:val="28"/>
        </w:rPr>
      </w:pPr>
      <w:r>
        <w:rPr>
          <w:rFonts w:hint="eastAsia" w:ascii="仿宋_GB2312" w:hAnsi="宋体" w:eastAsia="仿宋_GB2312"/>
          <w:sz w:val="28"/>
          <w:szCs w:val="28"/>
        </w:rPr>
        <w:t>（四</w:t>
      </w:r>
      <w:r>
        <w:rPr>
          <w:rFonts w:ascii="仿宋_GB2312" w:hAnsi="宋体" w:eastAsia="仿宋_GB2312"/>
          <w:sz w:val="28"/>
          <w:szCs w:val="28"/>
        </w:rPr>
        <w:t>）担任因经营不善破产清算的企业的法定代表人或者董事、经理，并对该企业的破产负有个人责任，自该企业破产清算完结之日起未逾三年的；</w:t>
      </w:r>
    </w:p>
    <w:p w14:paraId="408AD475">
      <w:pPr>
        <w:autoSpaceDE w:val="0"/>
        <w:autoSpaceDN w:val="0"/>
        <w:adjustRightInd w:val="0"/>
        <w:spacing w:line="460" w:lineRule="exact"/>
        <w:ind w:firstLine="573"/>
        <w:rPr>
          <w:rFonts w:ascii="仿宋_GB2312" w:hAnsi="宋体" w:eastAsia="仿宋_GB2312"/>
          <w:sz w:val="28"/>
          <w:szCs w:val="28"/>
        </w:rPr>
      </w:pPr>
      <w:r>
        <w:rPr>
          <w:rFonts w:hint="eastAsia" w:ascii="仿宋_GB2312" w:hAnsi="宋体" w:eastAsia="仿宋_GB2312"/>
          <w:sz w:val="28"/>
          <w:szCs w:val="28"/>
        </w:rPr>
        <w:t>（五</w:t>
      </w:r>
      <w:r>
        <w:rPr>
          <w:rFonts w:ascii="仿宋_GB2312" w:hAnsi="宋体" w:eastAsia="仿宋_GB2312"/>
          <w:sz w:val="28"/>
          <w:szCs w:val="28"/>
        </w:rPr>
        <w:t>）担任因违法被吊销营业执照的企业的法定代表人，并对该企业违法行为负有个人责任，自该企业被吊销营业执照之日起未逾三年的；</w:t>
      </w:r>
    </w:p>
    <w:p w14:paraId="3098FF2D">
      <w:pPr>
        <w:autoSpaceDE w:val="0"/>
        <w:autoSpaceDN w:val="0"/>
        <w:adjustRightInd w:val="0"/>
        <w:spacing w:line="460" w:lineRule="exact"/>
        <w:ind w:firstLine="573"/>
        <w:rPr>
          <w:rFonts w:ascii="仿宋_GB2312" w:hAnsi="宋体" w:eastAsia="仿宋_GB2312"/>
          <w:sz w:val="28"/>
          <w:szCs w:val="28"/>
        </w:rPr>
      </w:pPr>
      <w:r>
        <w:rPr>
          <w:rFonts w:hint="eastAsia" w:ascii="仿宋_GB2312" w:hAnsi="宋体" w:eastAsia="仿宋_GB2312"/>
          <w:sz w:val="28"/>
          <w:szCs w:val="28"/>
        </w:rPr>
        <w:t>（六</w:t>
      </w:r>
      <w:r>
        <w:rPr>
          <w:rFonts w:ascii="仿宋_GB2312" w:hAnsi="宋体" w:eastAsia="仿宋_GB2312"/>
          <w:sz w:val="28"/>
          <w:szCs w:val="28"/>
        </w:rPr>
        <w:t>）个人负债数额较大，到期未清偿的；</w:t>
      </w:r>
    </w:p>
    <w:p w14:paraId="03FEBE32">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（七</w:t>
      </w:r>
      <w:r>
        <w:rPr>
          <w:rFonts w:ascii="仿宋_GB2312" w:hAnsi="宋体" w:eastAsia="仿宋_GB2312"/>
          <w:sz w:val="28"/>
          <w:szCs w:val="28"/>
        </w:rPr>
        <w:t>）有法律和国务院规定不得担任法定代表人的其他情形的。</w:t>
      </w:r>
    </w:p>
    <w:p w14:paraId="4D3A29FE">
      <w:pPr>
        <w:autoSpaceDE w:val="0"/>
        <w:autoSpaceDN w:val="0"/>
        <w:adjustRightInd w:val="0"/>
        <w:spacing w:beforeLines="50" w:afterLines="50" w:line="480" w:lineRule="exact"/>
        <w:jc w:val="center"/>
        <w:rPr>
          <w:rFonts w:ascii="黑体" w:hAnsi="黑体" w:eastAsia="黑体"/>
          <w:bCs/>
          <w:sz w:val="28"/>
          <w:szCs w:val="28"/>
        </w:rPr>
      </w:pPr>
      <w:r>
        <w:rPr>
          <w:rFonts w:hint="eastAsia" w:ascii="黑体" w:hAnsi="黑体" w:eastAsia="黑体"/>
          <w:bCs/>
          <w:sz w:val="28"/>
          <w:szCs w:val="28"/>
        </w:rPr>
        <w:t>第八章 诚信自律建设与信息公开</w:t>
      </w:r>
    </w:p>
    <w:p w14:paraId="22D3DC9A">
      <w:pPr>
        <w:autoSpaceDE w:val="0"/>
        <w:autoSpaceDN w:val="0"/>
        <w:adjustRightInd w:val="0"/>
        <w:spacing w:line="460" w:lineRule="exact"/>
        <w:ind w:firstLine="573"/>
        <w:rPr>
          <w:rFonts w:ascii="仿宋_GB2312" w:hAnsi="宋体" w:eastAsia="仿宋_GB2312"/>
          <w:sz w:val="28"/>
          <w:szCs w:val="28"/>
        </w:rPr>
      </w:pPr>
      <w:r>
        <w:rPr>
          <w:rFonts w:hint="eastAsia" w:ascii="仿宋_GB2312" w:hAnsi="宋体" w:eastAsia="仿宋_GB2312"/>
          <w:b/>
          <w:sz w:val="28"/>
          <w:szCs w:val="28"/>
        </w:rPr>
        <w:t>第</w:t>
      </w:r>
      <w:r>
        <w:rPr>
          <w:rFonts w:hint="eastAsia" w:ascii="仿宋_GB2312" w:hAnsi="宋体" w:eastAsia="仿宋_GB2312"/>
          <w:b/>
          <w:sz w:val="28"/>
          <w:szCs w:val="28"/>
          <w:lang w:val="en-US" w:eastAsia="zh-CN"/>
        </w:rPr>
        <w:t>二十五</w:t>
      </w:r>
      <w:r>
        <w:rPr>
          <w:rFonts w:hint="eastAsia" w:ascii="仿宋_GB2312" w:hAnsi="宋体" w:eastAsia="仿宋_GB2312"/>
          <w:b/>
          <w:sz w:val="28"/>
          <w:szCs w:val="28"/>
        </w:rPr>
        <w:t>条</w:t>
      </w:r>
      <w:r>
        <w:rPr>
          <w:rFonts w:hint="eastAsia" w:ascii="仿宋_GB2312" w:hAnsi="宋体" w:eastAsia="仿宋_GB2312"/>
          <w:sz w:val="28"/>
          <w:szCs w:val="28"/>
        </w:rPr>
        <w:t>　公司依据法律法规建立信息公开制度及信息公开保密审查机制，公开的信息不得危及国家安全、公共安全、经济安全、社会稳定和学校安全稳定。</w:t>
      </w:r>
    </w:p>
    <w:p w14:paraId="2198827C">
      <w:pPr>
        <w:autoSpaceDE w:val="0"/>
        <w:autoSpaceDN w:val="0"/>
        <w:adjustRightInd w:val="0"/>
        <w:spacing w:line="460" w:lineRule="exact"/>
        <w:ind w:firstLine="573"/>
        <w:rPr>
          <w:rFonts w:ascii="仿宋_GB2312" w:hAnsi="宋体" w:eastAsia="仿宋_GB2312"/>
          <w:sz w:val="28"/>
          <w:szCs w:val="28"/>
        </w:rPr>
      </w:pPr>
      <w:r>
        <w:rPr>
          <w:rFonts w:hint="eastAsia" w:ascii="仿宋_GB2312" w:hAnsi="宋体" w:eastAsia="仿宋_GB2312"/>
          <w:b/>
          <w:sz w:val="28"/>
          <w:szCs w:val="28"/>
        </w:rPr>
        <w:t>第</w:t>
      </w:r>
      <w:r>
        <w:rPr>
          <w:rFonts w:hint="eastAsia" w:ascii="仿宋_GB2312" w:hAnsi="宋体" w:eastAsia="仿宋_GB2312"/>
          <w:b/>
          <w:sz w:val="28"/>
          <w:szCs w:val="28"/>
          <w:lang w:val="en-US" w:eastAsia="zh-CN"/>
        </w:rPr>
        <w:t>二十六</w:t>
      </w:r>
      <w:r>
        <w:rPr>
          <w:rFonts w:hint="eastAsia" w:ascii="仿宋_GB2312" w:hAnsi="宋体" w:eastAsia="仿宋_GB2312"/>
          <w:b/>
          <w:sz w:val="28"/>
          <w:szCs w:val="28"/>
        </w:rPr>
        <w:t>条</w:t>
      </w:r>
      <w:r>
        <w:rPr>
          <w:rFonts w:hint="eastAsia" w:ascii="仿宋_GB2312" w:hAnsi="宋体" w:eastAsia="仿宋_GB2312"/>
          <w:sz w:val="28"/>
          <w:szCs w:val="28"/>
        </w:rPr>
        <w:t>　公司严格按照《企业信息公示暂行条例》规定，通过国家企业信用信息公示系统，公示年度报告信息、行政许可信息以及行政处罚信息等信用信息。</w:t>
      </w:r>
    </w:p>
    <w:p w14:paraId="648729C8">
      <w:pPr>
        <w:autoSpaceDE w:val="0"/>
        <w:autoSpaceDN w:val="0"/>
        <w:adjustRightInd w:val="0"/>
        <w:spacing w:beforeLines="50" w:afterLines="50" w:line="480" w:lineRule="exact"/>
        <w:jc w:val="center"/>
        <w:rPr>
          <w:rFonts w:ascii="黑体" w:hAnsi="黑体" w:eastAsia="黑体"/>
          <w:bCs/>
          <w:sz w:val="28"/>
          <w:szCs w:val="28"/>
        </w:rPr>
      </w:pPr>
      <w:r>
        <w:rPr>
          <w:rFonts w:hint="eastAsia" w:ascii="黑体" w:hAnsi="黑体" w:eastAsia="黑体"/>
          <w:bCs/>
          <w:sz w:val="28"/>
          <w:szCs w:val="28"/>
        </w:rPr>
        <w:t>第九章　公司的解散事由与清算办法</w:t>
      </w:r>
    </w:p>
    <w:p w14:paraId="6A188F22">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b/>
          <w:sz w:val="28"/>
          <w:szCs w:val="28"/>
        </w:rPr>
        <w:t>第</w:t>
      </w:r>
      <w:r>
        <w:rPr>
          <w:rFonts w:hint="eastAsia" w:ascii="仿宋_GB2312" w:hAnsi="宋体" w:eastAsia="仿宋_GB2312"/>
          <w:b/>
          <w:sz w:val="28"/>
          <w:szCs w:val="28"/>
          <w:lang w:val="en-US" w:eastAsia="zh-CN"/>
        </w:rPr>
        <w:t>二十七</w:t>
      </w:r>
      <w:r>
        <w:rPr>
          <w:rFonts w:hint="eastAsia" w:ascii="仿宋_GB2312" w:hAnsi="宋体" w:eastAsia="仿宋_GB2312"/>
          <w:b/>
          <w:sz w:val="28"/>
          <w:szCs w:val="28"/>
        </w:rPr>
        <w:t>条</w:t>
      </w:r>
      <w:r>
        <w:rPr>
          <w:rFonts w:hint="eastAsia" w:ascii="仿宋_GB2312" w:hAnsi="宋体" w:eastAsia="仿宋_GB2312"/>
          <w:sz w:val="28"/>
          <w:szCs w:val="28"/>
        </w:rPr>
        <w:t>　公司的营业期限为</w:t>
      </w:r>
      <w:r>
        <w:rPr>
          <w:rFonts w:hint="eastAsia" w:ascii="仿宋_GB2312" w:hAnsi="宋体" w:eastAsia="仿宋_GB2312"/>
          <w:sz w:val="28"/>
          <w:szCs w:val="28"/>
          <w:lang w:val="en-US" w:eastAsia="zh-CN"/>
        </w:rPr>
        <w:t>长期</w:t>
      </w:r>
      <w:r>
        <w:rPr>
          <w:rFonts w:hint="eastAsia" w:ascii="仿宋_GB2312" w:hAnsi="宋体" w:eastAsia="仿宋_GB2312"/>
          <w:sz w:val="28"/>
          <w:szCs w:val="28"/>
        </w:rPr>
        <w:t>，自《企业法人营业执照》签发之日起计算。</w:t>
      </w:r>
      <w:bookmarkStart w:id="0" w:name="#go181"/>
      <w:bookmarkEnd w:id="0"/>
    </w:p>
    <w:p w14:paraId="0EEFD487">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b/>
          <w:sz w:val="28"/>
          <w:szCs w:val="28"/>
        </w:rPr>
        <w:t>第</w:t>
      </w:r>
      <w:r>
        <w:rPr>
          <w:rFonts w:hint="eastAsia" w:ascii="仿宋_GB2312" w:hAnsi="宋体" w:eastAsia="仿宋_GB2312"/>
          <w:b/>
          <w:sz w:val="28"/>
          <w:szCs w:val="28"/>
          <w:lang w:val="en-US" w:eastAsia="zh-CN"/>
        </w:rPr>
        <w:t>二十八</w:t>
      </w:r>
      <w:r>
        <w:rPr>
          <w:rFonts w:hint="eastAsia" w:ascii="仿宋_GB2312" w:hAnsi="宋体" w:eastAsia="仿宋_GB2312"/>
          <w:b/>
          <w:sz w:val="28"/>
          <w:szCs w:val="28"/>
        </w:rPr>
        <w:t>条</w:t>
      </w:r>
      <w:r>
        <w:rPr>
          <w:rFonts w:hint="eastAsia" w:ascii="仿宋_GB2312" w:hAnsi="宋体" w:eastAsia="仿宋_GB2312"/>
          <w:sz w:val="28"/>
          <w:szCs w:val="28"/>
        </w:rPr>
        <w:t>　公司有下列情形之一的，可以解散：</w:t>
      </w:r>
    </w:p>
    <w:p w14:paraId="48417989">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（一）公司章程规定的营业期限届满；</w:t>
      </w:r>
    </w:p>
    <w:p w14:paraId="3D03EE88">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（二）股东决定解散；</w:t>
      </w:r>
    </w:p>
    <w:p w14:paraId="327EB4F2">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（三）因公司合并或者分立需要解散的；</w:t>
      </w:r>
    </w:p>
    <w:p w14:paraId="61488BE1">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（四）公司因违反法律、行政法规被依法责令关闭的；</w:t>
      </w:r>
    </w:p>
    <w:p w14:paraId="46AECBB9">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（五）因不可抗力事件致使公司无法继续经营时；</w:t>
      </w:r>
    </w:p>
    <w:p w14:paraId="72D22763">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sz w:val="28"/>
          <w:szCs w:val="28"/>
        </w:rPr>
        <w:t>（六）宣告破产。</w:t>
      </w:r>
    </w:p>
    <w:p w14:paraId="42C64E7E">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b/>
          <w:sz w:val="28"/>
          <w:szCs w:val="28"/>
        </w:rPr>
        <w:t>第</w:t>
      </w:r>
      <w:r>
        <w:rPr>
          <w:rFonts w:hint="eastAsia" w:ascii="仿宋_GB2312" w:hAnsi="宋体" w:eastAsia="仿宋_GB2312"/>
          <w:b/>
          <w:sz w:val="28"/>
          <w:szCs w:val="28"/>
          <w:lang w:val="en-US" w:eastAsia="zh-CN"/>
        </w:rPr>
        <w:t>二十九</w:t>
      </w:r>
      <w:r>
        <w:rPr>
          <w:rFonts w:hint="eastAsia" w:ascii="仿宋_GB2312" w:hAnsi="宋体" w:eastAsia="仿宋_GB2312"/>
          <w:b/>
          <w:sz w:val="28"/>
          <w:szCs w:val="28"/>
        </w:rPr>
        <w:t>条</w:t>
      </w:r>
      <w:r>
        <w:rPr>
          <w:rFonts w:hint="eastAsia" w:ascii="仿宋_GB2312" w:hAnsi="宋体" w:eastAsia="仿宋_GB2312"/>
          <w:sz w:val="28"/>
          <w:szCs w:val="28"/>
        </w:rPr>
        <w:t>　公司解散时，因根据《公司法》的规定成立清算小组，对公司资产进行清算。清算结束后，清算组应当制作清算报告，报股东会或者有关主管机关确定，并报送公司登记机关，申请公司注销登记，公告公司终止。</w:t>
      </w:r>
    </w:p>
    <w:p w14:paraId="55C33148">
      <w:pPr>
        <w:autoSpaceDE w:val="0"/>
        <w:autoSpaceDN w:val="0"/>
        <w:adjustRightInd w:val="0"/>
        <w:spacing w:beforeLines="50" w:afterLines="50" w:line="480" w:lineRule="exact"/>
        <w:jc w:val="center"/>
        <w:rPr>
          <w:rFonts w:ascii="黑体" w:hAnsi="黑体" w:eastAsia="黑体"/>
          <w:bCs/>
          <w:sz w:val="28"/>
          <w:szCs w:val="28"/>
        </w:rPr>
      </w:pPr>
      <w:r>
        <w:rPr>
          <w:rFonts w:hint="eastAsia" w:ascii="黑体" w:hAnsi="黑体" w:eastAsia="黑体"/>
          <w:bCs/>
          <w:sz w:val="28"/>
          <w:szCs w:val="28"/>
        </w:rPr>
        <w:t>第十章　股东认为需要规定的其他事项</w:t>
      </w:r>
    </w:p>
    <w:p w14:paraId="1395EF52">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b/>
          <w:sz w:val="28"/>
          <w:szCs w:val="28"/>
        </w:rPr>
        <w:t>第三十条</w:t>
      </w:r>
      <w:r>
        <w:rPr>
          <w:rFonts w:hint="eastAsia" w:ascii="仿宋_GB2312" w:hAnsi="宋体" w:eastAsia="仿宋_GB2312"/>
          <w:sz w:val="28"/>
          <w:szCs w:val="28"/>
        </w:rPr>
        <w:t>　公司根据需要修改或涉及公司登记事项变更的可修改公司，修改后的公司章程不得与法律、法规抵触，并送交原公司登记机关备案，涉及变更登记事项的，应同时向公司登记机关申请变更登记。</w:t>
      </w:r>
    </w:p>
    <w:p w14:paraId="00A54823">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b/>
          <w:sz w:val="28"/>
          <w:szCs w:val="28"/>
        </w:rPr>
        <w:t>第三十</w:t>
      </w:r>
      <w:r>
        <w:rPr>
          <w:rFonts w:hint="eastAsia" w:ascii="仿宋_GB2312" w:hAnsi="宋体" w:eastAsia="仿宋_GB2312"/>
          <w:b/>
          <w:sz w:val="28"/>
          <w:szCs w:val="28"/>
          <w:lang w:val="en-US" w:eastAsia="zh-CN"/>
        </w:rPr>
        <w:t>一</w:t>
      </w:r>
      <w:r>
        <w:rPr>
          <w:rFonts w:hint="eastAsia" w:ascii="仿宋_GB2312" w:hAnsi="宋体" w:eastAsia="仿宋_GB2312"/>
          <w:b/>
          <w:sz w:val="28"/>
          <w:szCs w:val="28"/>
        </w:rPr>
        <w:t>条</w:t>
      </w:r>
      <w:r>
        <w:rPr>
          <w:rFonts w:hint="eastAsia" w:ascii="仿宋_GB2312" w:hAnsi="宋体" w:eastAsia="仿宋_GB2312"/>
          <w:sz w:val="28"/>
          <w:szCs w:val="28"/>
        </w:rPr>
        <w:t>　公司登记事项以公司登记机关核定的为准。</w:t>
      </w:r>
    </w:p>
    <w:p w14:paraId="1269CD39">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b/>
          <w:sz w:val="28"/>
          <w:szCs w:val="28"/>
        </w:rPr>
        <w:t>第三十</w:t>
      </w:r>
      <w:r>
        <w:rPr>
          <w:rFonts w:hint="eastAsia" w:ascii="仿宋_GB2312" w:hAnsi="宋体" w:eastAsia="仿宋_GB2312"/>
          <w:b/>
          <w:sz w:val="28"/>
          <w:szCs w:val="28"/>
          <w:lang w:val="en-US" w:eastAsia="zh-CN"/>
        </w:rPr>
        <w:t>二</w:t>
      </w:r>
      <w:r>
        <w:rPr>
          <w:rFonts w:hint="eastAsia" w:ascii="仿宋_GB2312" w:hAnsi="宋体" w:eastAsia="仿宋_GB2312"/>
          <w:b/>
          <w:sz w:val="28"/>
          <w:szCs w:val="28"/>
        </w:rPr>
        <w:t>条</w:t>
      </w:r>
      <w:r>
        <w:rPr>
          <w:rFonts w:hint="eastAsia" w:ascii="仿宋_GB2312" w:hAnsi="宋体" w:eastAsia="仿宋_GB2312"/>
          <w:sz w:val="28"/>
          <w:szCs w:val="28"/>
        </w:rPr>
        <w:t>　公司章程的解释权属于董事会。</w:t>
      </w:r>
    </w:p>
    <w:p w14:paraId="5EBA2E74">
      <w:pPr>
        <w:autoSpaceDE w:val="0"/>
        <w:autoSpaceDN w:val="0"/>
        <w:adjustRightInd w:val="0"/>
        <w:spacing w:line="480" w:lineRule="exact"/>
        <w:ind w:firstLine="570"/>
        <w:rPr>
          <w:rFonts w:ascii="仿宋_GB2312" w:hAnsi="宋体" w:eastAsia="仿宋_GB2312"/>
          <w:sz w:val="28"/>
          <w:szCs w:val="28"/>
        </w:rPr>
      </w:pPr>
      <w:r>
        <w:rPr>
          <w:rFonts w:hint="eastAsia" w:ascii="仿宋_GB2312" w:hAnsi="宋体" w:eastAsia="仿宋_GB2312"/>
          <w:b/>
          <w:sz w:val="28"/>
          <w:szCs w:val="28"/>
        </w:rPr>
        <w:t>第三十</w:t>
      </w:r>
      <w:r>
        <w:rPr>
          <w:rFonts w:hint="eastAsia" w:ascii="仿宋_GB2312" w:hAnsi="宋体" w:eastAsia="仿宋_GB2312"/>
          <w:b/>
          <w:sz w:val="28"/>
          <w:szCs w:val="28"/>
          <w:lang w:val="en-US" w:eastAsia="zh-CN"/>
        </w:rPr>
        <w:t>三</w:t>
      </w:r>
      <w:r>
        <w:rPr>
          <w:rFonts w:hint="eastAsia" w:ascii="仿宋_GB2312" w:hAnsi="宋体" w:eastAsia="仿宋_GB2312"/>
          <w:b/>
          <w:sz w:val="28"/>
          <w:szCs w:val="28"/>
        </w:rPr>
        <w:t>条</w:t>
      </w:r>
      <w:r>
        <w:rPr>
          <w:rFonts w:hint="eastAsia" w:ascii="仿宋_GB2312" w:hAnsi="宋体" w:eastAsia="仿宋_GB2312"/>
          <w:sz w:val="28"/>
          <w:szCs w:val="28"/>
        </w:rPr>
        <w:t>　本章程经各方股东根据《公司法》共同订立，自公司设立之日起生效。本章程一式</w:t>
      </w:r>
      <w:r>
        <w:rPr>
          <w:rFonts w:hint="eastAsia" w:ascii="仿宋_GB2312" w:hAnsi="宋体" w:eastAsia="仿宋_GB2312"/>
          <w:sz w:val="28"/>
          <w:szCs w:val="28"/>
          <w:u w:val="single"/>
        </w:rPr>
        <w:t>四</w:t>
      </w:r>
      <w:r>
        <w:rPr>
          <w:rFonts w:hint="eastAsia" w:ascii="仿宋_GB2312" w:hAnsi="宋体" w:eastAsia="仿宋_GB2312"/>
          <w:sz w:val="28"/>
          <w:szCs w:val="28"/>
        </w:rPr>
        <w:t>份，股东留存一份，公司留存一份，报办学许可机关一份，报公司登记机关备案一份。</w:t>
      </w:r>
    </w:p>
    <w:p w14:paraId="0848EA33">
      <w:pPr>
        <w:pStyle w:val="4"/>
        <w:spacing w:beforeLines="50" w:beforeAutospacing="0" w:afterLines="50" w:afterAutospacing="0" w:line="460" w:lineRule="exact"/>
        <w:ind w:right="720"/>
        <w:rPr>
          <w:rFonts w:ascii="仿宋_GB2312" w:hAnsi="ˎ̥" w:eastAsia="仿宋_GB2312"/>
          <w:color w:val="000000"/>
          <w:sz w:val="28"/>
          <w:szCs w:val="28"/>
        </w:rPr>
      </w:pPr>
    </w:p>
    <w:p w14:paraId="3FF807B2">
      <w:pPr>
        <w:pStyle w:val="4"/>
        <w:spacing w:beforeLines="50" w:beforeAutospacing="0" w:afterLines="50" w:afterAutospacing="0" w:line="460" w:lineRule="exact"/>
        <w:ind w:right="720"/>
        <w:rPr>
          <w:rFonts w:ascii="仿宋_GB2312" w:hAnsi="ˎ̥" w:eastAsia="仿宋_GB2312"/>
          <w:color w:val="000000"/>
          <w:sz w:val="28"/>
          <w:szCs w:val="28"/>
        </w:rPr>
      </w:pPr>
    </w:p>
    <w:p w14:paraId="3BFEE26B">
      <w:pPr>
        <w:pStyle w:val="4"/>
        <w:spacing w:beforeLines="50" w:beforeAutospacing="0" w:afterLines="50" w:afterAutospacing="0" w:line="440" w:lineRule="exact"/>
        <w:ind w:firstLine="5384" w:firstLineChars="1923"/>
        <w:rPr>
          <w:rFonts w:ascii="仿宋_GB2312" w:hAnsi="ˎ̥" w:eastAsia="仿宋_GB2312"/>
          <w:color w:val="000000"/>
          <w:sz w:val="28"/>
          <w:szCs w:val="28"/>
        </w:rPr>
      </w:pPr>
      <w:bookmarkStart w:id="1" w:name="_GoBack"/>
      <w:bookmarkEnd w:id="1"/>
      <w:r>
        <w:rPr>
          <w:rFonts w:hint="eastAsia" w:ascii="仿宋_GB2312" w:hAnsi="ˎ̥" w:eastAsia="仿宋_GB2312"/>
          <w:color w:val="000000"/>
          <w:sz w:val="28"/>
          <w:szCs w:val="28"/>
        </w:rPr>
        <w:t>年   月   日</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7621D">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28A8B">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A68CB">
    <w:pPr>
      <w:pStyle w:val="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51661">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1486FE">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A1C3C">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54265F"/>
    <w:rsid w:val="0003281B"/>
    <w:rsid w:val="0006752B"/>
    <w:rsid w:val="000A142D"/>
    <w:rsid w:val="00131489"/>
    <w:rsid w:val="001903C7"/>
    <w:rsid w:val="001916F2"/>
    <w:rsid w:val="00261FD7"/>
    <w:rsid w:val="00290CCE"/>
    <w:rsid w:val="0031338A"/>
    <w:rsid w:val="00393136"/>
    <w:rsid w:val="003B2FBF"/>
    <w:rsid w:val="003C1CA4"/>
    <w:rsid w:val="003D39DA"/>
    <w:rsid w:val="0047402D"/>
    <w:rsid w:val="0054265F"/>
    <w:rsid w:val="00565A0F"/>
    <w:rsid w:val="0057394C"/>
    <w:rsid w:val="00575083"/>
    <w:rsid w:val="006F059D"/>
    <w:rsid w:val="007B1C22"/>
    <w:rsid w:val="007E0595"/>
    <w:rsid w:val="007E580F"/>
    <w:rsid w:val="007E6F54"/>
    <w:rsid w:val="007F0F16"/>
    <w:rsid w:val="007F7A00"/>
    <w:rsid w:val="0088531D"/>
    <w:rsid w:val="009B47E0"/>
    <w:rsid w:val="009F09A4"/>
    <w:rsid w:val="00A70240"/>
    <w:rsid w:val="00B73EB5"/>
    <w:rsid w:val="00B86052"/>
    <w:rsid w:val="00BD188C"/>
    <w:rsid w:val="00BD78DC"/>
    <w:rsid w:val="00BE5EE1"/>
    <w:rsid w:val="00C43BAE"/>
    <w:rsid w:val="00CD0C35"/>
    <w:rsid w:val="00D95664"/>
    <w:rsid w:val="00E41AA9"/>
    <w:rsid w:val="00E76D23"/>
    <w:rsid w:val="00ED1A02"/>
    <w:rsid w:val="00EE335B"/>
    <w:rsid w:val="00FC21C6"/>
    <w:rsid w:val="00FD6B19"/>
    <w:rsid w:val="00FF3C86"/>
    <w:rsid w:val="0A6749FB"/>
    <w:rsid w:val="0B0C124D"/>
    <w:rsid w:val="0C226A72"/>
    <w:rsid w:val="0DC45A41"/>
    <w:rsid w:val="270A69E3"/>
    <w:rsid w:val="2832190F"/>
    <w:rsid w:val="38D96215"/>
    <w:rsid w:val="38E02CE7"/>
    <w:rsid w:val="45283D54"/>
    <w:rsid w:val="4950544B"/>
    <w:rsid w:val="4B9A458F"/>
    <w:rsid w:val="5006393C"/>
    <w:rsid w:val="50640DAD"/>
    <w:rsid w:val="75306BE1"/>
    <w:rsid w:val="7C505B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ind w:firstLine="0" w:firstLineChars="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rPr>
  </w:style>
  <w:style w:type="character" w:customStyle="1" w:styleId="7">
    <w:name w:val="页眉 Char"/>
    <w:basedOn w:val="6"/>
    <w:link w:val="3"/>
    <w:semiHidden/>
    <w:qFormat/>
    <w:uiPriority w:val="99"/>
    <w:rPr>
      <w:rFonts w:ascii="Times New Roman" w:hAnsi="Times New Roman" w:eastAsia="宋体" w:cs="Times New Roman"/>
      <w:sz w:val="18"/>
      <w:szCs w:val="18"/>
    </w:rPr>
  </w:style>
  <w:style w:type="character" w:customStyle="1" w:styleId="8">
    <w:name w:val="页脚 Char"/>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2866</Words>
  <Characters>2881</Characters>
  <Lines>28</Lines>
  <Paragraphs>8</Paragraphs>
  <TotalTime>6</TotalTime>
  <ScaleCrop>false</ScaleCrop>
  <LinksUpToDate>false</LinksUpToDate>
  <CharactersWithSpaces>2933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2019-11-11T02:50:00Z</dcterms:created>
  <dc:creator>吴况丰</dc:creator>
  <cp:lastModifiedBy>user</cp:lastModifiedBy>
  <cp:lastPrinted>2026-05-06T03:12:00Z</cp:lastPrinted>
  <dcterms:modified xsi:type="dcterms:W3CDTF">2026-06-05T01:12:00Z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eyJoZGlkIjoiYjhiMzM4ZDNmN2MzMDRkMjYzNmFlYzI5ZDMxNTg3NTciLCJ1c2VySWQiOiIxNjYyMTY3NDY2In0=</vt:lpwstr>
  </property>
  <property fmtid="{D5CDD505-2E9C-101B-9397-08002B2CF9AE}" pid="3" name="KSOProductBuildVer">
    <vt:lpwstr>2052-12.1.0.26895</vt:lpwstr>
  </property>
  <property fmtid="{D5CDD505-2E9C-101B-9397-08002B2CF9AE}" pid="4" name="ICV">
    <vt:lpwstr>C5CC6226761D47C7B2E2F2A47907C18A_12</vt:lpwstr>
  </property>
</Properties>
</file>