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C1269">
      <w:pPr>
        <w:pStyle w:val="8"/>
        <w:keepNext w:val="0"/>
        <w:keepLines w:val="0"/>
        <w:pageBreakBefore w:val="0"/>
        <w:kinsoku/>
        <w:wordWrap w:val="0"/>
        <w:overflowPunct/>
        <w:topLinePunct w:val="0"/>
        <w:autoSpaceDE/>
        <w:autoSpaceDN/>
        <w:bidi w:val="0"/>
        <w:adjustRightInd/>
        <w:snapToGrid/>
        <w:spacing w:after="0" w:line="560" w:lineRule="exact"/>
        <w:ind w:left="0" w:leftChars="0" w:firstLine="0" w:firstLineChars="0"/>
        <w:jc w:val="both"/>
        <w:textAlignment w:val="auto"/>
        <w:rPr>
          <w:rFonts w:hint="default" w:ascii="黑体" w:hAnsi="黑体" w:eastAsia="黑体" w:cs="黑体"/>
          <w:i w:val="0"/>
          <w:iCs w:val="0"/>
          <w:caps w:val="0"/>
          <w:color w:val="auto"/>
          <w:spacing w:val="0"/>
          <w:sz w:val="32"/>
          <w:szCs w:val="32"/>
          <w:shd w:val="clear" w:color="auto" w:fill="FFFFFF"/>
          <w:lang w:val="en-US" w:eastAsia="zh-CN"/>
        </w:rPr>
      </w:pPr>
      <w:bookmarkStart w:id="0" w:name="_GoBack"/>
      <w:bookmarkEnd w:id="0"/>
      <w:r>
        <w:rPr>
          <w:rFonts w:hint="eastAsia" w:ascii="黑体" w:hAnsi="黑体" w:eastAsia="黑体" w:cs="黑体"/>
          <w:i w:val="0"/>
          <w:iCs w:val="0"/>
          <w:caps w:val="0"/>
          <w:color w:val="auto"/>
          <w:spacing w:val="0"/>
          <w:sz w:val="32"/>
          <w:szCs w:val="32"/>
          <w:shd w:val="clear" w:color="auto" w:fill="FFFFFF"/>
          <w:lang w:val="en-US" w:eastAsia="zh-CN"/>
        </w:rPr>
        <w:t>附件1</w:t>
      </w:r>
    </w:p>
    <w:p w14:paraId="2EB7742E">
      <w:pPr>
        <w:pStyle w:val="8"/>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jc w:val="center"/>
        <w:textAlignment w:val="auto"/>
        <w:rPr>
          <w:rFonts w:hint="default" w:ascii="方正小标宋简体" w:hAnsi="方正小标宋简体" w:eastAsia="方正小标宋简体" w:cs="方正小标宋简体"/>
          <w:i w:val="0"/>
          <w:color w:val="auto"/>
          <w:kern w:val="0"/>
          <w:sz w:val="44"/>
          <w:szCs w:val="44"/>
          <w:u w:val="none"/>
          <w:lang w:val="en-US" w:eastAsia="zh-CN" w:bidi="ar"/>
        </w:rPr>
      </w:pPr>
      <w:r>
        <w:rPr>
          <w:rFonts w:hint="eastAsia" w:ascii="方正小标宋简体" w:hAnsi="方正小标宋简体" w:eastAsia="方正小标宋简体" w:cs="方正小标宋简体"/>
          <w:i w:val="0"/>
          <w:color w:val="auto"/>
          <w:kern w:val="0"/>
          <w:sz w:val="44"/>
          <w:szCs w:val="44"/>
          <w:u w:val="none"/>
          <w:lang w:val="en-US" w:eastAsia="zh-CN" w:bidi="ar"/>
        </w:rPr>
        <w:t>支持企业加强研发能力建设项目</w:t>
      </w:r>
      <w:r>
        <w:rPr>
          <w:rFonts w:hint="default" w:ascii="方正小标宋简体" w:hAnsi="方正小标宋简体" w:eastAsia="方正小标宋简体" w:cs="方正小标宋简体"/>
          <w:i w:val="0"/>
          <w:color w:val="auto"/>
          <w:kern w:val="0"/>
          <w:sz w:val="44"/>
          <w:szCs w:val="44"/>
          <w:u w:val="none"/>
          <w:lang w:val="en-US" w:eastAsia="zh-CN" w:bidi="ar"/>
        </w:rPr>
        <w:t>预征集</w:t>
      </w:r>
    </w:p>
    <w:p w14:paraId="272365DC">
      <w:pPr>
        <w:pStyle w:val="8"/>
        <w:keepNext w:val="0"/>
        <w:keepLines w:val="0"/>
        <w:pageBreakBefore w:val="0"/>
        <w:widowControl w:val="0"/>
        <w:kinsoku/>
        <w:wordWrap/>
        <w:overflowPunct/>
        <w:topLinePunct w:val="0"/>
        <w:autoSpaceDE/>
        <w:autoSpaceDN/>
        <w:bidi w:val="0"/>
        <w:adjustRightInd/>
        <w:snapToGrid/>
        <w:spacing w:line="680" w:lineRule="exact"/>
        <w:ind w:left="0" w:leftChars="0" w:firstLine="0" w:firstLineChars="0"/>
        <w:jc w:val="center"/>
        <w:textAlignment w:val="auto"/>
        <w:rPr>
          <w:rFonts w:hint="eastAsia" w:ascii="仿宋_GB2312" w:hAnsi="仿宋_GB2312" w:eastAsia="仿宋_GB2312" w:cs="仿宋_GB2312"/>
          <w:i w:val="0"/>
          <w:iCs w:val="0"/>
          <w:caps w:val="0"/>
          <w:color w:val="auto"/>
          <w:spacing w:val="0"/>
          <w:sz w:val="36"/>
          <w:szCs w:val="36"/>
          <w:shd w:val="clear" w:color="auto" w:fill="FFFFFF"/>
          <w:lang w:val="en-US" w:eastAsia="zh-CN"/>
        </w:rPr>
      </w:pPr>
      <w:r>
        <w:rPr>
          <w:rFonts w:hint="eastAsia" w:ascii="方正小标宋简体" w:hAnsi="方正小标宋简体" w:eastAsia="方正小标宋简体" w:cs="方正小标宋简体"/>
          <w:i w:val="0"/>
          <w:color w:val="auto"/>
          <w:kern w:val="0"/>
          <w:sz w:val="44"/>
          <w:szCs w:val="44"/>
          <w:u w:val="none"/>
          <w:lang w:val="en-US" w:eastAsia="zh-CN" w:bidi="ar"/>
        </w:rPr>
        <w:t>信息填报表</w:t>
      </w:r>
    </w:p>
    <w:tbl>
      <w:tblPr>
        <w:tblStyle w:val="9"/>
        <w:tblW w:w="91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0"/>
        <w:gridCol w:w="2811"/>
        <w:gridCol w:w="4393"/>
      </w:tblGrid>
      <w:tr w14:paraId="4118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14:paraId="6574D205">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企业名称</w:t>
            </w:r>
          </w:p>
        </w:tc>
        <w:tc>
          <w:tcPr>
            <w:tcW w:w="7204" w:type="dxa"/>
            <w:gridSpan w:val="2"/>
            <w:tcBorders>
              <w:top w:val="single" w:color="000000" w:sz="4" w:space="0"/>
              <w:left w:val="single" w:color="000000" w:sz="4" w:space="0"/>
              <w:bottom w:val="single" w:color="000000" w:sz="4" w:space="0"/>
              <w:right w:val="single" w:color="000000" w:sz="4" w:space="0"/>
            </w:tcBorders>
            <w:noWrap/>
            <w:vAlign w:val="center"/>
          </w:tcPr>
          <w:p w14:paraId="7F5692DC">
            <w:pPr>
              <w:rPr>
                <w:rFonts w:hint="eastAsia" w:ascii="宋体" w:hAnsi="宋体" w:eastAsia="宋体" w:cs="宋体"/>
                <w:i w:val="0"/>
                <w:color w:val="auto"/>
                <w:sz w:val="21"/>
                <w:szCs w:val="21"/>
                <w:u w:val="none"/>
              </w:rPr>
            </w:pPr>
          </w:p>
        </w:tc>
      </w:tr>
      <w:tr w14:paraId="09FC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14:paraId="52983C02">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统一社会信用代码</w:t>
            </w:r>
          </w:p>
        </w:tc>
        <w:tc>
          <w:tcPr>
            <w:tcW w:w="7204" w:type="dxa"/>
            <w:gridSpan w:val="2"/>
            <w:tcBorders>
              <w:top w:val="single" w:color="000000" w:sz="4" w:space="0"/>
              <w:left w:val="single" w:color="000000" w:sz="4" w:space="0"/>
              <w:bottom w:val="single" w:color="000000" w:sz="4" w:space="0"/>
              <w:right w:val="single" w:color="000000" w:sz="4" w:space="0"/>
            </w:tcBorders>
            <w:noWrap/>
            <w:vAlign w:val="center"/>
          </w:tcPr>
          <w:p w14:paraId="7556271F">
            <w:pPr>
              <w:rPr>
                <w:rFonts w:hint="eastAsia" w:ascii="宋体" w:hAnsi="宋体" w:eastAsia="宋体" w:cs="宋体"/>
                <w:i w:val="0"/>
                <w:color w:val="auto"/>
                <w:sz w:val="21"/>
                <w:szCs w:val="21"/>
                <w:u w:val="none"/>
              </w:rPr>
            </w:pPr>
          </w:p>
        </w:tc>
      </w:tr>
      <w:tr w14:paraId="2060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14:paraId="73BAF5B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联系人</w:t>
            </w:r>
          </w:p>
        </w:tc>
        <w:tc>
          <w:tcPr>
            <w:tcW w:w="7204" w:type="dxa"/>
            <w:gridSpan w:val="2"/>
            <w:tcBorders>
              <w:top w:val="single" w:color="000000" w:sz="4" w:space="0"/>
              <w:left w:val="single" w:color="000000" w:sz="4" w:space="0"/>
              <w:bottom w:val="single" w:color="000000" w:sz="4" w:space="0"/>
              <w:right w:val="single" w:color="000000" w:sz="4" w:space="0"/>
            </w:tcBorders>
            <w:noWrap/>
            <w:vAlign w:val="center"/>
          </w:tcPr>
          <w:p w14:paraId="59D853D0">
            <w:pPr>
              <w:rPr>
                <w:rFonts w:hint="eastAsia" w:ascii="宋体" w:hAnsi="宋体" w:eastAsia="宋体" w:cs="宋体"/>
                <w:i w:val="0"/>
                <w:color w:val="auto"/>
                <w:sz w:val="21"/>
                <w:szCs w:val="21"/>
                <w:u w:val="none"/>
              </w:rPr>
            </w:pPr>
          </w:p>
        </w:tc>
      </w:tr>
      <w:tr w14:paraId="3B71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14:paraId="196D3431">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联系人手机号</w:t>
            </w:r>
          </w:p>
        </w:tc>
        <w:tc>
          <w:tcPr>
            <w:tcW w:w="7204" w:type="dxa"/>
            <w:gridSpan w:val="2"/>
            <w:tcBorders>
              <w:top w:val="single" w:color="000000" w:sz="4" w:space="0"/>
              <w:left w:val="single" w:color="000000" w:sz="4" w:space="0"/>
              <w:bottom w:val="single" w:color="000000" w:sz="4" w:space="0"/>
              <w:right w:val="single" w:color="000000" w:sz="4" w:space="0"/>
            </w:tcBorders>
            <w:noWrap/>
            <w:vAlign w:val="center"/>
          </w:tcPr>
          <w:p w14:paraId="3B1E6209">
            <w:pPr>
              <w:rPr>
                <w:rFonts w:hint="eastAsia" w:ascii="宋体" w:hAnsi="宋体" w:eastAsia="宋体" w:cs="宋体"/>
                <w:i w:val="0"/>
                <w:color w:val="auto"/>
                <w:sz w:val="21"/>
                <w:szCs w:val="21"/>
                <w:u w:val="none"/>
              </w:rPr>
            </w:pPr>
          </w:p>
        </w:tc>
      </w:tr>
      <w:tr w14:paraId="2222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7"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14:paraId="1635995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申报项目类型</w:t>
            </w:r>
          </w:p>
        </w:tc>
        <w:tc>
          <w:tcPr>
            <w:tcW w:w="7204" w:type="dxa"/>
            <w:gridSpan w:val="2"/>
            <w:tcBorders>
              <w:top w:val="single" w:color="000000" w:sz="4" w:space="0"/>
              <w:left w:val="single" w:color="000000" w:sz="4" w:space="0"/>
              <w:bottom w:val="single" w:color="000000" w:sz="4" w:space="0"/>
              <w:right w:val="single" w:color="000000" w:sz="4" w:space="0"/>
            </w:tcBorders>
            <w:noWrap/>
            <w:vAlign w:val="center"/>
          </w:tcPr>
          <w:p w14:paraId="34FEDA2A">
            <w:pP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sym w:font="Wingdings 2" w:char="00A3"/>
            </w:r>
            <w:r>
              <w:rPr>
                <w:rFonts w:hint="eastAsia" w:ascii="宋体" w:hAnsi="宋体" w:eastAsia="宋体" w:cs="宋体"/>
                <w:i w:val="0"/>
                <w:color w:val="auto"/>
                <w:kern w:val="2"/>
                <w:sz w:val="21"/>
                <w:szCs w:val="21"/>
                <w:highlight w:val="none"/>
                <w:u w:val="none"/>
                <w:lang w:val="en-US" w:eastAsia="zh-CN" w:bidi="ar-SA"/>
              </w:rPr>
              <w:t>科技型中小企业研发能力建设项目</w:t>
            </w:r>
          </w:p>
          <w:p w14:paraId="3D1B0A3C">
            <w:pP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2"/>
                <w:sz w:val="21"/>
                <w:szCs w:val="21"/>
                <w:highlight w:val="none"/>
                <w:u w:val="none"/>
                <w:lang w:val="en-US" w:eastAsia="zh-CN" w:bidi="ar-SA"/>
              </w:rPr>
              <w:sym w:font="Wingdings 2" w:char="00A3"/>
            </w:r>
            <w:r>
              <w:rPr>
                <w:rFonts w:hint="eastAsia" w:ascii="宋体" w:hAnsi="宋体" w:eastAsia="宋体" w:cs="宋体"/>
                <w:i w:val="0"/>
                <w:color w:val="auto"/>
                <w:kern w:val="2"/>
                <w:sz w:val="21"/>
                <w:szCs w:val="21"/>
                <w:highlight w:val="none"/>
                <w:u w:val="none"/>
                <w:lang w:val="en-US" w:eastAsia="zh-CN" w:bidi="ar-SA"/>
              </w:rPr>
              <w:t>高新技术企业研发能力建设项目</w:t>
            </w:r>
          </w:p>
          <w:p w14:paraId="0E961C4F">
            <w:pP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kern w:val="2"/>
                <w:sz w:val="21"/>
                <w:szCs w:val="21"/>
                <w:highlight w:val="none"/>
                <w:u w:val="none"/>
                <w:lang w:val="en-US" w:eastAsia="zh-CN" w:bidi="ar-SA"/>
              </w:rPr>
              <w:sym w:font="Wingdings 2" w:char="00A3"/>
            </w:r>
            <w:r>
              <w:rPr>
                <w:rFonts w:hint="eastAsia" w:ascii="宋体" w:hAnsi="宋体" w:eastAsia="宋体" w:cs="宋体"/>
                <w:i w:val="0"/>
                <w:color w:val="auto"/>
                <w:kern w:val="2"/>
                <w:sz w:val="21"/>
                <w:szCs w:val="21"/>
                <w:highlight w:val="none"/>
                <w:u w:val="none"/>
                <w:lang w:val="en-US" w:eastAsia="zh-CN" w:bidi="ar-SA"/>
              </w:rPr>
              <w:t>猎豹企业研发能力建设项目</w:t>
            </w:r>
          </w:p>
        </w:tc>
      </w:tr>
      <w:tr w14:paraId="7874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14:paraId="6A79477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default" w:ascii="宋体" w:hAnsi="宋体" w:cs="宋体"/>
                <w:i w:val="0"/>
                <w:color w:val="auto"/>
                <w:kern w:val="0"/>
                <w:sz w:val="21"/>
                <w:szCs w:val="21"/>
                <w:u w:val="none"/>
                <w:lang w:val="en" w:eastAsia="zh-CN" w:bidi="ar"/>
              </w:rPr>
              <w:t>2025</w:t>
            </w:r>
            <w:r>
              <w:rPr>
                <w:rFonts w:hint="eastAsia" w:ascii="宋体" w:hAnsi="宋体" w:eastAsia="宋体" w:cs="宋体"/>
                <w:i w:val="0"/>
                <w:color w:val="auto"/>
                <w:kern w:val="0"/>
                <w:sz w:val="21"/>
                <w:szCs w:val="21"/>
                <w:u w:val="none"/>
                <w:lang w:val="en-US" w:eastAsia="zh-CN" w:bidi="ar"/>
              </w:rPr>
              <w:t>年度企业营业收入</w:t>
            </w:r>
            <w:r>
              <w:rPr>
                <w:rFonts w:hint="eastAsia" w:ascii="宋体" w:hAnsi="宋体" w:cs="宋体"/>
                <w:i w:val="0"/>
                <w:color w:val="auto"/>
                <w:kern w:val="0"/>
                <w:sz w:val="21"/>
                <w:szCs w:val="21"/>
                <w:u w:val="none"/>
                <w:lang w:val="en-US" w:eastAsia="zh-CN" w:bidi="ar"/>
              </w:rPr>
              <w:t>（元）</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71C7011F">
            <w:pPr>
              <w:rPr>
                <w:rFonts w:hint="eastAsia" w:ascii="宋体" w:hAnsi="宋体" w:eastAsia="宋体" w:cs="宋体"/>
                <w:i w:val="0"/>
                <w:color w:val="auto"/>
                <w:sz w:val="21"/>
                <w:szCs w:val="21"/>
                <w:u w:val="none"/>
              </w:rPr>
            </w:pPr>
            <w:r>
              <w:rPr>
                <w:rFonts w:hint="eastAsia" w:ascii="宋体" w:hAnsi="宋体" w:eastAsia="宋体" w:cs="宋体"/>
                <w:i w:val="0"/>
                <w:color w:val="auto"/>
                <w:kern w:val="2"/>
                <w:sz w:val="21"/>
                <w:szCs w:val="21"/>
                <w:u w:val="none"/>
                <w:lang w:val="en-US" w:eastAsia="zh-CN" w:bidi="ar-SA"/>
              </w:rPr>
              <w:t>申报“猎豹企业研发能力建设项目”的，此项不需填写</w:t>
            </w:r>
            <w:r>
              <w:rPr>
                <w:rFonts w:hint="eastAsia" w:ascii="宋体" w:hAnsi="宋体" w:cs="宋体"/>
                <w:i w:val="0"/>
                <w:color w:val="auto"/>
                <w:kern w:val="2"/>
                <w:sz w:val="21"/>
                <w:szCs w:val="21"/>
                <w:u w:val="none"/>
                <w:lang w:val="en-US" w:eastAsia="zh-CN" w:bidi="ar-SA"/>
              </w:rPr>
              <w:t>。</w:t>
            </w:r>
          </w:p>
        </w:tc>
        <w:tc>
          <w:tcPr>
            <w:tcW w:w="4393" w:type="dxa"/>
            <w:tcBorders>
              <w:top w:val="single" w:color="000000" w:sz="4" w:space="0"/>
              <w:left w:val="single" w:color="000000" w:sz="4" w:space="0"/>
              <w:bottom w:val="single" w:color="000000" w:sz="4" w:space="0"/>
              <w:right w:val="single" w:color="000000" w:sz="4" w:space="0"/>
            </w:tcBorders>
            <w:noWrap/>
            <w:vAlign w:val="center"/>
          </w:tcPr>
          <w:p w14:paraId="4F3C8EFB">
            <w:pPr>
              <w:rPr>
                <w:rFonts w:hint="default" w:ascii="宋体" w:hAnsi="宋体" w:eastAsia="宋体" w:cs="宋体"/>
                <w:i w:val="0"/>
                <w:color w:val="auto"/>
                <w:sz w:val="21"/>
                <w:szCs w:val="21"/>
                <w:u w:val="none"/>
                <w:lang w:val="en-US" w:eastAsia="zh-CN"/>
              </w:rPr>
            </w:pPr>
            <w:r>
              <w:rPr>
                <w:rFonts w:hint="eastAsia" w:ascii="宋体" w:hAnsi="宋体" w:eastAsia="宋体" w:cs="宋体"/>
                <w:i w:val="0"/>
                <w:color w:val="auto"/>
                <w:sz w:val="21"/>
                <w:szCs w:val="21"/>
                <w:u w:val="none"/>
                <w:lang w:eastAsia="zh-CN"/>
              </w:rPr>
              <w:t>提供</w:t>
            </w:r>
            <w:r>
              <w:rPr>
                <w:rFonts w:hint="eastAsia" w:ascii="宋体" w:hAnsi="宋体" w:eastAsia="宋体" w:cs="宋体"/>
                <w:i w:val="0"/>
                <w:color w:val="auto"/>
                <w:sz w:val="21"/>
                <w:szCs w:val="21"/>
                <w:u w:val="none"/>
                <w:lang w:val="en-US" w:eastAsia="zh-CN"/>
              </w:rPr>
              <w:t>A100000表佐证，以A100000表第1行</w:t>
            </w:r>
            <w:r>
              <w:rPr>
                <w:rFonts w:hint="eastAsia" w:ascii="宋体" w:hAnsi="宋体" w:cs="宋体"/>
                <w:i w:val="0"/>
                <w:color w:val="auto"/>
                <w:sz w:val="21"/>
                <w:szCs w:val="21"/>
                <w:u w:val="none"/>
                <w:lang w:val="en-US" w:eastAsia="zh-CN"/>
              </w:rPr>
              <w:t>数据</w:t>
            </w:r>
            <w:r>
              <w:rPr>
                <w:rFonts w:hint="eastAsia" w:ascii="宋体" w:hAnsi="宋体" w:eastAsia="宋体" w:cs="宋体"/>
                <w:i w:val="0"/>
                <w:color w:val="auto"/>
                <w:sz w:val="21"/>
                <w:szCs w:val="21"/>
                <w:u w:val="none"/>
                <w:lang w:val="en-US" w:eastAsia="zh-CN"/>
              </w:rPr>
              <w:t>为准</w:t>
            </w:r>
            <w:r>
              <w:rPr>
                <w:rFonts w:hint="eastAsia" w:ascii="宋体" w:hAnsi="宋体" w:cs="宋体"/>
                <w:i w:val="0"/>
                <w:color w:val="auto"/>
                <w:sz w:val="21"/>
                <w:szCs w:val="21"/>
                <w:u w:val="none"/>
                <w:lang w:val="en-US" w:eastAsia="zh-CN"/>
              </w:rPr>
              <w:t>，以元为单位，四舍五入到个位。</w:t>
            </w:r>
          </w:p>
        </w:tc>
      </w:tr>
      <w:tr w14:paraId="0C0F7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14:paraId="60F6A7E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default" w:ascii="宋体" w:hAnsi="宋体" w:cs="宋体"/>
                <w:i w:val="0"/>
                <w:color w:val="auto"/>
                <w:kern w:val="0"/>
                <w:sz w:val="21"/>
                <w:szCs w:val="21"/>
                <w:u w:val="none"/>
                <w:lang w:val="en" w:eastAsia="zh-CN" w:bidi="ar"/>
              </w:rPr>
              <w:t>2025</w:t>
            </w:r>
            <w:r>
              <w:rPr>
                <w:rFonts w:hint="eastAsia" w:ascii="宋体" w:hAnsi="宋体" w:eastAsia="宋体" w:cs="宋体"/>
                <w:i w:val="0"/>
                <w:color w:val="auto"/>
                <w:kern w:val="0"/>
                <w:sz w:val="21"/>
                <w:szCs w:val="21"/>
                <w:u w:val="none"/>
                <w:lang w:val="en-US" w:eastAsia="zh-CN" w:bidi="ar"/>
              </w:rPr>
              <w:t>年度企业利润总额</w:t>
            </w:r>
            <w:r>
              <w:rPr>
                <w:rFonts w:hint="eastAsia" w:ascii="宋体" w:hAnsi="宋体" w:cs="宋体"/>
                <w:i w:val="0"/>
                <w:color w:val="auto"/>
                <w:kern w:val="0"/>
                <w:sz w:val="21"/>
                <w:szCs w:val="21"/>
                <w:u w:val="none"/>
                <w:lang w:val="en-US" w:eastAsia="zh-CN" w:bidi="ar"/>
              </w:rPr>
              <w:t>（元）</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16BEDA2C">
            <w:pPr>
              <w:rPr>
                <w:rFonts w:hint="eastAsia" w:ascii="宋体" w:hAnsi="宋体" w:eastAsia="宋体" w:cs="宋体"/>
                <w:i w:val="0"/>
                <w:color w:val="auto"/>
                <w:sz w:val="21"/>
                <w:szCs w:val="21"/>
                <w:u w:val="none"/>
              </w:rPr>
            </w:pPr>
            <w:r>
              <w:rPr>
                <w:rFonts w:hint="eastAsia" w:ascii="宋体" w:hAnsi="宋体" w:eastAsia="宋体" w:cs="宋体"/>
                <w:i w:val="0"/>
                <w:color w:val="auto"/>
                <w:kern w:val="2"/>
                <w:sz w:val="21"/>
                <w:szCs w:val="21"/>
                <w:u w:val="none"/>
                <w:lang w:val="en-US" w:eastAsia="zh-CN" w:bidi="ar-SA"/>
              </w:rPr>
              <w:t>申报“猎豹企业研发能力建设项目”的，此项不需填写</w:t>
            </w:r>
            <w:r>
              <w:rPr>
                <w:rFonts w:hint="eastAsia" w:ascii="宋体" w:hAnsi="宋体" w:cs="宋体"/>
                <w:i w:val="0"/>
                <w:color w:val="auto"/>
                <w:kern w:val="2"/>
                <w:sz w:val="21"/>
                <w:szCs w:val="21"/>
                <w:u w:val="none"/>
                <w:lang w:val="en-US" w:eastAsia="zh-CN" w:bidi="ar-SA"/>
              </w:rPr>
              <w:t>。</w:t>
            </w:r>
          </w:p>
        </w:tc>
        <w:tc>
          <w:tcPr>
            <w:tcW w:w="4393" w:type="dxa"/>
            <w:tcBorders>
              <w:top w:val="single" w:color="000000" w:sz="4" w:space="0"/>
              <w:left w:val="single" w:color="000000" w:sz="4" w:space="0"/>
              <w:bottom w:val="single" w:color="000000" w:sz="4" w:space="0"/>
              <w:right w:val="single" w:color="000000" w:sz="4" w:space="0"/>
            </w:tcBorders>
            <w:noWrap/>
            <w:vAlign w:val="center"/>
          </w:tcPr>
          <w:p w14:paraId="7EEAE668">
            <w:pPr>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lang w:eastAsia="zh-CN"/>
              </w:rPr>
              <w:t>提供</w:t>
            </w:r>
            <w:r>
              <w:rPr>
                <w:rFonts w:hint="eastAsia" w:ascii="宋体" w:hAnsi="宋体" w:eastAsia="宋体" w:cs="宋体"/>
                <w:i w:val="0"/>
                <w:color w:val="auto"/>
                <w:sz w:val="21"/>
                <w:szCs w:val="21"/>
                <w:u w:val="none"/>
                <w:lang w:val="en-US" w:eastAsia="zh-CN"/>
              </w:rPr>
              <w:t>A100000表佐证，以A100000表</w:t>
            </w:r>
            <w:r>
              <w:rPr>
                <w:rFonts w:hint="eastAsia" w:ascii="宋体" w:hAnsi="宋体" w:cs="宋体"/>
                <w:i w:val="0"/>
                <w:color w:val="auto"/>
                <w:sz w:val="21"/>
                <w:szCs w:val="21"/>
                <w:u w:val="none"/>
                <w:lang w:val="en-US" w:eastAsia="zh-CN"/>
              </w:rPr>
              <w:t>“利润总额”</w:t>
            </w:r>
            <w:r>
              <w:rPr>
                <w:rFonts w:hint="eastAsia" w:ascii="宋体" w:hAnsi="宋体" w:eastAsia="宋体" w:cs="宋体"/>
                <w:i w:val="0"/>
                <w:color w:val="auto"/>
                <w:sz w:val="21"/>
                <w:szCs w:val="21"/>
                <w:u w:val="none"/>
                <w:lang w:val="en-US" w:eastAsia="zh-CN"/>
              </w:rPr>
              <w:t>行</w:t>
            </w:r>
            <w:r>
              <w:rPr>
                <w:rFonts w:hint="eastAsia" w:ascii="宋体" w:hAnsi="宋体" w:cs="宋体"/>
                <w:i w:val="0"/>
                <w:color w:val="auto"/>
                <w:sz w:val="21"/>
                <w:szCs w:val="21"/>
                <w:u w:val="none"/>
                <w:lang w:val="en-US" w:eastAsia="zh-CN"/>
              </w:rPr>
              <w:t>数据</w:t>
            </w:r>
            <w:r>
              <w:rPr>
                <w:rFonts w:hint="eastAsia" w:ascii="宋体" w:hAnsi="宋体" w:eastAsia="宋体" w:cs="宋体"/>
                <w:i w:val="0"/>
                <w:color w:val="auto"/>
                <w:sz w:val="21"/>
                <w:szCs w:val="21"/>
                <w:u w:val="none"/>
                <w:lang w:val="en-US" w:eastAsia="zh-CN"/>
              </w:rPr>
              <w:t>为准</w:t>
            </w:r>
            <w:r>
              <w:rPr>
                <w:rFonts w:hint="eastAsia" w:ascii="宋体" w:hAnsi="宋体" w:cs="宋体"/>
                <w:i w:val="0"/>
                <w:color w:val="auto"/>
                <w:sz w:val="21"/>
                <w:szCs w:val="21"/>
                <w:u w:val="none"/>
                <w:lang w:val="en-US" w:eastAsia="zh-CN"/>
              </w:rPr>
              <w:t>，以元为单位，四舍五入到个位。</w:t>
            </w:r>
          </w:p>
        </w:tc>
      </w:tr>
      <w:tr w14:paraId="4C7F5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14:paraId="6E4D474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default" w:ascii="宋体" w:hAnsi="宋体" w:cs="宋体"/>
                <w:i w:val="0"/>
                <w:color w:val="auto"/>
                <w:kern w:val="0"/>
                <w:sz w:val="21"/>
                <w:szCs w:val="21"/>
                <w:u w:val="none"/>
                <w:lang w:val="en" w:eastAsia="zh-CN" w:bidi="ar"/>
              </w:rPr>
              <w:t>2025</w:t>
            </w:r>
            <w:r>
              <w:rPr>
                <w:rFonts w:hint="eastAsia" w:ascii="宋体" w:hAnsi="宋体" w:eastAsia="宋体" w:cs="宋体"/>
                <w:i w:val="0"/>
                <w:color w:val="auto"/>
                <w:kern w:val="0"/>
                <w:sz w:val="21"/>
                <w:szCs w:val="21"/>
                <w:u w:val="none"/>
                <w:lang w:val="en-US" w:eastAsia="zh-CN" w:bidi="ar"/>
              </w:rPr>
              <w:t>年度企业研发</w:t>
            </w:r>
            <w:r>
              <w:rPr>
                <w:rFonts w:hint="eastAsia" w:ascii="宋体" w:hAnsi="宋体" w:cs="宋体"/>
                <w:i w:val="0"/>
                <w:color w:val="auto"/>
                <w:kern w:val="0"/>
                <w:sz w:val="21"/>
                <w:szCs w:val="21"/>
                <w:u w:val="none"/>
                <w:lang w:val="en-US" w:eastAsia="zh-CN" w:bidi="ar"/>
              </w:rPr>
              <w:t>费用（元）</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5705071D">
            <w:pPr>
              <w:rPr>
                <w:rFonts w:hint="eastAsia" w:ascii="宋体" w:hAnsi="宋体" w:eastAsia="宋体" w:cs="宋体"/>
                <w:i w:val="0"/>
                <w:color w:val="auto"/>
                <w:sz w:val="21"/>
                <w:szCs w:val="21"/>
                <w:u w:val="none"/>
              </w:rPr>
            </w:pPr>
            <w:r>
              <w:rPr>
                <w:rFonts w:hint="eastAsia" w:ascii="宋体" w:hAnsi="宋体" w:eastAsia="宋体" w:cs="宋体"/>
                <w:i w:val="0"/>
                <w:color w:val="auto"/>
                <w:kern w:val="2"/>
                <w:sz w:val="21"/>
                <w:szCs w:val="21"/>
                <w:u w:val="none"/>
                <w:lang w:val="en-US" w:eastAsia="zh-CN" w:bidi="ar-SA"/>
              </w:rPr>
              <w:t>申报“猎豹企业研发能力建设项目”的，此项不需填写</w:t>
            </w:r>
            <w:r>
              <w:rPr>
                <w:rFonts w:hint="eastAsia" w:ascii="宋体" w:hAnsi="宋体" w:cs="宋体"/>
                <w:i w:val="0"/>
                <w:color w:val="auto"/>
                <w:kern w:val="2"/>
                <w:sz w:val="21"/>
                <w:szCs w:val="21"/>
                <w:u w:val="none"/>
                <w:lang w:val="en-US" w:eastAsia="zh-CN" w:bidi="ar-SA"/>
              </w:rPr>
              <w:t>。</w:t>
            </w:r>
          </w:p>
        </w:tc>
        <w:tc>
          <w:tcPr>
            <w:tcW w:w="4393" w:type="dxa"/>
            <w:tcBorders>
              <w:top w:val="single" w:color="000000" w:sz="4" w:space="0"/>
              <w:left w:val="single" w:color="000000" w:sz="4" w:space="0"/>
              <w:bottom w:val="single" w:color="000000" w:sz="4" w:space="0"/>
              <w:right w:val="single" w:color="000000" w:sz="4" w:space="0"/>
            </w:tcBorders>
            <w:noWrap/>
            <w:vAlign w:val="center"/>
          </w:tcPr>
          <w:p w14:paraId="5CE1228D">
            <w:pPr>
              <w:rPr>
                <w:rFonts w:hint="eastAsia" w:ascii="宋体" w:hAnsi="宋体" w:eastAsia="宋体" w:cs="宋体"/>
                <w:color w:val="auto"/>
                <w:sz w:val="21"/>
                <w:szCs w:val="21"/>
              </w:rPr>
            </w:pPr>
            <w:r>
              <w:rPr>
                <w:rFonts w:hint="eastAsia" w:ascii="宋体" w:hAnsi="宋体" w:eastAsia="宋体" w:cs="宋体"/>
                <w:i w:val="0"/>
                <w:color w:val="auto"/>
                <w:sz w:val="21"/>
                <w:szCs w:val="21"/>
                <w:u w:val="none"/>
                <w:lang w:eastAsia="zh-CN"/>
              </w:rPr>
              <w:t>提供</w:t>
            </w:r>
            <w:r>
              <w:rPr>
                <w:rFonts w:hint="eastAsia" w:ascii="宋体" w:hAnsi="宋体" w:eastAsia="宋体" w:cs="宋体"/>
                <w:i w:val="0"/>
                <w:color w:val="auto"/>
                <w:sz w:val="21"/>
                <w:szCs w:val="21"/>
                <w:u w:val="none"/>
                <w:lang w:val="en-US" w:eastAsia="zh-CN"/>
              </w:rPr>
              <w:t>A107012表佐证，以A107012表</w:t>
            </w:r>
            <w:r>
              <w:rPr>
                <w:rFonts w:hint="eastAsia" w:ascii="宋体" w:hAnsi="宋体" w:cs="宋体"/>
                <w:i w:val="0"/>
                <w:color w:val="auto"/>
                <w:sz w:val="21"/>
                <w:szCs w:val="21"/>
                <w:u w:val="none"/>
                <w:lang w:val="en-US" w:eastAsia="zh-CN"/>
              </w:rPr>
              <w:t>“年度研发费用小计”</w:t>
            </w:r>
            <w:r>
              <w:rPr>
                <w:rFonts w:hint="eastAsia" w:ascii="宋体" w:hAnsi="宋体" w:eastAsia="宋体" w:cs="宋体"/>
                <w:i w:val="0"/>
                <w:color w:val="auto"/>
                <w:sz w:val="21"/>
                <w:szCs w:val="21"/>
                <w:u w:val="none"/>
                <w:lang w:val="en-US" w:eastAsia="zh-CN"/>
              </w:rPr>
              <w:t>行数据为准</w:t>
            </w:r>
            <w:r>
              <w:rPr>
                <w:rFonts w:hint="eastAsia" w:ascii="宋体" w:hAnsi="宋体" w:cs="宋体"/>
                <w:i w:val="0"/>
                <w:color w:val="auto"/>
                <w:sz w:val="21"/>
                <w:szCs w:val="21"/>
                <w:u w:val="none"/>
                <w:lang w:val="en-US" w:eastAsia="zh-CN"/>
              </w:rPr>
              <w:t>，以元为单位，四舍五入到个位。</w:t>
            </w:r>
          </w:p>
        </w:tc>
      </w:tr>
      <w:tr w14:paraId="2C52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7" w:hRule="atLeast"/>
          <w:jc w:val="center"/>
        </w:trPr>
        <w:tc>
          <w:tcPr>
            <w:tcW w:w="1980" w:type="dxa"/>
            <w:tcBorders>
              <w:top w:val="single" w:color="000000" w:sz="4" w:space="0"/>
              <w:left w:val="single" w:color="000000" w:sz="4" w:space="0"/>
              <w:bottom w:val="single" w:color="000000" w:sz="4" w:space="0"/>
              <w:right w:val="single" w:color="000000" w:sz="4" w:space="0"/>
            </w:tcBorders>
            <w:noWrap/>
            <w:vAlign w:val="center"/>
          </w:tcPr>
          <w:p w14:paraId="22D2CCC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企业拥有的有效期内的Ⅰ类知识产权</w:t>
            </w:r>
          </w:p>
        </w:tc>
        <w:tc>
          <w:tcPr>
            <w:tcW w:w="2811" w:type="dxa"/>
            <w:tcBorders>
              <w:top w:val="single" w:color="000000" w:sz="4" w:space="0"/>
              <w:left w:val="single" w:color="000000" w:sz="4" w:space="0"/>
              <w:bottom w:val="single" w:color="000000" w:sz="4" w:space="0"/>
              <w:right w:val="single" w:color="000000" w:sz="4" w:space="0"/>
            </w:tcBorders>
            <w:noWrap/>
            <w:vAlign w:val="center"/>
          </w:tcPr>
          <w:p w14:paraId="719AA0E5">
            <w:pPr>
              <w:rPr>
                <w:rFonts w:hint="eastAsia" w:ascii="宋体" w:hAnsi="宋体" w:eastAsia="宋体" w:cs="宋体"/>
                <w:i w:val="0"/>
                <w:color w:val="auto"/>
                <w:sz w:val="21"/>
                <w:szCs w:val="21"/>
                <w:u w:val="none"/>
              </w:rPr>
            </w:pPr>
            <w:r>
              <w:rPr>
                <w:rFonts w:hint="eastAsia" w:ascii="宋体" w:hAnsi="宋体" w:eastAsia="宋体" w:cs="宋体"/>
                <w:i w:val="0"/>
                <w:color w:val="auto"/>
                <w:kern w:val="2"/>
                <w:sz w:val="21"/>
                <w:szCs w:val="21"/>
                <w:u w:val="none"/>
                <w:lang w:val="en-US" w:eastAsia="zh-CN" w:bidi="ar-SA"/>
              </w:rPr>
              <w:t>申报“猎豹企业研发能力建设项目”的，此项不需填写</w:t>
            </w:r>
            <w:r>
              <w:rPr>
                <w:rFonts w:hint="eastAsia" w:ascii="宋体" w:hAnsi="宋体" w:cs="宋体"/>
                <w:i w:val="0"/>
                <w:color w:val="auto"/>
                <w:kern w:val="2"/>
                <w:sz w:val="21"/>
                <w:szCs w:val="21"/>
                <w:u w:val="none"/>
                <w:lang w:val="en-US" w:eastAsia="zh-CN" w:bidi="ar-SA"/>
              </w:rPr>
              <w:t>。</w:t>
            </w:r>
          </w:p>
        </w:tc>
        <w:tc>
          <w:tcPr>
            <w:tcW w:w="4393" w:type="dxa"/>
            <w:tcBorders>
              <w:top w:val="single" w:color="000000" w:sz="4" w:space="0"/>
              <w:left w:val="single" w:color="000000" w:sz="4" w:space="0"/>
              <w:bottom w:val="single" w:color="000000" w:sz="4" w:space="0"/>
              <w:right w:val="single" w:color="000000" w:sz="4" w:space="0"/>
            </w:tcBorders>
            <w:noWrap/>
            <w:vAlign w:val="center"/>
          </w:tcPr>
          <w:p w14:paraId="668C6A26">
            <w:pPr>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企业</w:t>
            </w:r>
            <w:r>
              <w:rPr>
                <w:rFonts w:hint="eastAsia" w:ascii="宋体" w:hAnsi="宋体" w:cs="宋体"/>
                <w:i w:val="0"/>
                <w:color w:val="auto"/>
                <w:sz w:val="21"/>
                <w:szCs w:val="21"/>
                <w:u w:val="none"/>
                <w:lang w:eastAsia="zh-CN"/>
              </w:rPr>
              <w:t>可以从系统自动获取</w:t>
            </w:r>
            <w:r>
              <w:rPr>
                <w:rFonts w:hint="eastAsia" w:ascii="宋体" w:hAnsi="宋体" w:eastAsia="宋体" w:cs="宋体"/>
                <w:i w:val="0"/>
                <w:color w:val="auto"/>
                <w:sz w:val="21"/>
                <w:szCs w:val="21"/>
                <w:u w:val="none"/>
                <w:lang w:eastAsia="zh-CN"/>
              </w:rPr>
              <w:t>发明专利</w:t>
            </w:r>
            <w:r>
              <w:rPr>
                <w:rFonts w:hint="eastAsia" w:ascii="宋体" w:hAnsi="宋体" w:cs="宋体"/>
                <w:i w:val="0"/>
                <w:color w:val="auto"/>
                <w:sz w:val="21"/>
                <w:szCs w:val="21"/>
                <w:u w:val="none"/>
                <w:lang w:eastAsia="zh-CN"/>
              </w:rPr>
              <w:t>信息，手动</w:t>
            </w:r>
            <w:r>
              <w:rPr>
                <w:rFonts w:hint="eastAsia" w:ascii="宋体" w:hAnsi="宋体" w:eastAsia="宋体" w:cs="宋体"/>
                <w:i w:val="0"/>
                <w:color w:val="auto"/>
                <w:sz w:val="21"/>
                <w:szCs w:val="21"/>
                <w:u w:val="none"/>
                <w:lang w:eastAsia="zh-CN"/>
              </w:rPr>
              <w:t>填写非发明专利的</w:t>
            </w:r>
            <w:r>
              <w:rPr>
                <w:rFonts w:hint="eastAsia" w:ascii="宋体" w:hAnsi="宋体" w:eastAsia="宋体" w:cs="宋体"/>
                <w:i w:val="0"/>
                <w:color w:val="auto"/>
                <w:kern w:val="0"/>
                <w:sz w:val="21"/>
                <w:szCs w:val="21"/>
                <w:u w:val="none"/>
                <w:lang w:val="en-US" w:eastAsia="zh-CN" w:bidi="ar"/>
              </w:rPr>
              <w:t>Ⅰ类知识产权</w:t>
            </w:r>
            <w:r>
              <w:rPr>
                <w:rFonts w:hint="eastAsia" w:ascii="宋体" w:hAnsi="宋体" w:cs="宋体"/>
                <w:i w:val="0"/>
                <w:color w:val="auto"/>
                <w:kern w:val="0"/>
                <w:sz w:val="21"/>
                <w:szCs w:val="21"/>
                <w:u w:val="none"/>
                <w:lang w:val="en-US" w:eastAsia="zh-CN" w:bidi="ar"/>
              </w:rPr>
              <w:t>信息</w:t>
            </w:r>
            <w:r>
              <w:rPr>
                <w:rFonts w:hint="eastAsia" w:ascii="宋体" w:hAnsi="宋体" w:eastAsia="宋体" w:cs="宋体"/>
                <w:i w:val="0"/>
                <w:color w:val="auto"/>
                <w:kern w:val="0"/>
                <w:sz w:val="21"/>
                <w:szCs w:val="21"/>
                <w:u w:val="none"/>
                <w:lang w:val="en-US" w:eastAsia="zh-CN" w:bidi="ar"/>
              </w:rPr>
              <w:t>，并</w:t>
            </w:r>
            <w:r>
              <w:rPr>
                <w:rFonts w:hint="eastAsia" w:ascii="宋体" w:hAnsi="宋体" w:eastAsia="宋体" w:cs="宋体"/>
                <w:i w:val="0"/>
                <w:color w:val="auto"/>
                <w:sz w:val="21"/>
                <w:szCs w:val="21"/>
                <w:u w:val="none"/>
                <w:lang w:eastAsia="zh-CN"/>
              </w:rPr>
              <w:t>提供证书复印件佐证</w:t>
            </w:r>
            <w:r>
              <w:rPr>
                <w:rFonts w:hint="eastAsia" w:ascii="宋体" w:hAnsi="宋体" w:cs="宋体"/>
                <w:i w:val="0"/>
                <w:color w:val="auto"/>
                <w:sz w:val="21"/>
                <w:szCs w:val="21"/>
                <w:u w:val="none"/>
                <w:lang w:eastAsia="zh-CN"/>
              </w:rPr>
              <w:t>。</w:t>
            </w:r>
          </w:p>
        </w:tc>
      </w:tr>
    </w:tbl>
    <w:p w14:paraId="1733968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注：</w:t>
      </w:r>
      <w:r>
        <w:rPr>
          <w:rFonts w:hint="eastAsia" w:ascii="宋体" w:hAnsi="宋体" w:eastAsia="宋体" w:cs="宋体"/>
          <w:color w:val="auto"/>
          <w:kern w:val="0"/>
          <w:sz w:val="24"/>
          <w:szCs w:val="24"/>
        </w:rPr>
        <w:t>1.企业最后一次有效申报数据若是在国家税务总局天津市电子税务局上申报的，应下载</w:t>
      </w:r>
      <w:r>
        <w:rPr>
          <w:rFonts w:hint="eastAsia" w:ascii="宋体" w:hAnsi="宋体" w:eastAsia="宋体" w:cs="宋体"/>
          <w:color w:val="auto"/>
          <w:kern w:val="0"/>
          <w:sz w:val="24"/>
          <w:szCs w:val="24"/>
          <w:lang w:val="en-US" w:eastAsia="zh-CN"/>
        </w:rPr>
        <w:t>202</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年度的《A100000 中华人民共和国企业所得税年度纳税申报表（A类）》《A107012研发费用加计扣除优惠明细表》，文件下载格式为PDF。</w:t>
      </w:r>
    </w:p>
    <w:p w14:paraId="7A230035">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leftChars="0" w:firstLine="480" w:firstLineChars="200"/>
        <w:jc w:val="both"/>
        <w:textAlignment w:val="auto"/>
        <w:rPr>
          <w:rFonts w:hint="eastAsia" w:ascii="仿宋_GB2312" w:hAnsi="仿宋_GB2312" w:eastAsia="仿宋_GB2312" w:cs="仿宋_GB2312"/>
          <w:b w:val="0"/>
          <w:bCs w:val="0"/>
          <w:i w:val="0"/>
          <w:iCs w:val="0"/>
          <w:color w:val="auto"/>
          <w:spacing w:val="0"/>
          <w:sz w:val="32"/>
          <w:szCs w:val="32"/>
          <w:highlight w:val="none"/>
          <w:u w:val="none"/>
        </w:rPr>
      </w:pPr>
      <w:r>
        <w:rPr>
          <w:rFonts w:hint="eastAsia" w:ascii="宋体" w:hAnsi="宋体" w:eastAsia="宋体" w:cs="宋体"/>
          <w:color w:val="auto"/>
          <w:kern w:val="0"/>
          <w:sz w:val="24"/>
          <w:szCs w:val="24"/>
        </w:rPr>
        <w:t>2.企业最后一次有效申报数据若是在线下报税大厅申报的，应打印</w:t>
      </w:r>
      <w:r>
        <w:rPr>
          <w:rFonts w:hint="eastAsia" w:ascii="宋体" w:hAnsi="宋体" w:eastAsia="宋体" w:cs="宋体"/>
          <w:color w:val="auto"/>
          <w:kern w:val="0"/>
          <w:sz w:val="24"/>
          <w:szCs w:val="24"/>
          <w:lang w:val="en-US" w:eastAsia="zh-CN"/>
        </w:rPr>
        <w:t>202</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年度的《A100000 中华人民共和国企业所得税年度纳税申报表（A类）》《A107012研发费用加计扣除优惠明细表》，盖企业公章并扫描为PDF文件</w:t>
      </w:r>
      <w:r>
        <w:rPr>
          <w:rFonts w:hint="eastAsia" w:ascii="宋体" w:hAnsi="宋体" w:eastAsia="宋体" w:cs="宋体"/>
          <w:color w:val="auto"/>
          <w:kern w:val="0"/>
          <w:sz w:val="24"/>
          <w:szCs w:val="24"/>
          <w:lang w:eastAsia="zh-CN"/>
        </w:rPr>
        <w:t>。</w:t>
      </w:r>
    </w:p>
    <w:sectPr>
      <w:footerReference r:id="rId3" w:type="default"/>
      <w:pgSz w:w="11906" w:h="16838"/>
      <w:pgMar w:top="1984" w:right="1474" w:bottom="1928" w:left="1587" w:header="851" w:footer="992" w:gutter="0"/>
      <w:paperSrc/>
      <w:pgBorders>
        <w:top w:val="none" w:sz="0" w:space="0"/>
        <w:left w:val="none" w:sz="0" w:space="0"/>
        <w:bottom w:val="none" w:sz="0" w:space="0"/>
        <w:right w:val="none" w:sz="0" w:space="0"/>
      </w:pgBorders>
      <w:pgNumType w:fmt="decimal"/>
      <w:cols w:space="720" w:num="1"/>
      <w:titlePg/>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Nimbus Roman No9 L">
    <w:altName w:val="Noto Serif SC"/>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36B03">
    <w:pPr>
      <w:pStyle w:val="4"/>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DB9C6F1">
                <w:pPr>
                  <w:pStyle w:val="4"/>
                </w:pPr>
                <w:r>
                  <w:rPr>
                    <w:rFonts w:hint="default" w:ascii="Nimbus Roman No9 L" w:hAnsi="Nimbus Roman No9 L" w:cs="Nimbus Roman No9 L"/>
                    <w:sz w:val="28"/>
                    <w:szCs w:val="28"/>
                  </w:rPr>
                  <w:fldChar w:fldCharType="begin"/>
                </w:r>
                <w:r>
                  <w:rPr>
                    <w:rFonts w:hint="default" w:ascii="Nimbus Roman No9 L" w:hAnsi="Nimbus Roman No9 L" w:cs="Nimbus Roman No9 L"/>
                    <w:sz w:val="28"/>
                    <w:szCs w:val="28"/>
                  </w:rPr>
                  <w:instrText xml:space="preserve"> PAGE  \* MERGEFORMAT </w:instrText>
                </w:r>
                <w:r>
                  <w:rPr>
                    <w:rFonts w:hint="default" w:ascii="Nimbus Roman No9 L" w:hAnsi="Nimbus Roman No9 L" w:cs="Nimbus Roman No9 L"/>
                    <w:sz w:val="28"/>
                    <w:szCs w:val="28"/>
                  </w:rPr>
                  <w:fldChar w:fldCharType="separate"/>
                </w:r>
                <w:r>
                  <w:rPr>
                    <w:rFonts w:hint="default" w:ascii="Nimbus Roman No9 L" w:hAnsi="Nimbus Roman No9 L" w:cs="Nimbus Roman No9 L"/>
                    <w:sz w:val="28"/>
                    <w:szCs w:val="28"/>
                  </w:rPr>
                  <w:t>- 1 -</w:t>
                </w:r>
                <w:r>
                  <w:rPr>
                    <w:rFonts w:hint="default" w:ascii="Nimbus Roman No9 L" w:hAnsi="Nimbus Roman No9 L" w:cs="Nimbus Roman No9 L"/>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EFAA9BFC"/>
    <w:rsid w:val="0927891E"/>
    <w:rsid w:val="0B8BEB48"/>
    <w:rsid w:val="0BFF368F"/>
    <w:rsid w:val="0D7FA363"/>
    <w:rsid w:val="127E041A"/>
    <w:rsid w:val="15BF6C70"/>
    <w:rsid w:val="15FDAB78"/>
    <w:rsid w:val="1723456F"/>
    <w:rsid w:val="1BBAB2A2"/>
    <w:rsid w:val="1BE7582A"/>
    <w:rsid w:val="1BFB0382"/>
    <w:rsid w:val="1DDBAED9"/>
    <w:rsid w:val="1F67DDEC"/>
    <w:rsid w:val="1F7FF7FB"/>
    <w:rsid w:val="1FCFB6DB"/>
    <w:rsid w:val="1FD26E1C"/>
    <w:rsid w:val="1FFBDF9F"/>
    <w:rsid w:val="1FFEFF84"/>
    <w:rsid w:val="21F6B6B2"/>
    <w:rsid w:val="23DFBD97"/>
    <w:rsid w:val="27FFFD10"/>
    <w:rsid w:val="29FFCB6F"/>
    <w:rsid w:val="2BABF785"/>
    <w:rsid w:val="2CED70D3"/>
    <w:rsid w:val="2F7F58EA"/>
    <w:rsid w:val="2FBB1EAE"/>
    <w:rsid w:val="2FD70037"/>
    <w:rsid w:val="2FF671D6"/>
    <w:rsid w:val="30F2510E"/>
    <w:rsid w:val="31FEE47C"/>
    <w:rsid w:val="337F7C0B"/>
    <w:rsid w:val="33B9B41B"/>
    <w:rsid w:val="33BFFE72"/>
    <w:rsid w:val="33E34C09"/>
    <w:rsid w:val="359F6CA4"/>
    <w:rsid w:val="36D7193D"/>
    <w:rsid w:val="3778EE8F"/>
    <w:rsid w:val="37BB2796"/>
    <w:rsid w:val="37F421DB"/>
    <w:rsid w:val="397BB824"/>
    <w:rsid w:val="39FE26AD"/>
    <w:rsid w:val="3A3BDD11"/>
    <w:rsid w:val="3ADFE904"/>
    <w:rsid w:val="3AFC380C"/>
    <w:rsid w:val="3B760B12"/>
    <w:rsid w:val="3BDE0D29"/>
    <w:rsid w:val="3CAFCB95"/>
    <w:rsid w:val="3CFFA13F"/>
    <w:rsid w:val="3D7A538B"/>
    <w:rsid w:val="3D7DCB7C"/>
    <w:rsid w:val="3D9F4B36"/>
    <w:rsid w:val="3DBF2A16"/>
    <w:rsid w:val="3DEA59AA"/>
    <w:rsid w:val="3DF6570C"/>
    <w:rsid w:val="3EBDCE20"/>
    <w:rsid w:val="3EBDE6A3"/>
    <w:rsid w:val="3EFD4AE4"/>
    <w:rsid w:val="3EFD751A"/>
    <w:rsid w:val="3F63F172"/>
    <w:rsid w:val="3F731EDD"/>
    <w:rsid w:val="3F768323"/>
    <w:rsid w:val="3F7F79F8"/>
    <w:rsid w:val="3FBCA5A1"/>
    <w:rsid w:val="3FEF504D"/>
    <w:rsid w:val="3FFD6E2A"/>
    <w:rsid w:val="3FFFE131"/>
    <w:rsid w:val="3FFFEA85"/>
    <w:rsid w:val="45F73D76"/>
    <w:rsid w:val="473D2475"/>
    <w:rsid w:val="477C1B10"/>
    <w:rsid w:val="47D7E154"/>
    <w:rsid w:val="47FF680D"/>
    <w:rsid w:val="4A371C3C"/>
    <w:rsid w:val="4E7B0C6E"/>
    <w:rsid w:val="4EFFDE5D"/>
    <w:rsid w:val="4F8D049F"/>
    <w:rsid w:val="4F9F2989"/>
    <w:rsid w:val="4FFBF7BD"/>
    <w:rsid w:val="4FFD427B"/>
    <w:rsid w:val="4FFFEB5B"/>
    <w:rsid w:val="4FFFF20A"/>
    <w:rsid w:val="515E923A"/>
    <w:rsid w:val="53171E4D"/>
    <w:rsid w:val="53DBDD30"/>
    <w:rsid w:val="574B1EBC"/>
    <w:rsid w:val="57F7FFAF"/>
    <w:rsid w:val="59FDD67D"/>
    <w:rsid w:val="59FF4149"/>
    <w:rsid w:val="5BAD3844"/>
    <w:rsid w:val="5BBFD5A6"/>
    <w:rsid w:val="5BDF892B"/>
    <w:rsid w:val="5BED2F5C"/>
    <w:rsid w:val="5BFF1A5C"/>
    <w:rsid w:val="5C65E45C"/>
    <w:rsid w:val="5CAF70F8"/>
    <w:rsid w:val="5DBF45ED"/>
    <w:rsid w:val="5DF09E79"/>
    <w:rsid w:val="5DFF7C76"/>
    <w:rsid w:val="5EA7CB87"/>
    <w:rsid w:val="5EFCA148"/>
    <w:rsid w:val="5F5F97D7"/>
    <w:rsid w:val="5F7DB133"/>
    <w:rsid w:val="5FB9F257"/>
    <w:rsid w:val="5FBB507D"/>
    <w:rsid w:val="5FBBD9B5"/>
    <w:rsid w:val="5FBD659F"/>
    <w:rsid w:val="5FF7379E"/>
    <w:rsid w:val="5FF9547E"/>
    <w:rsid w:val="5FFDF366"/>
    <w:rsid w:val="614BF046"/>
    <w:rsid w:val="61BF0692"/>
    <w:rsid w:val="62D2365D"/>
    <w:rsid w:val="62E6A314"/>
    <w:rsid w:val="6734E9BD"/>
    <w:rsid w:val="67D50231"/>
    <w:rsid w:val="67DFEEC4"/>
    <w:rsid w:val="67FF5BBC"/>
    <w:rsid w:val="685F6DBF"/>
    <w:rsid w:val="69AA3A51"/>
    <w:rsid w:val="6AB56A49"/>
    <w:rsid w:val="6ADB1AEE"/>
    <w:rsid w:val="6B5D96DF"/>
    <w:rsid w:val="6BCF9AD3"/>
    <w:rsid w:val="6BF8D22B"/>
    <w:rsid w:val="6BFD09B7"/>
    <w:rsid w:val="6D5703DE"/>
    <w:rsid w:val="6D662C89"/>
    <w:rsid w:val="6D6F3989"/>
    <w:rsid w:val="6DBBB907"/>
    <w:rsid w:val="6DBE9E34"/>
    <w:rsid w:val="6DEF3585"/>
    <w:rsid w:val="6DFB6CE0"/>
    <w:rsid w:val="6DFF1982"/>
    <w:rsid w:val="6E4E8168"/>
    <w:rsid w:val="6E9FAC58"/>
    <w:rsid w:val="6EB6AE15"/>
    <w:rsid w:val="6EDC403B"/>
    <w:rsid w:val="6EFFCCB4"/>
    <w:rsid w:val="6F56DE78"/>
    <w:rsid w:val="6F6F0809"/>
    <w:rsid w:val="6FBEF462"/>
    <w:rsid w:val="6FD357A8"/>
    <w:rsid w:val="6FD590F7"/>
    <w:rsid w:val="6FF7F552"/>
    <w:rsid w:val="6FF7FB87"/>
    <w:rsid w:val="6FFB3355"/>
    <w:rsid w:val="70E748BE"/>
    <w:rsid w:val="71D93CCD"/>
    <w:rsid w:val="71E3B4B6"/>
    <w:rsid w:val="71EB05E7"/>
    <w:rsid w:val="727E8253"/>
    <w:rsid w:val="727FC693"/>
    <w:rsid w:val="72BD0C97"/>
    <w:rsid w:val="72F4C86A"/>
    <w:rsid w:val="73FEF668"/>
    <w:rsid w:val="742EFA00"/>
    <w:rsid w:val="7497460B"/>
    <w:rsid w:val="75BBE08E"/>
    <w:rsid w:val="75BFBEBF"/>
    <w:rsid w:val="75F7A5D6"/>
    <w:rsid w:val="75F9CDF2"/>
    <w:rsid w:val="7649678D"/>
    <w:rsid w:val="767FCF7B"/>
    <w:rsid w:val="7696A1C4"/>
    <w:rsid w:val="76DFEB94"/>
    <w:rsid w:val="76F54238"/>
    <w:rsid w:val="77571F69"/>
    <w:rsid w:val="775F7BC8"/>
    <w:rsid w:val="776FEFD4"/>
    <w:rsid w:val="777B3F20"/>
    <w:rsid w:val="777F6654"/>
    <w:rsid w:val="77B3EE1A"/>
    <w:rsid w:val="77E79922"/>
    <w:rsid w:val="77F72268"/>
    <w:rsid w:val="77F74095"/>
    <w:rsid w:val="77FE60E0"/>
    <w:rsid w:val="77FF300F"/>
    <w:rsid w:val="77FF668F"/>
    <w:rsid w:val="783D6B60"/>
    <w:rsid w:val="787F64EE"/>
    <w:rsid w:val="78B969D6"/>
    <w:rsid w:val="795F1B53"/>
    <w:rsid w:val="79EEB620"/>
    <w:rsid w:val="79EF0629"/>
    <w:rsid w:val="79FF8900"/>
    <w:rsid w:val="7ADE802B"/>
    <w:rsid w:val="7ADFFC1B"/>
    <w:rsid w:val="7AE969C6"/>
    <w:rsid w:val="7AFE9E76"/>
    <w:rsid w:val="7B46485E"/>
    <w:rsid w:val="7B5FB29A"/>
    <w:rsid w:val="7B6FF0BD"/>
    <w:rsid w:val="7B7BB7D2"/>
    <w:rsid w:val="7B7F37BF"/>
    <w:rsid w:val="7BBBE3DB"/>
    <w:rsid w:val="7BCAAFD1"/>
    <w:rsid w:val="7BDBB6F1"/>
    <w:rsid w:val="7BDBBD43"/>
    <w:rsid w:val="7BE7774F"/>
    <w:rsid w:val="7BF1A88C"/>
    <w:rsid w:val="7BF52FCB"/>
    <w:rsid w:val="7BF715D6"/>
    <w:rsid w:val="7BF94C2C"/>
    <w:rsid w:val="7BFAADCF"/>
    <w:rsid w:val="7BFC6672"/>
    <w:rsid w:val="7BFDF742"/>
    <w:rsid w:val="7BFEABE9"/>
    <w:rsid w:val="7CFC1D9A"/>
    <w:rsid w:val="7CFF1233"/>
    <w:rsid w:val="7D5F3313"/>
    <w:rsid w:val="7D6F0A16"/>
    <w:rsid w:val="7D7C4F42"/>
    <w:rsid w:val="7DDF2F3E"/>
    <w:rsid w:val="7DE6CDBF"/>
    <w:rsid w:val="7DF124CC"/>
    <w:rsid w:val="7DF310CD"/>
    <w:rsid w:val="7DFA5460"/>
    <w:rsid w:val="7DFB6069"/>
    <w:rsid w:val="7DFC6035"/>
    <w:rsid w:val="7DFE278A"/>
    <w:rsid w:val="7DFE4F46"/>
    <w:rsid w:val="7DFED643"/>
    <w:rsid w:val="7DFFCC3C"/>
    <w:rsid w:val="7E27FA59"/>
    <w:rsid w:val="7E615153"/>
    <w:rsid w:val="7E75816B"/>
    <w:rsid w:val="7E7B9FEF"/>
    <w:rsid w:val="7E7BE2F8"/>
    <w:rsid w:val="7E7F5E32"/>
    <w:rsid w:val="7E96ECE6"/>
    <w:rsid w:val="7EBF556D"/>
    <w:rsid w:val="7ED5D95C"/>
    <w:rsid w:val="7EDE7897"/>
    <w:rsid w:val="7EDF2456"/>
    <w:rsid w:val="7EF5B941"/>
    <w:rsid w:val="7EFAC7EC"/>
    <w:rsid w:val="7EFFA519"/>
    <w:rsid w:val="7F1D1B9F"/>
    <w:rsid w:val="7F2F0501"/>
    <w:rsid w:val="7F37D2D6"/>
    <w:rsid w:val="7F3F3593"/>
    <w:rsid w:val="7F4BBEC1"/>
    <w:rsid w:val="7F54BEDB"/>
    <w:rsid w:val="7F5D7A1B"/>
    <w:rsid w:val="7F6F4F3E"/>
    <w:rsid w:val="7F740B6A"/>
    <w:rsid w:val="7F744141"/>
    <w:rsid w:val="7F75576F"/>
    <w:rsid w:val="7F7777C8"/>
    <w:rsid w:val="7F797A9E"/>
    <w:rsid w:val="7F7A3818"/>
    <w:rsid w:val="7F7A870D"/>
    <w:rsid w:val="7F7E5FC5"/>
    <w:rsid w:val="7F7F20F4"/>
    <w:rsid w:val="7F7F28FD"/>
    <w:rsid w:val="7F7F2EF3"/>
    <w:rsid w:val="7F7F5FB3"/>
    <w:rsid w:val="7F7F8A93"/>
    <w:rsid w:val="7F971BCA"/>
    <w:rsid w:val="7F9BDD97"/>
    <w:rsid w:val="7FBA1E99"/>
    <w:rsid w:val="7FBBF6ED"/>
    <w:rsid w:val="7FBC309F"/>
    <w:rsid w:val="7FBE2FAA"/>
    <w:rsid w:val="7FBE4B79"/>
    <w:rsid w:val="7FBE8FB3"/>
    <w:rsid w:val="7FBF9B3C"/>
    <w:rsid w:val="7FBFDAFF"/>
    <w:rsid w:val="7FD2EC99"/>
    <w:rsid w:val="7FD354F0"/>
    <w:rsid w:val="7FD8FFFB"/>
    <w:rsid w:val="7FDD9355"/>
    <w:rsid w:val="7FDF712B"/>
    <w:rsid w:val="7FDFBCE8"/>
    <w:rsid w:val="7FE3B585"/>
    <w:rsid w:val="7FEF58F8"/>
    <w:rsid w:val="7FEF746C"/>
    <w:rsid w:val="7FEFA6A2"/>
    <w:rsid w:val="7FF39F0B"/>
    <w:rsid w:val="7FF727C9"/>
    <w:rsid w:val="7FF75BC9"/>
    <w:rsid w:val="7FF7AF2C"/>
    <w:rsid w:val="7FF8437B"/>
    <w:rsid w:val="7FFBAE87"/>
    <w:rsid w:val="7FFCDC33"/>
    <w:rsid w:val="7FFD8210"/>
    <w:rsid w:val="7FFD95DA"/>
    <w:rsid w:val="7FFDB6FE"/>
    <w:rsid w:val="7FFF451C"/>
    <w:rsid w:val="7FFF8969"/>
    <w:rsid w:val="7FFFA4F8"/>
    <w:rsid w:val="7FFFA8A8"/>
    <w:rsid w:val="7FFFE0BA"/>
    <w:rsid w:val="8F8FF320"/>
    <w:rsid w:val="8FFD9AD6"/>
    <w:rsid w:val="94EA5D73"/>
    <w:rsid w:val="95AF73BD"/>
    <w:rsid w:val="97FFBF7D"/>
    <w:rsid w:val="97FFE452"/>
    <w:rsid w:val="9EBBFFFF"/>
    <w:rsid w:val="9FD9A098"/>
    <w:rsid w:val="A6DFBA8F"/>
    <w:rsid w:val="A6ED6E3D"/>
    <w:rsid w:val="A76E6CD8"/>
    <w:rsid w:val="A9FE5BA4"/>
    <w:rsid w:val="AA77962D"/>
    <w:rsid w:val="AA8DF1F0"/>
    <w:rsid w:val="AB8F79A9"/>
    <w:rsid w:val="ABA74A8C"/>
    <w:rsid w:val="ABEF80BB"/>
    <w:rsid w:val="ADA99E93"/>
    <w:rsid w:val="AEE63C62"/>
    <w:rsid w:val="AEEB1E88"/>
    <w:rsid w:val="AFFB5B37"/>
    <w:rsid w:val="AFFEE3AE"/>
    <w:rsid w:val="B1DB8C7E"/>
    <w:rsid w:val="B1EB4061"/>
    <w:rsid w:val="B2CD2B53"/>
    <w:rsid w:val="B3FF5859"/>
    <w:rsid w:val="B5E186BF"/>
    <w:rsid w:val="B77AE3CE"/>
    <w:rsid w:val="B7EC78A7"/>
    <w:rsid w:val="B9F32FD9"/>
    <w:rsid w:val="B9FE8913"/>
    <w:rsid w:val="B9FF7F56"/>
    <w:rsid w:val="B9FFDAB7"/>
    <w:rsid w:val="BA7B23C6"/>
    <w:rsid w:val="BABE3E69"/>
    <w:rsid w:val="BACE72CB"/>
    <w:rsid w:val="BAFF3C2D"/>
    <w:rsid w:val="BBB91B23"/>
    <w:rsid w:val="BBBB3F8C"/>
    <w:rsid w:val="BBFFAAA4"/>
    <w:rsid w:val="BCF32EA8"/>
    <w:rsid w:val="BD5F0553"/>
    <w:rsid w:val="BD6F9243"/>
    <w:rsid w:val="BD7D1F06"/>
    <w:rsid w:val="BDF31A9C"/>
    <w:rsid w:val="BDFA0DD9"/>
    <w:rsid w:val="BE3FCBE9"/>
    <w:rsid w:val="BE7E9567"/>
    <w:rsid w:val="BE7EAE15"/>
    <w:rsid w:val="BEB6A674"/>
    <w:rsid w:val="BEBFBA84"/>
    <w:rsid w:val="BED7C524"/>
    <w:rsid w:val="BEFF81CB"/>
    <w:rsid w:val="BF3B4936"/>
    <w:rsid w:val="BF478AA2"/>
    <w:rsid w:val="BF6B602C"/>
    <w:rsid w:val="BFB72D31"/>
    <w:rsid w:val="BFBC5EFA"/>
    <w:rsid w:val="BFBF9CB9"/>
    <w:rsid w:val="BFC5779F"/>
    <w:rsid w:val="BFDD9C58"/>
    <w:rsid w:val="BFE7F10E"/>
    <w:rsid w:val="BFEE0CCA"/>
    <w:rsid w:val="BFEF2BAE"/>
    <w:rsid w:val="BFEF88FD"/>
    <w:rsid w:val="BFF6AD5E"/>
    <w:rsid w:val="BFF91315"/>
    <w:rsid w:val="BFFD3CA0"/>
    <w:rsid w:val="BFFE6AED"/>
    <w:rsid w:val="BFFF597D"/>
    <w:rsid w:val="C5F3A7E4"/>
    <w:rsid w:val="C7D57A3B"/>
    <w:rsid w:val="CBF7DB39"/>
    <w:rsid w:val="CCF7C5C3"/>
    <w:rsid w:val="CCF7CAF8"/>
    <w:rsid w:val="CD53547B"/>
    <w:rsid w:val="CD7527EA"/>
    <w:rsid w:val="CE5FA2FF"/>
    <w:rsid w:val="CE7FA61E"/>
    <w:rsid w:val="CFCE88F4"/>
    <w:rsid w:val="CFE74E85"/>
    <w:rsid w:val="CFF9652E"/>
    <w:rsid w:val="CFFF3B88"/>
    <w:rsid w:val="D33B4A2B"/>
    <w:rsid w:val="D3F7969A"/>
    <w:rsid w:val="D67F21C1"/>
    <w:rsid w:val="D6F51FDE"/>
    <w:rsid w:val="D7D68E20"/>
    <w:rsid w:val="D7F7DDE0"/>
    <w:rsid w:val="D8BBBAAD"/>
    <w:rsid w:val="D8FD5D4F"/>
    <w:rsid w:val="D9A13068"/>
    <w:rsid w:val="D9BC0EA1"/>
    <w:rsid w:val="D9FBF5A7"/>
    <w:rsid w:val="DA5FE21B"/>
    <w:rsid w:val="DADFB05E"/>
    <w:rsid w:val="DAFF6F8C"/>
    <w:rsid w:val="DCBE3972"/>
    <w:rsid w:val="DDEBD9FF"/>
    <w:rsid w:val="DDED20D3"/>
    <w:rsid w:val="DDFB42C2"/>
    <w:rsid w:val="DEBF647D"/>
    <w:rsid w:val="DEDCB509"/>
    <w:rsid w:val="DEFBEC24"/>
    <w:rsid w:val="DF3ECCC7"/>
    <w:rsid w:val="DF6D54CB"/>
    <w:rsid w:val="DF758208"/>
    <w:rsid w:val="DF7B5ACF"/>
    <w:rsid w:val="DF7BABD3"/>
    <w:rsid w:val="DFA98A96"/>
    <w:rsid w:val="DFDFABFC"/>
    <w:rsid w:val="DFED3735"/>
    <w:rsid w:val="DFF77F76"/>
    <w:rsid w:val="DFF79560"/>
    <w:rsid w:val="DFF7C1F7"/>
    <w:rsid w:val="DFF7F49B"/>
    <w:rsid w:val="DFFD997A"/>
    <w:rsid w:val="DFFF43D8"/>
    <w:rsid w:val="E0A9734C"/>
    <w:rsid w:val="E1B30AC0"/>
    <w:rsid w:val="E37FC4DC"/>
    <w:rsid w:val="E3F54852"/>
    <w:rsid w:val="E66B87BC"/>
    <w:rsid w:val="E76E0203"/>
    <w:rsid w:val="E79F83BC"/>
    <w:rsid w:val="E7AFD66E"/>
    <w:rsid w:val="E7D5A30B"/>
    <w:rsid w:val="E7E9ABDA"/>
    <w:rsid w:val="E7F1B507"/>
    <w:rsid w:val="E9FF11F3"/>
    <w:rsid w:val="EABE2FBF"/>
    <w:rsid w:val="EB5F6077"/>
    <w:rsid w:val="EB7ED509"/>
    <w:rsid w:val="EBFBFA74"/>
    <w:rsid w:val="EBFFEC1B"/>
    <w:rsid w:val="ECAE8611"/>
    <w:rsid w:val="ECCAACE3"/>
    <w:rsid w:val="ECFF806A"/>
    <w:rsid w:val="ED72219D"/>
    <w:rsid w:val="EDDF1A7E"/>
    <w:rsid w:val="EDE79FB8"/>
    <w:rsid w:val="EDFF34E4"/>
    <w:rsid w:val="EEAAD38A"/>
    <w:rsid w:val="EEFF7467"/>
    <w:rsid w:val="EEFF7E6C"/>
    <w:rsid w:val="EF124844"/>
    <w:rsid w:val="EF3DBEAB"/>
    <w:rsid w:val="EF4F94A1"/>
    <w:rsid w:val="EF6CD5B4"/>
    <w:rsid w:val="EF7F1259"/>
    <w:rsid w:val="EF8A0B81"/>
    <w:rsid w:val="EF9782A6"/>
    <w:rsid w:val="EF9B71F6"/>
    <w:rsid w:val="EFAA9BFC"/>
    <w:rsid w:val="EFBF3195"/>
    <w:rsid w:val="EFDC8549"/>
    <w:rsid w:val="EFE74994"/>
    <w:rsid w:val="EFF3B739"/>
    <w:rsid w:val="EFF49991"/>
    <w:rsid w:val="EFFB2AC1"/>
    <w:rsid w:val="EFFD36DF"/>
    <w:rsid w:val="EFFDDE13"/>
    <w:rsid w:val="EFFF1492"/>
    <w:rsid w:val="EFFF88A9"/>
    <w:rsid w:val="EFFF9B31"/>
    <w:rsid w:val="EFFF9F84"/>
    <w:rsid w:val="F12EE9D5"/>
    <w:rsid w:val="F1FFC97A"/>
    <w:rsid w:val="F3077981"/>
    <w:rsid w:val="F37F6EC2"/>
    <w:rsid w:val="F3BFDAC1"/>
    <w:rsid w:val="F3EBE229"/>
    <w:rsid w:val="F3FDEDED"/>
    <w:rsid w:val="F3FFCFAE"/>
    <w:rsid w:val="F4DEBDB4"/>
    <w:rsid w:val="F4FF63BC"/>
    <w:rsid w:val="F57F2E2A"/>
    <w:rsid w:val="F5CE2DF7"/>
    <w:rsid w:val="F5F1DD04"/>
    <w:rsid w:val="F5F8973F"/>
    <w:rsid w:val="F5FD695C"/>
    <w:rsid w:val="F5FF5A8D"/>
    <w:rsid w:val="F65FB363"/>
    <w:rsid w:val="F6ED4115"/>
    <w:rsid w:val="F6EF11C8"/>
    <w:rsid w:val="F6EF5954"/>
    <w:rsid w:val="F6F7A975"/>
    <w:rsid w:val="F6FF29D4"/>
    <w:rsid w:val="F75F25D2"/>
    <w:rsid w:val="F773716B"/>
    <w:rsid w:val="F7B771EE"/>
    <w:rsid w:val="F7BB33E8"/>
    <w:rsid w:val="F7BB783C"/>
    <w:rsid w:val="F7DE1448"/>
    <w:rsid w:val="F7F6B992"/>
    <w:rsid w:val="F7FB6ABA"/>
    <w:rsid w:val="F7FB8CB6"/>
    <w:rsid w:val="F7FC072D"/>
    <w:rsid w:val="F8D615A2"/>
    <w:rsid w:val="F8FF1758"/>
    <w:rsid w:val="F96D6D74"/>
    <w:rsid w:val="F9B54341"/>
    <w:rsid w:val="F9F7E539"/>
    <w:rsid w:val="F9FF5BB4"/>
    <w:rsid w:val="FA3F6351"/>
    <w:rsid w:val="FAD39129"/>
    <w:rsid w:val="FADB37CB"/>
    <w:rsid w:val="FAEFD4C1"/>
    <w:rsid w:val="FAF53B51"/>
    <w:rsid w:val="FAFF353C"/>
    <w:rsid w:val="FB77FE00"/>
    <w:rsid w:val="FB9F8A61"/>
    <w:rsid w:val="FBA3F093"/>
    <w:rsid w:val="FBBFA7A9"/>
    <w:rsid w:val="FBDAB993"/>
    <w:rsid w:val="FBFD2D0C"/>
    <w:rsid w:val="FBFD8AE1"/>
    <w:rsid w:val="FBFEA5AC"/>
    <w:rsid w:val="FBFFAAEF"/>
    <w:rsid w:val="FC7A0229"/>
    <w:rsid w:val="FC7E88EB"/>
    <w:rsid w:val="FC7F2F71"/>
    <w:rsid w:val="FCF52BC3"/>
    <w:rsid w:val="FCFB23C6"/>
    <w:rsid w:val="FCFB3163"/>
    <w:rsid w:val="FCFFF37F"/>
    <w:rsid w:val="FD3F4BB7"/>
    <w:rsid w:val="FD3F6A37"/>
    <w:rsid w:val="FD3FC9F9"/>
    <w:rsid w:val="FD5D91BB"/>
    <w:rsid w:val="FD7C1601"/>
    <w:rsid w:val="FD7F0E97"/>
    <w:rsid w:val="FDA53C26"/>
    <w:rsid w:val="FDBF0E69"/>
    <w:rsid w:val="FDCE3048"/>
    <w:rsid w:val="FDDF33AF"/>
    <w:rsid w:val="FDDF9561"/>
    <w:rsid w:val="FDEF346D"/>
    <w:rsid w:val="FDEF8991"/>
    <w:rsid w:val="FDF778CC"/>
    <w:rsid w:val="FDF93C1E"/>
    <w:rsid w:val="FDFABAF8"/>
    <w:rsid w:val="FE73DAE7"/>
    <w:rsid w:val="FEBB0FB2"/>
    <w:rsid w:val="FEC7D141"/>
    <w:rsid w:val="FECBDB55"/>
    <w:rsid w:val="FED5824B"/>
    <w:rsid w:val="FED7676E"/>
    <w:rsid w:val="FED7A1D9"/>
    <w:rsid w:val="FEDAE409"/>
    <w:rsid w:val="FEEFB8CF"/>
    <w:rsid w:val="FEF62B94"/>
    <w:rsid w:val="FEF721F7"/>
    <w:rsid w:val="FEF75EAF"/>
    <w:rsid w:val="FEFB24AE"/>
    <w:rsid w:val="FEFDF434"/>
    <w:rsid w:val="FEFFB56E"/>
    <w:rsid w:val="FEFFB6C6"/>
    <w:rsid w:val="FEFFB9C0"/>
    <w:rsid w:val="FEFFE168"/>
    <w:rsid w:val="FEFFEEB1"/>
    <w:rsid w:val="FF17DD9B"/>
    <w:rsid w:val="FF2D82BC"/>
    <w:rsid w:val="FF2F42E2"/>
    <w:rsid w:val="FF3B21BC"/>
    <w:rsid w:val="FF3FB22B"/>
    <w:rsid w:val="FF4DDCF8"/>
    <w:rsid w:val="FF4F6564"/>
    <w:rsid w:val="FF5EBC05"/>
    <w:rsid w:val="FF5F2631"/>
    <w:rsid w:val="FF6708CF"/>
    <w:rsid w:val="FF7201DC"/>
    <w:rsid w:val="FF73E692"/>
    <w:rsid w:val="FF7AB67E"/>
    <w:rsid w:val="FF7D67E4"/>
    <w:rsid w:val="FF8F77EB"/>
    <w:rsid w:val="FF972CF3"/>
    <w:rsid w:val="FF9FF1BC"/>
    <w:rsid w:val="FFAD3135"/>
    <w:rsid w:val="FFAF3341"/>
    <w:rsid w:val="FFB5A681"/>
    <w:rsid w:val="FFBF958E"/>
    <w:rsid w:val="FFCDE3E6"/>
    <w:rsid w:val="FFCFFF83"/>
    <w:rsid w:val="FFDD775E"/>
    <w:rsid w:val="FFDF19CD"/>
    <w:rsid w:val="FFEBA076"/>
    <w:rsid w:val="FFED48EA"/>
    <w:rsid w:val="FFEE488C"/>
    <w:rsid w:val="FFEE590C"/>
    <w:rsid w:val="FFEF6850"/>
    <w:rsid w:val="FFF9F9D5"/>
    <w:rsid w:val="FFFCD739"/>
    <w:rsid w:val="FFFD4DB8"/>
    <w:rsid w:val="FFFDA2EF"/>
    <w:rsid w:val="FFFDB6B9"/>
    <w:rsid w:val="FFFDEF72"/>
    <w:rsid w:val="FFFE3CFC"/>
    <w:rsid w:val="FFFEDE3D"/>
    <w:rsid w:val="FFFFE0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b/>
      <w:kern w:val="44"/>
      <w:sz w:val="48"/>
      <w:szCs w:val="48"/>
    </w:rPr>
  </w:style>
  <w:style w:type="character" w:default="1" w:styleId="11">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3">
    <w:name w:val="Body Text"/>
    <w:basedOn w:val="1"/>
    <w:next w:val="1"/>
    <w:unhideWhenUsed/>
    <w:qFormat/>
    <w:uiPriority w:val="1"/>
    <w:pPr>
      <w:ind w:left="214"/>
    </w:pPr>
    <w:rPr>
      <w:sz w:val="32"/>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qFormat/>
    <w:uiPriority w:val="0"/>
    <w:pPr>
      <w:widowControl w:val="0"/>
      <w:spacing w:after="120"/>
      <w:ind w:left="420" w:leftChars="200" w:firstLine="420" w:firstLineChars="200"/>
      <w:jc w:val="both"/>
    </w:pPr>
    <w:rPr>
      <w:rFonts w:ascii="Times New Roman" w:hAnsi="Times New Roman" w:eastAsia="仿宋_GB2312" w:cs="Times New Roman"/>
      <w:kern w:val="2"/>
      <w:sz w:val="32"/>
      <w:szCs w:val="24"/>
      <w:lang w:val="en-US" w:eastAsia="zh-CN" w:bidi="ar-SA"/>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589</Words>
  <Characters>670</Characters>
  <Lines>0</Lines>
  <Paragraphs>0</Paragraphs>
  <TotalTime>3.33333333333333</TotalTime>
  <ScaleCrop>false</ScaleCrop>
  <LinksUpToDate>false</LinksUpToDate>
  <CharactersWithSpaces>672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2025-08-21T02:10:00Z</dcterms:created>
  <dc:creator>李青</dc:creator>
  <cp:lastModifiedBy>对方正在输入...</cp:lastModifiedBy>
  <cp:lastPrinted>2025-08-24T15:05:00Z</cp:lastPrinted>
  <dcterms:modified xsi:type="dcterms:W3CDTF">2026-05-20T09:55:29Z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9F2D6C2C661C4F64B5586C021C97D630_13</vt:lpwstr>
  </property>
</Properties>
</file>