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246" w:tblpY="1501"/>
        <w:tblOverlap w:val="never"/>
        <w:tblW w:w="986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901"/>
        <w:gridCol w:w="703"/>
        <w:gridCol w:w="734"/>
        <w:gridCol w:w="4080"/>
        <w:gridCol w:w="2783"/>
      </w:tblGrid>
      <w:tr w14:paraId="56124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8" w:hRule="atLeast"/>
        </w:trPr>
        <w:tc>
          <w:tcPr>
            <w:tcW w:w="9860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D519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职工因病或非因工致残完全丧失                                    劳动能力鉴定结论公示名单                                   （2026年第3期）     </w:t>
            </w:r>
          </w:p>
        </w:tc>
      </w:tr>
      <w:tr w14:paraId="15A01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B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63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7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EE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7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6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407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31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27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0A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申报病种</w:t>
            </w:r>
          </w:p>
        </w:tc>
      </w:tr>
      <w:tr w14:paraId="548E4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F916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8390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5A1C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4EF9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7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18613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405D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0A4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05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B9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陈继东</w:t>
            </w:r>
          </w:p>
        </w:tc>
        <w:tc>
          <w:tcPr>
            <w:tcW w:w="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615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13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4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86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中运达（天津）航空地面服务有限公司</w:t>
            </w:r>
          </w:p>
        </w:tc>
        <w:tc>
          <w:tcPr>
            <w:tcW w:w="2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3E8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右侧基底节出血破入脑室</w:t>
            </w:r>
            <w:bookmarkStart w:id="0" w:name="_GoBack"/>
            <w:bookmarkEnd w:id="0"/>
          </w:p>
        </w:tc>
      </w:tr>
    </w:tbl>
    <w:p w14:paraId="35D04D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D40B67"/>
    <w:rsid w:val="62944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76</Characters>
  <Lines>0</Lines>
  <Paragraphs>0</Paragraphs>
  <TotalTime>5</TotalTime>
  <ScaleCrop>false</ScaleCrop>
  <LinksUpToDate>false</LinksUpToDate>
  <CharactersWithSpaces>152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2026-07-29T09:12:00Z</dcterms:created>
  <dc:creator>Administrator</dc:creator>
  <cp:lastModifiedBy>燃</cp:lastModifiedBy>
  <dcterms:modified xsi:type="dcterms:W3CDTF">2026-10-09T07:03:48Z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eyJoZGlkIjoiNGQxZmQ2MTYxMTRmYTg0NjM2MDU3NGRjYmQwNTdiMzMiLCJ1c2VySWQiOiIxMjkwNzk1MjAxIn0=</vt:lpwstr>
  </property>
  <property fmtid="{D5CDD505-2E9C-101B-9397-08002B2CF9AE}" pid="4" name="ICV">
    <vt:lpwstr>ED8D6A461BA0431BBBF2D71DAB668249_12</vt:lpwstr>
  </property>
</Properties>
</file>