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天津港保税区滨城人才服务证重点人才综合评分表</w:t>
      </w:r>
    </w:p>
    <w:tbl>
      <w:tblPr>
        <w:tblStyle w:val="5"/>
        <w:tblpPr w:leftFromText="180" w:rightFromText="180" w:vertAnchor="text" w:horzAnchor="page" w:tblpXSpec="center" w:tblpY="543"/>
        <w:tblOverlap w:val="never"/>
        <w:tblW w:w="14711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767"/>
        <w:gridCol w:w="1430"/>
        <w:gridCol w:w="768"/>
        <w:gridCol w:w="3090"/>
        <w:gridCol w:w="3583"/>
        <w:gridCol w:w="2741"/>
        <w:gridCol w:w="2332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8" w:hRule="atLeast"/>
          <w:tblHeader/>
          <w:jc w:val="center"/>
        </w:trPr>
        <w:tc>
          <w:tcPr>
            <w:tcW w:w="1471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 xml:space="preserve">单位名称（盖章）：                  申请人姓名：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综合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 xml:space="preserve">得分：                 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9" w:hRule="atLeast"/>
          <w:tblHeader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一级</w:t>
            </w:r>
          </w:p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指标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二级指标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二级指标分值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三级指标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三级指标分值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证明材料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个</w:t>
            </w:r>
          </w:p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</w:t>
            </w:r>
          </w:p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素</w:t>
            </w:r>
          </w:p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质</w:t>
            </w:r>
          </w:p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︵</w:t>
            </w:r>
          </w:p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</w:t>
            </w:r>
          </w:p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分</w:t>
            </w:r>
          </w:p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︶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全日制</w:t>
            </w:r>
          </w:p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文化程度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10分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博士研究生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10分</w:t>
            </w:r>
          </w:p>
        </w:tc>
        <w:tc>
          <w:tcPr>
            <w:tcW w:w="274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提供相应佐证材料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扫描件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，从高不累加。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所符合的三级指标：</w:t>
            </w:r>
          </w:p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分数：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硕士研究生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9分</w:t>
            </w:r>
          </w:p>
        </w:tc>
        <w:tc>
          <w:tcPr>
            <w:tcW w:w="2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大学本科/学士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8分</w:t>
            </w:r>
          </w:p>
        </w:tc>
        <w:tc>
          <w:tcPr>
            <w:tcW w:w="2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大学专科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7分</w:t>
            </w:r>
          </w:p>
        </w:tc>
        <w:tc>
          <w:tcPr>
            <w:tcW w:w="2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2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中职/含中专、中技、职高等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6分</w:t>
            </w:r>
          </w:p>
        </w:tc>
        <w:tc>
          <w:tcPr>
            <w:tcW w:w="274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0" w:type="dxa"/>
            <w:vMerge w:val="restart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专业技术</w:t>
            </w:r>
          </w:p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技能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10分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正高级专业技术职称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10分</w:t>
            </w:r>
          </w:p>
        </w:tc>
        <w:tc>
          <w:tcPr>
            <w:tcW w:w="274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提供相应佐证材料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扫描件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，从高不累加。</w:t>
            </w:r>
          </w:p>
        </w:tc>
        <w:tc>
          <w:tcPr>
            <w:tcW w:w="23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所符合的三级指标：</w:t>
            </w:r>
          </w:p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分数：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副高级专业技术职称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8分</w:t>
            </w:r>
          </w:p>
        </w:tc>
        <w:tc>
          <w:tcPr>
            <w:tcW w:w="2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中级专业技术职称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6分</w:t>
            </w:r>
          </w:p>
        </w:tc>
        <w:tc>
          <w:tcPr>
            <w:tcW w:w="2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初级专业技术职称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4分</w:t>
            </w:r>
          </w:p>
        </w:tc>
        <w:tc>
          <w:tcPr>
            <w:tcW w:w="2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特级技师、首席技师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10分</w:t>
            </w:r>
          </w:p>
        </w:tc>
        <w:tc>
          <w:tcPr>
            <w:tcW w:w="2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高级技师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8分</w:t>
            </w:r>
          </w:p>
        </w:tc>
        <w:tc>
          <w:tcPr>
            <w:tcW w:w="2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0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技师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6分</w:t>
            </w:r>
          </w:p>
        </w:tc>
        <w:tc>
          <w:tcPr>
            <w:tcW w:w="2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380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高级工、中级工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4分</w:t>
            </w:r>
          </w:p>
        </w:tc>
        <w:tc>
          <w:tcPr>
            <w:tcW w:w="2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380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企业内部专业技术职称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企业出具评分依据及分值：4-8分</w:t>
            </w:r>
          </w:p>
        </w:tc>
        <w:tc>
          <w:tcPr>
            <w:tcW w:w="274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38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一级</w:t>
            </w:r>
          </w:p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指标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二级指标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二级指标分值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三级指标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三级指标分值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证明材料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63" w:hRule="atLeast"/>
          <w:jc w:val="center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个</w:t>
            </w:r>
          </w:p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</w:t>
            </w:r>
          </w:p>
          <w:p>
            <w:pPr>
              <w:autoSpaceDN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能</w:t>
            </w:r>
          </w:p>
          <w:p>
            <w:pPr>
              <w:autoSpaceDN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力</w:t>
            </w:r>
          </w:p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︵</w:t>
            </w:r>
          </w:p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</w:t>
            </w:r>
          </w:p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分</w:t>
            </w:r>
          </w:p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︶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6"/>
              </w:rPr>
              <w:t>管理能力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分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最新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天津港保税区百强企业担任高层职务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分+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分/满1年，最高不超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分</w:t>
            </w:r>
          </w:p>
        </w:tc>
        <w:tc>
          <w:tcPr>
            <w:tcW w:w="274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>指在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</w:rPr>
              <w:t>现单位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lang w:val="en-US" w:eastAsia="zh-CN"/>
              </w:rPr>
              <w:t>任职情况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单位开具证明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对于企业为百强企业的，出具相关佐证。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60" w:lineRule="exac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从高不累加。</w:t>
            </w:r>
          </w:p>
        </w:tc>
        <w:tc>
          <w:tcPr>
            <w:tcW w:w="233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所符合的三级指标：</w:t>
            </w:r>
          </w:p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分数：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02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36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最新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天津港保税区百强企业担任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层职务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分+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分/满1年，最高不超过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分</w:t>
            </w:r>
          </w:p>
        </w:tc>
        <w:tc>
          <w:tcPr>
            <w:tcW w:w="2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19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36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在其他企事业单位担任高层职务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分+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分/满1年，最高不超过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分</w:t>
            </w:r>
          </w:p>
        </w:tc>
        <w:tc>
          <w:tcPr>
            <w:tcW w:w="27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853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6"/>
              </w:rPr>
              <w:t>专业成果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6"/>
              </w:rPr>
              <w:t>20分</w:t>
            </w:r>
          </w:p>
        </w:tc>
        <w:tc>
          <w:tcPr>
            <w:tcW w:w="667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57" w:afterLines="50"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6"/>
              </w:rPr>
              <w:t>①学术论文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6"/>
                <w:lang w:val="en-US" w:eastAsia="zh-CN"/>
              </w:rPr>
              <w:t>被引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6"/>
              </w:rPr>
              <w:t>次数每增加10次，第一作者加5分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57" w:afterLines="50"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6"/>
              </w:rPr>
              <w:t>②单篇发明专利第一、二、三发明人分别加5、3、2分；单篇实用新型专利第一、二、三发明人分别加3、2、1分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after="157" w:afterLines="50"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6"/>
              </w:rPr>
              <w:t>③软件著作权第一、二、三完成人分别加3、2、1分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6"/>
              </w:rPr>
              <w:t>提供相应佐证材料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6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6"/>
              </w:rPr>
              <w:t>本项可累加，最高不超过20分。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所符合的三级指标：</w:t>
            </w:r>
          </w:p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分数：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7" w:hRule="atLeast"/>
          <w:jc w:val="center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</w:t>
            </w:r>
          </w:p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作</w:t>
            </w:r>
          </w:p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业</w:t>
            </w:r>
          </w:p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</w:t>
            </w:r>
          </w:p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︵</w:t>
            </w:r>
          </w:p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</w:t>
            </w:r>
          </w:p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分</w:t>
            </w:r>
          </w:p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︶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6"/>
              </w:rPr>
              <w:t>业绩评定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6"/>
              </w:rPr>
              <w:t>20分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6"/>
              </w:rPr>
              <w:t>综合业绩排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6"/>
                <w:lang w:val="en-US"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6"/>
              </w:rPr>
              <w:t>前10%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6"/>
                <w:lang w:val="en-US" w:eastAsia="zh-CN"/>
              </w:rPr>
              <w:t>20分</w:t>
            </w:r>
          </w:p>
        </w:tc>
        <w:tc>
          <w:tcPr>
            <w:tcW w:w="27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6"/>
              </w:rPr>
              <w:t>根据申请人综合业绩，由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6"/>
                <w:lang w:val="en-US"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6"/>
              </w:rPr>
              <w:t>单位进行评定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6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6"/>
                <w:lang w:val="en-US"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开具推荐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。</w:t>
            </w:r>
          </w:p>
        </w:tc>
        <w:tc>
          <w:tcPr>
            <w:tcW w:w="23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所符合的三级指标：</w:t>
            </w:r>
          </w:p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分数：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6"/>
              </w:rPr>
              <w:t>综合业绩排名前20%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6"/>
                <w:lang w:val="en-US" w:eastAsia="zh-CN"/>
              </w:rPr>
              <w:t>15分</w:t>
            </w:r>
          </w:p>
        </w:tc>
        <w:tc>
          <w:tcPr>
            <w:tcW w:w="27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6"/>
              </w:rPr>
            </w:pPr>
          </w:p>
        </w:tc>
        <w:tc>
          <w:tcPr>
            <w:tcW w:w="23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6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3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6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6"/>
              </w:rPr>
            </w:pPr>
          </w:p>
        </w:tc>
        <w:tc>
          <w:tcPr>
            <w:tcW w:w="7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6"/>
              </w:rPr>
            </w:pP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6"/>
              </w:rPr>
              <w:t>综合业绩排名前30%</w:t>
            </w:r>
          </w:p>
        </w:tc>
        <w:tc>
          <w:tcPr>
            <w:tcW w:w="35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36"/>
                <w:lang w:val="en-US" w:eastAsia="zh-CN"/>
              </w:rPr>
              <w:t>10分</w:t>
            </w:r>
          </w:p>
        </w:tc>
        <w:tc>
          <w:tcPr>
            <w:tcW w:w="274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6"/>
              </w:rPr>
            </w:pPr>
          </w:p>
        </w:tc>
        <w:tc>
          <w:tcPr>
            <w:tcW w:w="233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36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一级</w:t>
            </w:r>
          </w:p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指标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二级指标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二级指标分值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36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三级指标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三级指标分值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</w:rPr>
              <w:t>证明材料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4"/>
                <w:lang w:val="en-US" w:eastAsia="zh-CN"/>
              </w:rPr>
              <w:t>得分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区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域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贡</w:t>
            </w:r>
          </w:p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献</w:t>
            </w:r>
          </w:p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︵</w:t>
            </w:r>
          </w:p>
          <w:p>
            <w:pPr>
              <w:autoSpaceDN w:val="0"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</w:t>
            </w:r>
          </w:p>
          <w:p>
            <w:pPr>
              <w:autoSpaceDN w:val="0"/>
              <w:spacing w:line="2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分</w:t>
            </w:r>
          </w:p>
          <w:p>
            <w:pPr>
              <w:autoSpaceDN w:val="0"/>
              <w:spacing w:line="260" w:lineRule="exact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︶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6"/>
                <w:lang w:val="en-US" w:eastAsia="zh-CN"/>
              </w:rPr>
              <w:t>个人所得税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6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6"/>
              </w:rPr>
              <w:t>0分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36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6"/>
              </w:rPr>
              <w:t>年累计纳税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6"/>
                <w:lang w:val="en-US" w:eastAsia="zh-CN"/>
              </w:rPr>
              <w:t>1万元及以上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6"/>
                <w:lang w:val="en-US" w:eastAsia="zh-CN"/>
              </w:rPr>
              <w:t>4分+2分/增加1万，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最高不超过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分</w:t>
            </w:r>
          </w:p>
        </w:tc>
        <w:tc>
          <w:tcPr>
            <w:tcW w:w="27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6"/>
                <w:lang w:val="en-US" w:eastAsia="zh-CN"/>
              </w:rPr>
              <w:t>指在保税区纳税情况，需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6"/>
              </w:rPr>
              <w:t>提供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6"/>
                <w:lang w:val="en-US" w:eastAsia="zh-CN"/>
              </w:rPr>
              <w:t>1年内个人所得税纳税记录。</w:t>
            </w:r>
          </w:p>
        </w:tc>
        <w:tc>
          <w:tcPr>
            <w:tcW w:w="233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所符合的三级指标：</w:t>
            </w:r>
          </w:p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分数：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36"/>
              </w:rPr>
            </w:pPr>
          </w:p>
        </w:tc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36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6"/>
              </w:rPr>
              <w:t>年累计纳税1万元以下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6"/>
                <w:lang w:val="en-US" w:eastAsia="zh-CN"/>
              </w:rPr>
              <w:t>4分</w:t>
            </w:r>
          </w:p>
        </w:tc>
        <w:tc>
          <w:tcPr>
            <w:tcW w:w="27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b w:val="0"/>
                <w:bCs w:val="0"/>
                <w:color w:val="auto"/>
                <w:sz w:val="24"/>
                <w:szCs w:val="36"/>
              </w:rPr>
            </w:pPr>
          </w:p>
        </w:tc>
        <w:tc>
          <w:tcPr>
            <w:tcW w:w="233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6"/>
                <w:lang w:val="en-US" w:eastAsia="zh-CN"/>
              </w:rPr>
              <w:t>工作时间</w:t>
            </w:r>
          </w:p>
        </w:tc>
        <w:tc>
          <w:tcPr>
            <w:tcW w:w="76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6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6"/>
              </w:rPr>
              <w:t>0分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6"/>
                <w:lang w:val="en-US" w:eastAsia="zh-CN"/>
              </w:rPr>
              <w:t>3年及以上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6"/>
                <w:lang w:val="en-US" w:eastAsia="zh-CN"/>
              </w:rPr>
              <w:t>4分+1分/增加1年，</w:t>
            </w:r>
          </w:p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最高不超过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分</w:t>
            </w:r>
          </w:p>
        </w:tc>
        <w:tc>
          <w:tcPr>
            <w:tcW w:w="274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36"/>
                <w:lang w:val="en-US" w:eastAsia="zh-CN"/>
              </w:rPr>
              <w:t>指在现单位已工作时间，包括博士后工作经历。由所在单位出具证明。</w:t>
            </w:r>
          </w:p>
        </w:tc>
        <w:tc>
          <w:tcPr>
            <w:tcW w:w="2332" w:type="dxa"/>
            <w:vMerge w:val="restart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所符合的三级指标：</w:t>
            </w:r>
          </w:p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分数：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7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6"/>
                <w:lang w:val="en-US" w:eastAsia="zh-CN"/>
              </w:rPr>
            </w:pPr>
          </w:p>
        </w:tc>
        <w:tc>
          <w:tcPr>
            <w:tcW w:w="7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36"/>
                <w:lang w:val="en-US" w:eastAsia="zh-CN"/>
              </w:rPr>
            </w:pP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6"/>
                <w:lang w:val="en-US" w:eastAsia="zh-CN"/>
              </w:rPr>
              <w:t>3年以下</w:t>
            </w:r>
          </w:p>
        </w:tc>
        <w:tc>
          <w:tcPr>
            <w:tcW w:w="3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6"/>
                <w:lang w:val="en-US" w:eastAsia="zh-CN"/>
              </w:rPr>
              <w:t>4分</w:t>
            </w:r>
          </w:p>
        </w:tc>
        <w:tc>
          <w:tcPr>
            <w:tcW w:w="27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szCs w:val="36"/>
              </w:rPr>
            </w:pPr>
          </w:p>
        </w:tc>
        <w:tc>
          <w:tcPr>
            <w:tcW w:w="23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86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加分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6"/>
                <w:lang w:val="en-US" w:eastAsia="zh-CN"/>
              </w:rPr>
              <w:t>推荐加分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6"/>
                <w:lang w:val="en-US" w:eastAsia="zh-CN"/>
              </w:rPr>
              <w:t>10分</w:t>
            </w:r>
          </w:p>
        </w:tc>
        <w:tc>
          <w:tcPr>
            <w:tcW w:w="6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6"/>
                <w:lang w:val="en-US" w:eastAsia="zh-CN"/>
              </w:rPr>
              <w:t>经保税区内符合《天津港保税区人才分类认定目录》B类及以上人才推荐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00" w:lineRule="exac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3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36"/>
                <w:lang w:val="en-US" w:eastAsia="zh-CN"/>
              </w:rPr>
              <w:t>由推荐人出具推荐信，并提供佐证符合分类标准的材料。</w:t>
            </w:r>
            <w:bookmarkStart w:id="0" w:name="_GoBack"/>
            <w:bookmarkEnd w:id="0"/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260" w:lineRule="exac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推荐加分：</w:t>
            </w:r>
          </w:p>
        </w:tc>
      </w:tr>
    </w:tbl>
    <w:p>
      <w:pPr>
        <w:autoSpaceDN w:val="0"/>
        <w:spacing w:line="300" w:lineRule="exact"/>
        <w:jc w:val="both"/>
        <w:textAlignment w:val="center"/>
        <w:rPr>
          <w:rFonts w:hint="eastAsia" w:ascii="仿宋_GB2312" w:hAnsi="仿宋_GB2312" w:eastAsia="仿宋_GB2312" w:cs="仿宋_GB2312"/>
          <w:color w:val="000000"/>
          <w:sz w:val="24"/>
          <w:szCs w:val="36"/>
          <w:lang w:val="en-US" w:eastAsia="zh-CN"/>
        </w:rPr>
      </w:pPr>
    </w:p>
    <w:p>
      <w:pPr>
        <w:spacing w:line="540" w:lineRule="exact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</w:p>
    <w:p/>
    <w:sectPr>
      <w:footerReference r:id="rId3" w:type="default"/>
      <w:pgSz w:w="16838" w:h="11906" w:orient="landscape"/>
      <w:pgMar w:top="1559" w:right="1134" w:bottom="1559" w:left="204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1"/>
                              <w:szCs w:val="32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40"/>
                            </w:rPr>
                            <w:t>6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1"/>
                        <w:szCs w:val="32"/>
                      </w:rPr>
                    </w:pP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sz w:val="24"/>
                        <w:szCs w:val="40"/>
                      </w:rPr>
                      <w:t>6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Yjg5Y2VkODA3MGYzYmVmZWVhNDNiZWUwMjVlZTcifQ=="/>
  </w:docVars>
  <w:rsids>
    <w:rsidRoot w:val="00000000"/>
    <w:rsid w:val="2EF4472C"/>
    <w:rsid w:val="54063895"/>
    <w:rsid w:val="56DF5B0B"/>
    <w:rsid w:val="7D9E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11"/>
    <w:basedOn w:val="3"/>
    <w:qFormat/>
    <w:uiPriority w:val="0"/>
    <w:pPr>
      <w:widowControl/>
      <w:adjustRightInd w:val="0"/>
      <w:snapToGrid w:val="0"/>
      <w:ind w:firstLine="420"/>
      <w:jc w:val="left"/>
    </w:pPr>
    <w:rPr>
      <w:rFonts w:ascii="Tahoma" w:hAnsi="Tahoma" w:eastAsia="微软雅黑" w:cs="宋体"/>
      <w:kern w:val="0"/>
      <w:sz w:val="2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2022-07-01T09:11:00Z</dcterms:created>
  <dc:creator>user</dc:creator>
  <cp:lastModifiedBy>20221107183450</cp:lastModifiedBy>
  <dcterms:modified xsi:type="dcterms:W3CDTF">2024-05-23T07:20:30Z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5C70DABA430E4C94925F65C1FC4C4898</vt:lpwstr>
  </property>
</Properties>
</file>