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黑体" w:hAnsi="黑体" w:eastAsia="黑体" w:cs="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1</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sz w:val="44"/>
          <w:szCs w:val="52"/>
        </w:rPr>
        <w:t>人力资源市场统计报表</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kern w:val="0"/>
          <w:sz w:val="32"/>
          <w:szCs w:val="32"/>
        </w:rPr>
      </w:pPr>
      <w:r>
        <w:rPr>
          <w:rFonts w:hint="eastAsia" w:ascii="黑体" w:hAnsi="黑体" w:eastAsia="黑体" w:cs="黑体"/>
          <w:kern w:val="0"/>
          <w:sz w:val="32"/>
          <w:szCs w:val="32"/>
        </w:rPr>
        <w:t>人力资源服务机构基本情况</w:t>
      </w:r>
    </w:p>
    <w:tbl>
      <w:tblPr>
        <w:tblStyle w:val="5"/>
        <w:tblW w:w="9680" w:type="dxa"/>
        <w:jc w:val="center"/>
        <w:tblLayout w:type="fixed"/>
        <w:tblCellMar>
          <w:top w:w="0" w:type="dxa"/>
          <w:left w:w="108" w:type="dxa"/>
          <w:bottom w:w="0" w:type="dxa"/>
          <w:right w:w="108" w:type="dxa"/>
        </w:tblCellMar>
      </w:tblPr>
      <w:tblGrid>
        <w:gridCol w:w="4074"/>
        <w:gridCol w:w="2025"/>
        <w:gridCol w:w="801"/>
        <w:gridCol w:w="828"/>
        <w:gridCol w:w="1952"/>
      </w:tblGrid>
      <w:tr>
        <w:tblPrEx>
          <w:tblCellMar>
            <w:top w:w="0" w:type="dxa"/>
            <w:left w:w="108" w:type="dxa"/>
            <w:bottom w:w="0" w:type="dxa"/>
            <w:right w:w="108" w:type="dxa"/>
          </w:tblCellMar>
        </w:tblPrEx>
        <w:trPr>
          <w:trHeight w:val="284" w:hRule="atLeast"/>
          <w:jc w:val="center"/>
        </w:trPr>
        <w:tc>
          <w:tcPr>
            <w:tcW w:w="6900" w:type="dxa"/>
            <w:gridSpan w:val="3"/>
          </w:tcPr>
          <w:p>
            <w:pPr>
              <w:pStyle w:val="7"/>
            </w:pPr>
          </w:p>
        </w:tc>
        <w:tc>
          <w:tcPr>
            <w:tcW w:w="828" w:type="dxa"/>
            <w:tcMar>
              <w:left w:w="0" w:type="dxa"/>
              <w:right w:w="0" w:type="dxa"/>
            </w:tcMar>
            <w:vAlign w:val="center"/>
          </w:tcPr>
          <w:p>
            <w:pPr>
              <w:pStyle w:val="7"/>
              <w:rPr>
                <w:szCs w:val="18"/>
              </w:rPr>
            </w:pPr>
            <w:r>
              <w:rPr>
                <w:rFonts w:hint="eastAsia"/>
                <w:szCs w:val="18"/>
              </w:rPr>
              <w:t>表    号：</w:t>
            </w:r>
          </w:p>
        </w:tc>
        <w:tc>
          <w:tcPr>
            <w:tcW w:w="1952" w:type="dxa"/>
            <w:vAlign w:val="center"/>
          </w:tcPr>
          <w:p>
            <w:pPr>
              <w:pStyle w:val="7"/>
              <w:rPr>
                <w:szCs w:val="18"/>
              </w:rPr>
            </w:pPr>
            <w:r>
              <w:rPr>
                <w:rFonts w:hint="default" w:cs="宋体"/>
                <w:kern w:val="0"/>
                <w:szCs w:val="18"/>
                <w:lang w:val="en" w:eastAsia="zh-CN"/>
              </w:rPr>
              <w:t>人社统</w:t>
            </w:r>
            <w:r>
              <w:rPr>
                <w:rFonts w:hint="eastAsia" w:cs="宋体"/>
                <w:kern w:val="0"/>
                <w:szCs w:val="18"/>
              </w:rPr>
              <w:t>LM1表</w:t>
            </w:r>
          </w:p>
        </w:tc>
      </w:tr>
      <w:tr>
        <w:tblPrEx>
          <w:tblCellMar>
            <w:top w:w="0" w:type="dxa"/>
            <w:left w:w="108" w:type="dxa"/>
            <w:bottom w:w="0" w:type="dxa"/>
            <w:right w:w="108" w:type="dxa"/>
          </w:tblCellMar>
        </w:tblPrEx>
        <w:trPr>
          <w:trHeight w:val="284" w:hRule="atLeast"/>
          <w:jc w:val="center"/>
        </w:trPr>
        <w:tc>
          <w:tcPr>
            <w:tcW w:w="6900" w:type="dxa"/>
            <w:gridSpan w:val="3"/>
          </w:tcPr>
          <w:p>
            <w:pPr>
              <w:pStyle w:val="7"/>
            </w:pPr>
          </w:p>
        </w:tc>
        <w:tc>
          <w:tcPr>
            <w:tcW w:w="828" w:type="dxa"/>
            <w:tcMar>
              <w:left w:w="0" w:type="dxa"/>
              <w:right w:w="0" w:type="dxa"/>
            </w:tcMar>
            <w:vAlign w:val="center"/>
          </w:tcPr>
          <w:p>
            <w:pPr>
              <w:pStyle w:val="7"/>
              <w:rPr>
                <w:szCs w:val="18"/>
              </w:rPr>
            </w:pPr>
            <w:r>
              <w:rPr>
                <w:rFonts w:hint="eastAsia"/>
                <w:szCs w:val="18"/>
              </w:rPr>
              <w:t>制定机关：</w:t>
            </w:r>
          </w:p>
        </w:tc>
        <w:tc>
          <w:tcPr>
            <w:tcW w:w="1952" w:type="dxa"/>
            <w:vAlign w:val="center"/>
          </w:tcPr>
          <w:p>
            <w:pPr>
              <w:pStyle w:val="7"/>
              <w:rPr>
                <w:szCs w:val="18"/>
              </w:rPr>
            </w:pPr>
            <w:r>
              <w:rPr>
                <w:rFonts w:hint="eastAsia" w:cs="宋体"/>
                <w:kern w:val="0"/>
                <w:szCs w:val="18"/>
              </w:rPr>
              <w:t>人力资源社会保障部</w:t>
            </w:r>
          </w:p>
        </w:tc>
      </w:tr>
      <w:tr>
        <w:tblPrEx>
          <w:tblCellMar>
            <w:top w:w="0" w:type="dxa"/>
            <w:left w:w="108" w:type="dxa"/>
            <w:bottom w:w="0" w:type="dxa"/>
            <w:right w:w="108" w:type="dxa"/>
          </w:tblCellMar>
        </w:tblPrEx>
        <w:trPr>
          <w:trHeight w:val="284" w:hRule="atLeast"/>
          <w:jc w:val="center"/>
        </w:trPr>
        <w:tc>
          <w:tcPr>
            <w:tcW w:w="6900" w:type="dxa"/>
            <w:gridSpan w:val="3"/>
            <w:vAlign w:val="center"/>
          </w:tcPr>
          <w:p>
            <w:pPr>
              <w:pStyle w:val="7"/>
            </w:pPr>
          </w:p>
        </w:tc>
        <w:tc>
          <w:tcPr>
            <w:tcW w:w="828" w:type="dxa"/>
            <w:tcMar>
              <w:left w:w="0" w:type="dxa"/>
              <w:right w:w="0" w:type="dxa"/>
            </w:tcMar>
            <w:vAlign w:val="center"/>
          </w:tcPr>
          <w:p>
            <w:pPr>
              <w:pStyle w:val="7"/>
            </w:pPr>
            <w:r>
              <w:rPr>
                <w:rFonts w:hint="eastAsia"/>
                <w:szCs w:val="18"/>
              </w:rPr>
              <w:t>批准机关：</w:t>
            </w:r>
          </w:p>
        </w:tc>
        <w:tc>
          <w:tcPr>
            <w:tcW w:w="1952" w:type="dxa"/>
            <w:vAlign w:val="center"/>
          </w:tcPr>
          <w:p>
            <w:pPr>
              <w:pStyle w:val="7"/>
              <w:rPr>
                <w:szCs w:val="18"/>
              </w:rPr>
            </w:pPr>
            <w:r>
              <w:rPr>
                <w:rFonts w:hint="eastAsia"/>
                <w:szCs w:val="18"/>
              </w:rPr>
              <w:t>国家统计局</w:t>
            </w:r>
          </w:p>
        </w:tc>
      </w:tr>
      <w:tr>
        <w:tblPrEx>
          <w:tblCellMar>
            <w:top w:w="0" w:type="dxa"/>
            <w:left w:w="108" w:type="dxa"/>
            <w:bottom w:w="0" w:type="dxa"/>
            <w:right w:w="108" w:type="dxa"/>
          </w:tblCellMar>
        </w:tblPrEx>
        <w:trPr>
          <w:trHeight w:val="284" w:hRule="atLeast"/>
          <w:jc w:val="center"/>
        </w:trPr>
        <w:tc>
          <w:tcPr>
            <w:tcW w:w="6900" w:type="dxa"/>
            <w:gridSpan w:val="3"/>
            <w:vAlign w:val="center"/>
          </w:tcPr>
          <w:p>
            <w:pPr>
              <w:pStyle w:val="7"/>
            </w:pPr>
          </w:p>
        </w:tc>
        <w:tc>
          <w:tcPr>
            <w:tcW w:w="828" w:type="dxa"/>
            <w:tcMar>
              <w:left w:w="0" w:type="dxa"/>
              <w:right w:w="0" w:type="dxa"/>
            </w:tcMar>
            <w:vAlign w:val="center"/>
          </w:tcPr>
          <w:p>
            <w:pPr>
              <w:pStyle w:val="7"/>
            </w:pPr>
            <w:r>
              <w:rPr>
                <w:rFonts w:hint="eastAsia" w:cs="宋体"/>
                <w:szCs w:val="18"/>
              </w:rPr>
              <w:t>批准文号：</w:t>
            </w:r>
            <w:r>
              <w:rPr>
                <w:rFonts w:hint="eastAsia" w:cs="宋体"/>
                <w:spacing w:val="-23"/>
                <w:szCs w:val="18"/>
              </w:rPr>
              <w:t xml:space="preserve"> </w:t>
            </w:r>
          </w:p>
        </w:tc>
        <w:tc>
          <w:tcPr>
            <w:tcW w:w="1952" w:type="dxa"/>
            <w:vAlign w:val="center"/>
          </w:tcPr>
          <w:p>
            <w:pPr>
              <w:pStyle w:val="7"/>
              <w:rPr>
                <w:rFonts w:hint="eastAsia" w:eastAsia="宋体"/>
                <w:szCs w:val="18"/>
                <w:lang w:eastAsia="zh-CN"/>
              </w:rPr>
            </w:pPr>
            <w:r>
              <w:rPr>
                <w:rFonts w:hint="eastAsia"/>
                <w:szCs w:val="18"/>
                <w:lang w:eastAsia="zh-CN"/>
              </w:rPr>
              <w:t>国统制</w:t>
            </w:r>
            <w:r>
              <w:rPr>
                <w:rFonts w:hint="default"/>
                <w:szCs w:val="18"/>
                <w:lang w:val="en" w:eastAsia="zh-CN"/>
              </w:rPr>
              <w:t>〔</w:t>
            </w:r>
            <w:r>
              <w:rPr>
                <w:rFonts w:hint="eastAsia"/>
                <w:szCs w:val="18"/>
                <w:lang w:eastAsia="zh-CN"/>
              </w:rPr>
              <w:t>2021</w:t>
            </w:r>
            <w:r>
              <w:rPr>
                <w:rFonts w:hint="default"/>
                <w:szCs w:val="18"/>
                <w:lang w:val="en" w:eastAsia="zh-CN"/>
              </w:rPr>
              <w:t>〕</w:t>
            </w:r>
            <w:r>
              <w:rPr>
                <w:rFonts w:hint="eastAsia"/>
                <w:szCs w:val="18"/>
                <w:lang w:eastAsia="zh-CN"/>
              </w:rPr>
              <w:t>162号</w:t>
            </w:r>
          </w:p>
        </w:tc>
      </w:tr>
      <w:tr>
        <w:tblPrEx>
          <w:tblCellMar>
            <w:top w:w="0" w:type="dxa"/>
            <w:left w:w="108" w:type="dxa"/>
            <w:bottom w:w="0" w:type="dxa"/>
            <w:right w:w="108" w:type="dxa"/>
          </w:tblCellMar>
        </w:tblPrEx>
        <w:trPr>
          <w:trHeight w:val="284" w:hRule="atLeast"/>
          <w:jc w:val="center"/>
        </w:trPr>
        <w:tc>
          <w:tcPr>
            <w:tcW w:w="4074" w:type="dxa"/>
            <w:vAlign w:val="center"/>
          </w:tcPr>
          <w:p>
            <w:pPr>
              <w:pStyle w:val="7"/>
            </w:pPr>
          </w:p>
        </w:tc>
        <w:tc>
          <w:tcPr>
            <w:tcW w:w="2025" w:type="dxa"/>
            <w:vAlign w:val="center"/>
          </w:tcPr>
          <w:p>
            <w:pPr>
              <w:pStyle w:val="7"/>
            </w:pPr>
          </w:p>
        </w:tc>
        <w:tc>
          <w:tcPr>
            <w:tcW w:w="801" w:type="dxa"/>
          </w:tcPr>
          <w:p>
            <w:pPr>
              <w:pStyle w:val="7"/>
            </w:pPr>
          </w:p>
        </w:tc>
        <w:tc>
          <w:tcPr>
            <w:tcW w:w="828" w:type="dxa"/>
            <w:tcMar>
              <w:left w:w="0" w:type="dxa"/>
              <w:right w:w="0" w:type="dxa"/>
            </w:tcMar>
            <w:vAlign w:val="center"/>
          </w:tcPr>
          <w:p>
            <w:pPr>
              <w:pStyle w:val="7"/>
              <w:rPr>
                <w:szCs w:val="18"/>
              </w:rPr>
            </w:pPr>
            <w:r>
              <w:rPr>
                <w:rFonts w:hint="eastAsia"/>
                <w:szCs w:val="18"/>
              </w:rPr>
              <w:t>有效期至：</w:t>
            </w:r>
          </w:p>
        </w:tc>
        <w:tc>
          <w:tcPr>
            <w:tcW w:w="1952" w:type="dxa"/>
            <w:vAlign w:val="center"/>
          </w:tcPr>
          <w:p>
            <w:pPr>
              <w:pStyle w:val="7"/>
              <w:rPr>
                <w:rFonts w:hint="eastAsia" w:eastAsia="宋体"/>
                <w:szCs w:val="18"/>
                <w:lang w:eastAsia="zh-CN"/>
              </w:rPr>
            </w:pPr>
            <w:r>
              <w:rPr>
                <w:rFonts w:hint="eastAsia"/>
                <w:szCs w:val="18"/>
                <w:lang w:eastAsia="zh-CN"/>
              </w:rPr>
              <w:t>2024年12月</w:t>
            </w:r>
          </w:p>
        </w:tc>
      </w:tr>
      <w:tr>
        <w:tblPrEx>
          <w:tblCellMar>
            <w:top w:w="0" w:type="dxa"/>
            <w:left w:w="108" w:type="dxa"/>
            <w:bottom w:w="0" w:type="dxa"/>
            <w:right w:w="108" w:type="dxa"/>
          </w:tblCellMar>
        </w:tblPrEx>
        <w:trPr>
          <w:trHeight w:val="284" w:hRule="atLeast"/>
          <w:jc w:val="center"/>
        </w:trPr>
        <w:tc>
          <w:tcPr>
            <w:tcW w:w="4074" w:type="dxa"/>
            <w:vAlign w:val="center"/>
          </w:tcPr>
          <w:p>
            <w:pPr>
              <w:pStyle w:val="7"/>
              <w:wordWrap w:val="0"/>
            </w:pPr>
          </w:p>
        </w:tc>
        <w:tc>
          <w:tcPr>
            <w:tcW w:w="2025" w:type="dxa"/>
            <w:vAlign w:val="center"/>
          </w:tcPr>
          <w:p>
            <w:pPr>
              <w:pStyle w:val="7"/>
              <w:wordWrap w:val="0"/>
              <w:ind w:right="360"/>
              <w:jc w:val="both"/>
            </w:pPr>
            <w:r>
              <w:rPr>
                <w:rFonts w:hint="eastAsia"/>
              </w:rPr>
              <w:t xml:space="preserve">  </w:t>
            </w:r>
            <w:r>
              <w:rPr>
                <w:rFonts w:hint="default"/>
                <w:lang w:val="en"/>
              </w:rPr>
              <w:t>2023</w:t>
            </w:r>
            <w:r>
              <w:rPr>
                <w:rFonts w:hint="eastAsia"/>
              </w:rPr>
              <w:t>年</w:t>
            </w:r>
          </w:p>
        </w:tc>
        <w:tc>
          <w:tcPr>
            <w:tcW w:w="801" w:type="dxa"/>
          </w:tcPr>
          <w:p>
            <w:pPr>
              <w:pStyle w:val="7"/>
            </w:pPr>
          </w:p>
        </w:tc>
        <w:tc>
          <w:tcPr>
            <w:tcW w:w="828" w:type="dxa"/>
            <w:tcMar>
              <w:left w:w="0" w:type="dxa"/>
              <w:right w:w="0" w:type="dxa"/>
            </w:tcMar>
            <w:vAlign w:val="center"/>
          </w:tcPr>
          <w:p>
            <w:pPr>
              <w:pStyle w:val="7"/>
              <w:rPr>
                <w:szCs w:val="18"/>
              </w:rPr>
            </w:pPr>
          </w:p>
        </w:tc>
        <w:tc>
          <w:tcPr>
            <w:tcW w:w="1952" w:type="dxa"/>
            <w:vAlign w:val="center"/>
          </w:tcPr>
          <w:p>
            <w:pPr>
              <w:pStyle w:val="7"/>
              <w:rPr>
                <w:szCs w:val="18"/>
              </w:rPr>
            </w:pPr>
          </w:p>
        </w:tc>
      </w:tr>
    </w:tbl>
    <w:p>
      <w:pPr>
        <w:spacing w:line="240" w:lineRule="exact"/>
        <w:ind w:right="91"/>
        <w:jc w:val="left"/>
        <w:rPr>
          <w:sz w:val="18"/>
          <w:szCs w:val="18"/>
        </w:rPr>
      </w:pPr>
      <w:r>
        <w:rPr>
          <w:rFonts w:hint="eastAsia"/>
          <w:sz w:val="18"/>
          <w:szCs w:val="18"/>
        </w:rPr>
        <w:t>统一社会信用代码□□□□□□□□□□□□□□□□□□</w:t>
      </w:r>
    </w:p>
    <w:tbl>
      <w:tblPr>
        <w:tblStyle w:val="5"/>
        <w:tblpPr w:leftFromText="180" w:rightFromText="180" w:vertAnchor="text" w:horzAnchor="margin" w:tblpXSpec="center" w:tblpY="39"/>
        <w:tblW w:w="9481" w:type="dxa"/>
        <w:tblInd w:w="0" w:type="dxa"/>
        <w:tblBorders>
          <w:top w:val="single" w:color="auto" w:sz="8" w:space="0"/>
          <w:left w:val="single" w:color="auto" w:sz="8" w:space="0"/>
          <w:bottom w:val="single" w:color="auto" w:sz="4" w:space="0"/>
          <w:right w:val="single" w:color="auto" w:sz="8" w:space="0"/>
          <w:insideH w:val="none" w:color="auto" w:sz="0" w:space="0"/>
          <w:insideV w:val="none" w:color="auto" w:sz="0" w:space="0"/>
        </w:tblBorders>
        <w:tblLayout w:type="fixed"/>
        <w:tblCellMar>
          <w:top w:w="28" w:type="dxa"/>
          <w:left w:w="28" w:type="dxa"/>
          <w:bottom w:w="57" w:type="dxa"/>
          <w:right w:w="28" w:type="dxa"/>
        </w:tblCellMar>
      </w:tblPr>
      <w:tblGrid>
        <w:gridCol w:w="9481"/>
      </w:tblGrid>
      <w:tr>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CellMar>
            <w:top w:w="28" w:type="dxa"/>
            <w:left w:w="28" w:type="dxa"/>
            <w:bottom w:w="57" w:type="dxa"/>
            <w:right w:w="28" w:type="dxa"/>
          </w:tblCellMar>
        </w:tblPrEx>
        <w:trPr>
          <w:trHeight w:val="514" w:hRule="atLeast"/>
        </w:trPr>
        <w:tc>
          <w:tcPr>
            <w:tcW w:w="9481" w:type="dxa"/>
            <w:tcBorders>
              <w:top w:val="double" w:color="auto" w:sz="4" w:space="0"/>
              <w:left w:val="double" w:color="auto" w:sz="4" w:space="0"/>
              <w:bottom w:val="double" w:color="auto" w:sz="4" w:space="0"/>
              <w:right w:val="double" w:color="auto" w:sz="4" w:space="0"/>
            </w:tcBorders>
            <w:tcMar>
              <w:top w:w="28" w:type="dxa"/>
              <w:left w:w="28" w:type="dxa"/>
              <w:bottom w:w="28" w:type="dxa"/>
              <w:right w:w="28" w:type="dxa"/>
            </w:tcMar>
            <w:vAlign w:val="center"/>
          </w:tcPr>
          <w:p>
            <w:pPr>
              <w:widowControl/>
              <w:spacing w:line="240" w:lineRule="exact"/>
              <w:jc w:val="left"/>
              <w:rPr>
                <w:rFonts w:ascii="宋体" w:hAnsi="宋体"/>
                <w:kern w:val="0"/>
                <w:sz w:val="18"/>
                <w:szCs w:val="18"/>
              </w:rPr>
            </w:pPr>
            <w:r>
              <w:rPr>
                <w:rFonts w:hint="eastAsia" w:ascii="宋体" w:hAnsi="宋体"/>
                <w:kern w:val="0"/>
                <w:sz w:val="18"/>
                <w:szCs w:val="18"/>
              </w:rPr>
              <w:t>一、</w:t>
            </w:r>
            <w:r>
              <w:rPr>
                <w:rFonts w:ascii="宋体" w:hAnsi="宋体"/>
                <w:kern w:val="0"/>
                <w:sz w:val="18"/>
                <w:szCs w:val="18"/>
              </w:rPr>
              <w:t>单位</w:t>
            </w:r>
            <w:r>
              <w:rPr>
                <w:rFonts w:hint="eastAsia" w:ascii="宋体" w:hAnsi="宋体"/>
                <w:kern w:val="0"/>
                <w:sz w:val="18"/>
                <w:szCs w:val="18"/>
              </w:rPr>
              <w:t>详细</w:t>
            </w:r>
            <w:r>
              <w:rPr>
                <w:rFonts w:ascii="宋体" w:hAnsi="宋体"/>
                <w:kern w:val="0"/>
                <w:sz w:val="18"/>
                <w:szCs w:val="18"/>
              </w:rPr>
              <w:t>名称</w:t>
            </w:r>
            <w:r>
              <w:rPr>
                <w:rFonts w:hint="eastAsia" w:ascii="宋体" w:hAnsi="宋体"/>
                <w:kern w:val="0"/>
                <w:sz w:val="18"/>
                <w:szCs w:val="18"/>
              </w:rPr>
              <w:t>（签章）</w:t>
            </w:r>
            <w:r>
              <w:rPr>
                <w:rFonts w:ascii="宋体" w:hAnsi="宋体"/>
                <w:kern w:val="0"/>
                <w:sz w:val="18"/>
                <w:szCs w:val="18"/>
              </w:rPr>
              <w:t>：</w:t>
            </w:r>
            <w:r>
              <w:rPr>
                <w:rFonts w:ascii="宋体" w:hAnsi="宋体"/>
                <w:kern w:val="0"/>
                <w:sz w:val="18"/>
                <w:szCs w:val="18"/>
                <w:u w:val="single"/>
              </w:rPr>
              <w:t xml:space="preserve">                                           </w:t>
            </w:r>
          </w:p>
          <w:p>
            <w:pPr>
              <w:widowControl/>
              <w:spacing w:line="240" w:lineRule="exact"/>
              <w:jc w:val="left"/>
              <w:rPr>
                <w:rFonts w:ascii="宋体" w:hAnsi="宋体"/>
                <w:kern w:val="0"/>
                <w:sz w:val="18"/>
                <w:szCs w:val="18"/>
              </w:rPr>
            </w:pPr>
            <w:r>
              <w:rPr>
                <w:rFonts w:hint="eastAsia" w:ascii="宋体" w:hAnsi="宋体"/>
                <w:kern w:val="0"/>
                <w:sz w:val="18"/>
                <w:szCs w:val="18"/>
              </w:rPr>
              <w:t>二、</w:t>
            </w:r>
            <w:r>
              <w:rPr>
                <w:rFonts w:ascii="宋体" w:hAnsi="宋体"/>
                <w:kern w:val="0"/>
                <w:sz w:val="18"/>
                <w:szCs w:val="18"/>
              </w:rPr>
              <w:t>法定代表人(负责人)</w:t>
            </w:r>
            <w:r>
              <w:rPr>
                <w:rFonts w:hint="eastAsia" w:ascii="宋体" w:hAnsi="宋体"/>
                <w:kern w:val="0"/>
                <w:sz w:val="18"/>
                <w:szCs w:val="18"/>
              </w:rPr>
              <w:t>：</w:t>
            </w:r>
            <w:r>
              <w:rPr>
                <w:rFonts w:ascii="宋体" w:hAnsi="宋体"/>
                <w:kern w:val="0"/>
                <w:sz w:val="18"/>
                <w:szCs w:val="18"/>
                <w:u w:val="single"/>
              </w:rPr>
              <w:t xml:space="preserve">                     </w:t>
            </w:r>
            <w:r>
              <w:rPr>
                <w:rFonts w:hint="eastAsia" w:ascii="宋体" w:hAnsi="宋体"/>
                <w:kern w:val="0"/>
                <w:sz w:val="18"/>
                <w:szCs w:val="18"/>
                <w:u w:val="single"/>
              </w:rPr>
              <w:t xml:space="preserve">        </w:t>
            </w:r>
          </w:p>
        </w:tc>
      </w:tr>
      <w:tr>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CellMar>
            <w:top w:w="28" w:type="dxa"/>
            <w:left w:w="28" w:type="dxa"/>
            <w:bottom w:w="57" w:type="dxa"/>
            <w:right w:w="28" w:type="dxa"/>
          </w:tblCellMar>
        </w:tblPrEx>
        <w:trPr>
          <w:trHeight w:val="528" w:hRule="atLeast"/>
        </w:trPr>
        <w:tc>
          <w:tcPr>
            <w:tcW w:w="9481" w:type="dxa"/>
            <w:tcBorders>
              <w:top w:val="double" w:color="auto" w:sz="4" w:space="0"/>
              <w:left w:val="double" w:color="auto" w:sz="4" w:space="0"/>
              <w:bottom w:val="double" w:color="auto" w:sz="4" w:space="0"/>
              <w:right w:val="double" w:color="auto" w:sz="4" w:space="0"/>
            </w:tcBorders>
            <w:tcMar>
              <w:top w:w="28" w:type="dxa"/>
              <w:left w:w="28" w:type="dxa"/>
              <w:bottom w:w="28" w:type="dxa"/>
              <w:right w:w="28" w:type="dxa"/>
            </w:tcMar>
          </w:tcPr>
          <w:p>
            <w:pPr>
              <w:widowControl/>
              <w:spacing w:line="240" w:lineRule="exact"/>
              <w:jc w:val="left"/>
              <w:rPr>
                <w:rFonts w:ascii="宋体" w:hAnsi="宋体"/>
                <w:kern w:val="0"/>
                <w:sz w:val="18"/>
                <w:szCs w:val="18"/>
              </w:rPr>
            </w:pPr>
            <w:r>
              <w:rPr>
                <w:rFonts w:hint="eastAsia" w:ascii="宋体" w:hAnsi="宋体"/>
                <w:kern w:val="0"/>
                <w:sz w:val="18"/>
                <w:szCs w:val="18"/>
              </w:rPr>
              <w:t>三、</w:t>
            </w:r>
            <w:r>
              <w:rPr>
                <w:rFonts w:ascii="宋体" w:hAnsi="宋体"/>
                <w:kern w:val="0"/>
                <w:sz w:val="18"/>
                <w:szCs w:val="18"/>
              </w:rPr>
              <w:t>单位所在地</w:t>
            </w:r>
          </w:p>
          <w:p>
            <w:r>
              <w:rPr>
                <w:rFonts w:ascii="宋体" w:hAnsi="宋体"/>
                <w:sz w:val="18"/>
                <w:szCs w:val="18"/>
                <w:u w:val="single"/>
              </w:rPr>
              <w:t xml:space="preserve">      </w:t>
            </w:r>
            <w:r>
              <w:rPr>
                <w:rFonts w:hint="eastAsia" w:ascii="宋体" w:hAnsi="宋体"/>
                <w:sz w:val="18"/>
                <w:szCs w:val="18"/>
              </w:rPr>
              <w:t>省（</w:t>
            </w:r>
            <w:r>
              <w:rPr>
                <w:rFonts w:ascii="宋体" w:hAnsi="宋体"/>
                <w:sz w:val="18"/>
                <w:szCs w:val="18"/>
              </w:rPr>
              <w:t>区</w:t>
            </w:r>
            <w:r>
              <w:rPr>
                <w:rFonts w:hint="eastAsia" w:ascii="宋体" w:hAnsi="宋体"/>
                <w:sz w:val="18"/>
                <w:szCs w:val="18"/>
              </w:rPr>
              <w:t>、直辖市</w:t>
            </w:r>
            <w:r>
              <w:rPr>
                <w:rFonts w:ascii="宋体" w:hAnsi="宋体"/>
                <w:sz w:val="18"/>
                <w:szCs w:val="18"/>
              </w:rPr>
              <w:t>)</w:t>
            </w:r>
            <w:r>
              <w:rPr>
                <w:rFonts w:hint="eastAsia" w:ascii="宋体" w:hAnsi="宋体"/>
                <w:sz w:val="18"/>
                <w:szCs w:val="18"/>
                <w:u w:val="single"/>
              </w:rPr>
              <w:t xml:space="preserve">      </w:t>
            </w:r>
            <w:r>
              <w:rPr>
                <w:rFonts w:ascii="宋体" w:hAnsi="宋体"/>
                <w:sz w:val="18"/>
                <w:szCs w:val="18"/>
              </w:rPr>
              <w:t>市</w:t>
            </w:r>
            <w:r>
              <w:rPr>
                <w:rFonts w:hint="eastAsia" w:ascii="宋体" w:hAnsi="宋体"/>
                <w:sz w:val="18"/>
                <w:szCs w:val="18"/>
              </w:rPr>
              <w:t>（州、盟）</w:t>
            </w:r>
            <w:r>
              <w:rPr>
                <w:rFonts w:ascii="宋体" w:hAnsi="宋体"/>
                <w:sz w:val="18"/>
                <w:szCs w:val="18"/>
                <w:u w:val="single"/>
              </w:rPr>
              <w:t xml:space="preserve">      </w:t>
            </w:r>
            <w:r>
              <w:rPr>
                <w:rFonts w:ascii="宋体" w:hAnsi="宋体"/>
                <w:sz w:val="18"/>
                <w:szCs w:val="18"/>
              </w:rPr>
              <w:t>区（</w:t>
            </w:r>
            <w:r>
              <w:rPr>
                <w:rFonts w:hint="eastAsia" w:ascii="宋体" w:hAnsi="宋体"/>
                <w:sz w:val="18"/>
                <w:szCs w:val="18"/>
              </w:rPr>
              <w:t>市、</w:t>
            </w:r>
            <w:r>
              <w:rPr>
                <w:rFonts w:ascii="宋体" w:hAnsi="宋体"/>
                <w:sz w:val="18"/>
                <w:szCs w:val="18"/>
              </w:rPr>
              <w:t>县</w:t>
            </w:r>
            <w:r>
              <w:rPr>
                <w:rFonts w:hint="eastAsia" w:ascii="宋体" w:hAnsi="宋体"/>
                <w:sz w:val="18"/>
                <w:szCs w:val="18"/>
              </w:rPr>
              <w:t>、旗</w:t>
            </w:r>
            <w:r>
              <w:rPr>
                <w:rFonts w:ascii="宋体" w:hAnsi="宋体"/>
                <w:sz w:val="18"/>
                <w:szCs w:val="18"/>
              </w:rPr>
              <w:t>)</w:t>
            </w:r>
            <w:r>
              <w:rPr>
                <w:rFonts w:ascii="宋体" w:hAnsi="宋体"/>
                <w:sz w:val="18"/>
                <w:szCs w:val="18"/>
                <w:u w:val="single"/>
              </w:rPr>
              <w:t xml:space="preserve">     </w:t>
            </w:r>
            <w:r>
              <w:rPr>
                <w:rFonts w:ascii="宋体" w:hAnsi="宋体"/>
                <w:sz w:val="18"/>
                <w:szCs w:val="18"/>
              </w:rPr>
              <w:t>乡(镇)</w:t>
            </w:r>
            <w:r>
              <w:rPr>
                <w:rFonts w:ascii="宋体" w:hAnsi="宋体"/>
                <w:sz w:val="18"/>
                <w:szCs w:val="18"/>
                <w:u w:val="single"/>
              </w:rPr>
              <w:t xml:space="preserve">     </w:t>
            </w:r>
            <w:r>
              <w:rPr>
                <w:rFonts w:ascii="宋体" w:hAnsi="宋体"/>
                <w:sz w:val="18"/>
                <w:szCs w:val="18"/>
              </w:rPr>
              <w:t>（街、道、路）</w:t>
            </w:r>
            <w:r>
              <w:rPr>
                <w:rFonts w:ascii="宋体" w:hAnsi="宋体"/>
                <w:sz w:val="18"/>
                <w:szCs w:val="18"/>
                <w:u w:val="single"/>
              </w:rPr>
              <w:t xml:space="preserve">     </w:t>
            </w:r>
            <w:r>
              <w:rPr>
                <w:rFonts w:ascii="宋体" w:hAnsi="宋体"/>
                <w:sz w:val="18"/>
                <w:szCs w:val="18"/>
              </w:rPr>
              <w:t>（门牌号）</w:t>
            </w:r>
          </w:p>
        </w:tc>
      </w:tr>
      <w:tr>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CellMar>
            <w:top w:w="28" w:type="dxa"/>
            <w:left w:w="28" w:type="dxa"/>
            <w:bottom w:w="57" w:type="dxa"/>
            <w:right w:w="28" w:type="dxa"/>
          </w:tblCellMar>
        </w:tblPrEx>
        <w:trPr>
          <w:trHeight w:val="315" w:hRule="atLeast"/>
        </w:trPr>
        <w:tc>
          <w:tcPr>
            <w:tcW w:w="9481" w:type="dxa"/>
            <w:tcBorders>
              <w:top w:val="double" w:color="auto" w:sz="4" w:space="0"/>
              <w:left w:val="double" w:color="auto" w:sz="4" w:space="0"/>
              <w:bottom w:val="double" w:color="auto" w:sz="4" w:space="0"/>
              <w:right w:val="double" w:color="auto" w:sz="4" w:space="0"/>
            </w:tcBorders>
            <w:tcMar>
              <w:top w:w="28" w:type="dxa"/>
              <w:left w:w="28" w:type="dxa"/>
              <w:bottom w:w="28" w:type="dxa"/>
              <w:right w:w="28" w:type="dxa"/>
            </w:tcMar>
          </w:tcPr>
          <w:p>
            <w:pPr>
              <w:spacing w:line="260" w:lineRule="exact"/>
              <w:jc w:val="left"/>
              <w:rPr>
                <w:rFonts w:ascii="宋体" w:hAnsi="宋体"/>
                <w:sz w:val="18"/>
                <w:szCs w:val="18"/>
              </w:rPr>
            </w:pPr>
            <w:r>
              <w:rPr>
                <w:rFonts w:hint="eastAsia" w:ascii="宋体" w:hAnsi="宋体"/>
                <w:sz w:val="18"/>
                <w:szCs w:val="18"/>
              </w:rPr>
              <w:t>四、</w:t>
            </w:r>
            <w:r>
              <w:rPr>
                <w:rFonts w:ascii="宋体" w:hAnsi="宋体"/>
                <w:sz w:val="18"/>
                <w:szCs w:val="18"/>
              </w:rPr>
              <w:t>成立时间</w:t>
            </w:r>
            <w:r>
              <w:rPr>
                <w:rFonts w:hint="eastAsia" w:ascii="宋体" w:hAnsi="宋体"/>
                <w:sz w:val="18"/>
                <w:szCs w:val="18"/>
              </w:rPr>
              <w:t xml:space="preserve">： </w:t>
            </w:r>
            <w:r>
              <w:rPr>
                <w:rFonts w:hint="eastAsia" w:ascii="宋体" w:hAnsi="宋体"/>
                <w:sz w:val="18"/>
                <w:szCs w:val="18"/>
                <w:u w:val="single"/>
              </w:rPr>
              <w:t xml:space="preserve">        </w:t>
            </w:r>
            <w:r>
              <w:rPr>
                <w:rFonts w:hint="eastAsia" w:ascii="宋体" w:hAnsi="宋体"/>
                <w:sz w:val="18"/>
                <w:szCs w:val="18"/>
              </w:rPr>
              <w:t>年</w:t>
            </w:r>
            <w:r>
              <w:rPr>
                <w:rFonts w:hint="eastAsia" w:ascii="宋体" w:hAnsi="宋体"/>
                <w:sz w:val="18"/>
                <w:szCs w:val="18"/>
                <w:u w:val="single"/>
              </w:rPr>
              <w:t xml:space="preserve">    </w:t>
            </w:r>
            <w:r>
              <w:rPr>
                <w:rFonts w:hint="eastAsia" w:ascii="宋体" w:hAnsi="宋体"/>
                <w:sz w:val="18"/>
                <w:szCs w:val="18"/>
              </w:rPr>
              <w:t xml:space="preserve">月            设立分支机构 </w:t>
            </w:r>
            <w:r>
              <w:rPr>
                <w:rFonts w:hint="eastAsia" w:ascii="宋体" w:hAnsi="宋体"/>
                <w:sz w:val="18"/>
                <w:szCs w:val="18"/>
                <w:u w:val="single"/>
              </w:rPr>
              <w:t xml:space="preserve">        </w:t>
            </w:r>
            <w:r>
              <w:rPr>
                <w:rFonts w:hint="eastAsia" w:ascii="宋体" w:hAnsi="宋体"/>
                <w:sz w:val="18"/>
                <w:szCs w:val="18"/>
              </w:rPr>
              <w:t>家</w:t>
            </w:r>
          </w:p>
        </w:tc>
      </w:tr>
      <w:tr>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CellMar>
            <w:top w:w="28" w:type="dxa"/>
            <w:left w:w="28" w:type="dxa"/>
            <w:bottom w:w="57" w:type="dxa"/>
            <w:right w:w="28" w:type="dxa"/>
          </w:tblCellMar>
        </w:tblPrEx>
        <w:trPr>
          <w:trHeight w:val="1065" w:hRule="atLeast"/>
        </w:trPr>
        <w:tc>
          <w:tcPr>
            <w:tcW w:w="9481" w:type="dxa"/>
            <w:tcBorders>
              <w:top w:val="double" w:color="auto" w:sz="4" w:space="0"/>
              <w:left w:val="double" w:color="auto" w:sz="4" w:space="0"/>
              <w:bottom w:val="single" w:color="auto" w:sz="4" w:space="0"/>
              <w:right w:val="double" w:color="auto" w:sz="4" w:space="0"/>
            </w:tcBorders>
          </w:tcPr>
          <w:p>
            <w:pPr>
              <w:widowControl/>
              <w:spacing w:line="240" w:lineRule="exact"/>
              <w:jc w:val="left"/>
              <w:rPr>
                <w:rFonts w:ascii="宋体" w:hAnsi="宋体"/>
                <w:kern w:val="0"/>
                <w:szCs w:val="21"/>
              </w:rPr>
            </w:pPr>
            <w:r>
              <w:rPr>
                <w:rFonts w:hint="eastAsia" w:ascii="宋体" w:hAnsi="宋体"/>
                <w:kern w:val="0"/>
                <w:sz w:val="18"/>
                <w:szCs w:val="18"/>
              </w:rPr>
              <w:t>五、机构类型：</w:t>
            </w:r>
            <w:r>
              <w:rPr>
                <w:rFonts w:hint="eastAsia" w:ascii="宋体" w:hAnsi="宋体"/>
                <w:kern w:val="0"/>
                <w:szCs w:val="21"/>
              </w:rPr>
              <w:t>□</w:t>
            </w:r>
            <w:r>
              <w:rPr>
                <w:rFonts w:hint="eastAsia" w:ascii="宋体" w:hAnsi="宋体"/>
                <w:kern w:val="0"/>
                <w:sz w:val="18"/>
                <w:szCs w:val="18"/>
              </w:rPr>
              <w:t>综合性公共就业和人才服务机构</w:t>
            </w:r>
            <w:r>
              <w:rPr>
                <w:rFonts w:hint="default" w:ascii="宋体" w:hAnsi="宋体"/>
                <w:kern w:val="0"/>
                <w:sz w:val="18"/>
                <w:szCs w:val="18"/>
              </w:rPr>
              <w:t xml:space="preserve">     </w:t>
            </w:r>
            <w:r>
              <w:rPr>
                <w:rFonts w:hint="eastAsia" w:ascii="宋体" w:hAnsi="宋体"/>
                <w:kern w:val="0"/>
                <w:szCs w:val="21"/>
              </w:rPr>
              <w:t>□</w:t>
            </w:r>
            <w:r>
              <w:rPr>
                <w:rFonts w:hint="eastAsia" w:ascii="宋体" w:hAnsi="宋体"/>
                <w:kern w:val="0"/>
                <w:sz w:val="18"/>
                <w:szCs w:val="18"/>
              </w:rPr>
              <w:t>公共就业服务机构</w:t>
            </w:r>
            <w:r>
              <w:rPr>
                <w:rFonts w:hint="default" w:ascii="宋体" w:hAnsi="宋体"/>
                <w:kern w:val="0"/>
                <w:sz w:val="18"/>
                <w:szCs w:val="18"/>
              </w:rPr>
              <w:t xml:space="preserve">       </w:t>
            </w:r>
            <w:r>
              <w:rPr>
                <w:rFonts w:hint="eastAsia" w:ascii="宋体" w:hAnsi="宋体"/>
                <w:kern w:val="0"/>
                <w:szCs w:val="21"/>
              </w:rPr>
              <w:t>□</w:t>
            </w:r>
            <w:r>
              <w:rPr>
                <w:rFonts w:hint="eastAsia" w:ascii="宋体" w:hAnsi="宋体"/>
                <w:kern w:val="0"/>
                <w:sz w:val="18"/>
                <w:szCs w:val="18"/>
              </w:rPr>
              <w:t xml:space="preserve">人才公共服务机构 </w:t>
            </w:r>
          </w:p>
          <w:p>
            <w:pPr>
              <w:widowControl/>
              <w:tabs>
                <w:tab w:val="left" w:pos="6600"/>
              </w:tabs>
              <w:spacing w:line="240" w:lineRule="exact"/>
              <w:ind w:firstLine="1260" w:firstLineChars="600"/>
              <w:jc w:val="left"/>
              <w:rPr>
                <w:rFonts w:ascii="宋体" w:hAnsi="宋体"/>
                <w:kern w:val="0"/>
                <w:sz w:val="18"/>
                <w:szCs w:val="18"/>
              </w:rPr>
            </w:pPr>
            <w:r>
              <w:rPr>
                <w:rFonts w:hint="eastAsia" w:ascii="宋体" w:hAnsi="宋体"/>
                <w:kern w:val="0"/>
                <w:szCs w:val="21"/>
              </w:rPr>
              <w:t>□</w:t>
            </w:r>
            <w:r>
              <w:rPr>
                <w:rFonts w:hint="eastAsia" w:ascii="宋体" w:hAnsi="宋体"/>
                <w:kern w:val="0"/>
                <w:sz w:val="18"/>
                <w:szCs w:val="18"/>
              </w:rPr>
              <w:t>行业所属服务机构</w:t>
            </w:r>
            <w:r>
              <w:rPr>
                <w:rFonts w:hint="eastAsia" w:ascii="宋体" w:hAnsi="宋体"/>
                <w:sz w:val="18"/>
                <w:szCs w:val="18"/>
              </w:rPr>
              <w:t>（事业单位）</w:t>
            </w:r>
            <w:r>
              <w:rPr>
                <w:rFonts w:hint="default" w:ascii="宋体" w:hAnsi="宋体"/>
                <w:sz w:val="18"/>
                <w:szCs w:val="18"/>
              </w:rPr>
              <w:t xml:space="preserve">     </w:t>
            </w:r>
            <w:r>
              <w:rPr>
                <w:rFonts w:hint="eastAsia" w:ascii="宋体" w:hAnsi="宋体"/>
                <w:kern w:val="0"/>
                <w:szCs w:val="21"/>
              </w:rPr>
              <w:t>□</w:t>
            </w:r>
            <w:r>
              <w:rPr>
                <w:rFonts w:hint="eastAsia" w:ascii="宋体" w:hAnsi="宋体"/>
                <w:kern w:val="0"/>
                <w:sz w:val="18"/>
                <w:szCs w:val="18"/>
              </w:rPr>
              <w:t xml:space="preserve">国有性质的服务企业     </w:t>
            </w:r>
            <w:r>
              <w:rPr>
                <w:rFonts w:hint="eastAsia" w:ascii="宋体" w:hAnsi="宋体"/>
                <w:kern w:val="0"/>
                <w:szCs w:val="21"/>
              </w:rPr>
              <w:t>□</w:t>
            </w:r>
            <w:r>
              <w:rPr>
                <w:rFonts w:hint="eastAsia" w:ascii="宋体" w:hAnsi="宋体"/>
                <w:kern w:val="0"/>
                <w:sz w:val="18"/>
                <w:szCs w:val="18"/>
              </w:rPr>
              <w:t>民营性质的服务企业</w:t>
            </w:r>
          </w:p>
          <w:p>
            <w:pPr>
              <w:widowControl/>
              <w:spacing w:line="240" w:lineRule="exact"/>
              <w:ind w:firstLine="1260" w:firstLineChars="600"/>
              <w:jc w:val="left"/>
              <w:rPr>
                <w:rFonts w:ascii="宋体" w:hAnsi="宋体"/>
                <w:kern w:val="0"/>
                <w:szCs w:val="21"/>
              </w:rPr>
            </w:pPr>
            <w:r>
              <w:rPr>
                <w:rFonts w:hint="eastAsia" w:ascii="宋体" w:hAnsi="宋体"/>
                <w:kern w:val="0"/>
                <w:szCs w:val="21"/>
              </w:rPr>
              <w:t>□</w:t>
            </w:r>
            <w:r>
              <w:rPr>
                <w:rFonts w:hint="eastAsia" w:ascii="宋体" w:hAnsi="宋体"/>
                <w:kern w:val="0"/>
                <w:sz w:val="18"/>
                <w:szCs w:val="18"/>
              </w:rPr>
              <w:t xml:space="preserve">外资性质的服务企业 </w:t>
            </w:r>
            <w:r>
              <w:rPr>
                <w:rFonts w:hint="eastAsia" w:ascii="宋体" w:hAnsi="宋体"/>
                <w:kern w:val="0"/>
                <w:szCs w:val="21"/>
              </w:rPr>
              <w:t xml:space="preserve">            □</w:t>
            </w:r>
            <w:r>
              <w:rPr>
                <w:rFonts w:hint="eastAsia" w:ascii="宋体" w:hAnsi="宋体"/>
                <w:kern w:val="0"/>
                <w:sz w:val="18"/>
                <w:szCs w:val="18"/>
              </w:rPr>
              <w:t xml:space="preserve">港资性质的服务企业     </w:t>
            </w:r>
            <w:r>
              <w:rPr>
                <w:rFonts w:hint="eastAsia" w:ascii="宋体" w:hAnsi="宋体"/>
                <w:kern w:val="0"/>
                <w:szCs w:val="21"/>
              </w:rPr>
              <w:t>□</w:t>
            </w:r>
            <w:r>
              <w:rPr>
                <w:rFonts w:hint="eastAsia" w:ascii="宋体" w:hAnsi="宋体"/>
                <w:kern w:val="0"/>
                <w:sz w:val="18"/>
                <w:szCs w:val="18"/>
              </w:rPr>
              <w:t xml:space="preserve">澳资性质的服务企业 </w:t>
            </w:r>
            <w:r>
              <w:rPr>
                <w:rFonts w:hint="eastAsia" w:ascii="宋体" w:hAnsi="宋体"/>
                <w:kern w:val="0"/>
                <w:szCs w:val="21"/>
              </w:rPr>
              <w:t xml:space="preserve">    </w:t>
            </w:r>
          </w:p>
          <w:p>
            <w:pPr>
              <w:widowControl/>
              <w:spacing w:line="240" w:lineRule="exact"/>
              <w:ind w:firstLine="1260" w:firstLineChars="600"/>
              <w:jc w:val="left"/>
              <w:rPr>
                <w:rFonts w:ascii="宋体" w:hAnsi="宋体"/>
                <w:kern w:val="0"/>
                <w:szCs w:val="21"/>
              </w:rPr>
            </w:pPr>
            <w:r>
              <w:rPr>
                <w:rFonts w:hint="eastAsia" w:ascii="宋体" w:hAnsi="宋体"/>
                <w:kern w:val="0"/>
                <w:szCs w:val="21"/>
              </w:rPr>
              <w:t>□</w:t>
            </w:r>
            <w:r>
              <w:rPr>
                <w:rFonts w:hint="eastAsia" w:ascii="宋体" w:hAnsi="宋体"/>
                <w:kern w:val="0"/>
                <w:sz w:val="18"/>
                <w:szCs w:val="18"/>
              </w:rPr>
              <w:t xml:space="preserve">台资性质的服务企业 </w:t>
            </w:r>
            <w:r>
              <w:rPr>
                <w:rFonts w:hint="eastAsia" w:ascii="宋体" w:hAnsi="宋体"/>
                <w:kern w:val="0"/>
                <w:szCs w:val="21"/>
              </w:rPr>
              <w:t xml:space="preserve">            □</w:t>
            </w:r>
            <w:r>
              <w:rPr>
                <w:rFonts w:hint="eastAsia" w:ascii="宋体" w:hAnsi="宋体"/>
                <w:kern w:val="0"/>
                <w:sz w:val="18"/>
                <w:szCs w:val="18"/>
              </w:rPr>
              <w:t xml:space="preserve">民办非企业等其他性质的服务机构 </w:t>
            </w:r>
          </w:p>
        </w:tc>
      </w:tr>
      <w:tr>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CellMar>
            <w:top w:w="28" w:type="dxa"/>
            <w:left w:w="28" w:type="dxa"/>
            <w:bottom w:w="57" w:type="dxa"/>
            <w:right w:w="28" w:type="dxa"/>
          </w:tblCellMar>
        </w:tblPrEx>
        <w:trPr>
          <w:trHeight w:val="460" w:hRule="atLeast"/>
        </w:trPr>
        <w:tc>
          <w:tcPr>
            <w:tcW w:w="9481" w:type="dxa"/>
            <w:tcBorders>
              <w:top w:val="double" w:color="auto" w:sz="4" w:space="0"/>
              <w:left w:val="double" w:color="auto" w:sz="4" w:space="0"/>
              <w:bottom w:val="double" w:color="auto" w:sz="4" w:space="0"/>
              <w:right w:val="double" w:color="auto" w:sz="4" w:space="0"/>
            </w:tcBorders>
          </w:tcPr>
          <w:p>
            <w:pPr>
              <w:widowControl/>
              <w:spacing w:line="240" w:lineRule="exact"/>
              <w:jc w:val="left"/>
              <w:rPr>
                <w:rFonts w:ascii="宋体" w:hAnsi="宋体"/>
                <w:kern w:val="0"/>
                <w:sz w:val="18"/>
                <w:szCs w:val="18"/>
              </w:rPr>
            </w:pPr>
            <w:r>
              <w:rPr>
                <w:rFonts w:hint="eastAsia" w:ascii="宋体" w:hAnsi="宋体"/>
                <w:kern w:val="0"/>
                <w:sz w:val="18"/>
                <w:szCs w:val="18"/>
              </w:rPr>
              <w:t>六、取得人力资源服务许可及备案情况：</w:t>
            </w:r>
          </w:p>
          <w:p>
            <w:pPr>
              <w:widowControl/>
              <w:spacing w:line="240" w:lineRule="exact"/>
              <w:ind w:firstLine="1260" w:firstLineChars="600"/>
              <w:jc w:val="left"/>
              <w:rPr>
                <w:rFonts w:hint="eastAsia" w:ascii="宋体" w:hAnsi="宋体"/>
                <w:kern w:val="0"/>
                <w:sz w:val="18"/>
                <w:szCs w:val="18"/>
                <w:u w:val="single"/>
              </w:rPr>
            </w:pPr>
            <w:r>
              <w:rPr>
                <w:rFonts w:hint="eastAsia" w:ascii="宋体" w:hAnsi="宋体"/>
                <w:kern w:val="0"/>
                <w:szCs w:val="21"/>
              </w:rPr>
              <w:t>□</w:t>
            </w:r>
            <w:r>
              <w:rPr>
                <w:rFonts w:hint="eastAsia" w:ascii="宋体" w:hAnsi="宋体"/>
                <w:kern w:val="0"/>
                <w:sz w:val="18"/>
                <w:szCs w:val="18"/>
              </w:rPr>
              <w:t xml:space="preserve">取得许可      </w:t>
            </w:r>
            <w:r>
              <w:rPr>
                <w:rFonts w:hint="eastAsia" w:ascii="宋体" w:hAnsi="宋体"/>
                <w:kern w:val="0"/>
                <w:szCs w:val="21"/>
              </w:rPr>
              <w:t>□</w:t>
            </w:r>
            <w:r>
              <w:rPr>
                <w:rFonts w:hint="eastAsia" w:ascii="宋体" w:hAnsi="宋体"/>
                <w:kern w:val="0"/>
                <w:sz w:val="18"/>
                <w:szCs w:val="18"/>
              </w:rPr>
              <w:t>取得备案      发放人力资源服务许可证单位：</w:t>
            </w:r>
            <w:r>
              <w:rPr>
                <w:rFonts w:hint="eastAsia" w:ascii="宋体" w:hAnsi="宋体"/>
                <w:kern w:val="0"/>
                <w:sz w:val="18"/>
                <w:szCs w:val="18"/>
                <w:u w:val="single"/>
              </w:rPr>
              <w:t xml:space="preserve">                    </w:t>
            </w:r>
          </w:p>
        </w:tc>
      </w:tr>
      <w:tr>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CellMar>
            <w:top w:w="28" w:type="dxa"/>
            <w:left w:w="28" w:type="dxa"/>
            <w:bottom w:w="57" w:type="dxa"/>
            <w:right w:w="28" w:type="dxa"/>
          </w:tblCellMar>
        </w:tblPrEx>
        <w:trPr>
          <w:trHeight w:val="960" w:hRule="atLeast"/>
        </w:trPr>
        <w:tc>
          <w:tcPr>
            <w:tcW w:w="9481" w:type="dxa"/>
            <w:tcBorders>
              <w:top w:val="double" w:color="auto" w:sz="4" w:space="0"/>
              <w:left w:val="double" w:color="auto" w:sz="4" w:space="0"/>
              <w:bottom w:val="double" w:color="auto" w:sz="4" w:space="0"/>
              <w:right w:val="double" w:color="auto" w:sz="4" w:space="0"/>
            </w:tcBorders>
          </w:tcPr>
          <w:p>
            <w:pPr>
              <w:widowControl/>
              <w:spacing w:line="240" w:lineRule="exact"/>
              <w:jc w:val="left"/>
              <w:rPr>
                <w:rFonts w:ascii="宋体" w:hAnsi="宋体"/>
                <w:kern w:val="0"/>
                <w:sz w:val="18"/>
                <w:szCs w:val="18"/>
              </w:rPr>
            </w:pPr>
            <w:r>
              <w:rPr>
                <w:rFonts w:hint="eastAsia" w:ascii="宋体" w:hAnsi="宋体"/>
                <w:kern w:val="0"/>
                <w:sz w:val="18"/>
                <w:szCs w:val="18"/>
              </w:rPr>
              <w:t>七、主要开展业务类型：</w:t>
            </w:r>
          </w:p>
          <w:p>
            <w:pPr>
              <w:widowControl/>
              <w:spacing w:line="240" w:lineRule="exact"/>
              <w:ind w:firstLine="1260" w:firstLineChars="600"/>
              <w:jc w:val="left"/>
              <w:rPr>
                <w:rFonts w:ascii="宋体" w:hAnsi="宋体"/>
                <w:sz w:val="18"/>
                <w:szCs w:val="18"/>
              </w:rPr>
            </w:pPr>
            <w:r>
              <w:rPr>
                <w:rFonts w:hint="eastAsia" w:ascii="宋体" w:hAnsi="宋体"/>
                <w:szCs w:val="21"/>
              </w:rPr>
              <w:t>□</w:t>
            </w:r>
            <w:r>
              <w:rPr>
                <w:rFonts w:hint="eastAsia" w:ascii="宋体" w:hAnsi="宋体"/>
                <w:sz w:val="18"/>
                <w:szCs w:val="18"/>
              </w:rPr>
              <w:t>人力资源招聘</w:t>
            </w:r>
            <w:r>
              <w:rPr>
                <w:rFonts w:hint="default" w:ascii="宋体" w:hAnsi="宋体"/>
                <w:sz w:val="18"/>
                <w:szCs w:val="18"/>
              </w:rPr>
              <w:t xml:space="preserve">            </w:t>
            </w:r>
            <w:r>
              <w:rPr>
                <w:rFonts w:hint="eastAsia" w:ascii="宋体" w:hAnsi="宋体"/>
                <w:szCs w:val="21"/>
              </w:rPr>
              <w:t>□</w:t>
            </w:r>
            <w:r>
              <w:rPr>
                <w:rFonts w:hint="eastAsia" w:ascii="宋体" w:hAnsi="宋体"/>
                <w:sz w:val="18"/>
                <w:szCs w:val="18"/>
              </w:rPr>
              <w:t>劳务派遣</w:t>
            </w:r>
            <w:r>
              <w:rPr>
                <w:rFonts w:hint="default" w:ascii="宋体" w:hAnsi="宋体"/>
                <w:sz w:val="18"/>
                <w:szCs w:val="18"/>
              </w:rPr>
              <w:t xml:space="preserve">          </w:t>
            </w:r>
            <w:r>
              <w:rPr>
                <w:rFonts w:hint="eastAsia" w:ascii="宋体" w:hAnsi="宋体"/>
                <w:szCs w:val="21"/>
              </w:rPr>
              <w:t>□</w:t>
            </w:r>
            <w:r>
              <w:rPr>
                <w:rFonts w:hint="eastAsia" w:ascii="宋体" w:hAnsi="宋体"/>
                <w:sz w:val="18"/>
                <w:szCs w:val="18"/>
              </w:rPr>
              <w:t>人力资源管理咨询</w:t>
            </w:r>
            <w:r>
              <w:rPr>
                <w:rFonts w:hint="default" w:ascii="宋体" w:hAnsi="宋体"/>
                <w:sz w:val="18"/>
                <w:szCs w:val="18"/>
              </w:rPr>
              <w:t xml:space="preserve">     </w:t>
            </w:r>
            <w:r>
              <w:rPr>
                <w:rFonts w:hint="eastAsia" w:ascii="宋体" w:hAnsi="宋体"/>
                <w:szCs w:val="21"/>
              </w:rPr>
              <w:t>□</w:t>
            </w:r>
            <w:r>
              <w:rPr>
                <w:rFonts w:hint="eastAsia" w:ascii="宋体" w:hAnsi="宋体"/>
                <w:sz w:val="18"/>
                <w:szCs w:val="18"/>
              </w:rPr>
              <w:t>人事代理</w:t>
            </w:r>
          </w:p>
          <w:p>
            <w:pPr>
              <w:widowControl/>
              <w:spacing w:line="240" w:lineRule="exact"/>
              <w:ind w:firstLine="1260" w:firstLineChars="600"/>
              <w:jc w:val="left"/>
              <w:rPr>
                <w:rFonts w:ascii="宋体" w:hAnsi="宋体"/>
                <w:sz w:val="18"/>
                <w:szCs w:val="18"/>
              </w:rPr>
            </w:pPr>
            <w:r>
              <w:rPr>
                <w:rFonts w:hint="eastAsia" w:ascii="宋体" w:hAnsi="宋体"/>
                <w:szCs w:val="21"/>
              </w:rPr>
              <w:t>□</w:t>
            </w:r>
            <w:r>
              <w:rPr>
                <w:rFonts w:hint="eastAsia" w:ascii="宋体" w:hAnsi="宋体"/>
                <w:sz w:val="18"/>
                <w:szCs w:val="18"/>
              </w:rPr>
              <w:t>人力资源</w:t>
            </w:r>
            <w:r>
              <w:rPr>
                <w:rFonts w:hint="eastAsia" w:ascii="宋体" w:hAnsi="宋体"/>
                <w:sz w:val="18"/>
                <w:szCs w:val="18"/>
                <w:lang w:eastAsia="zh-CN"/>
              </w:rPr>
              <w:t>服务</w:t>
            </w:r>
            <w:r>
              <w:rPr>
                <w:rFonts w:hint="eastAsia" w:ascii="宋体" w:hAnsi="宋体"/>
                <w:sz w:val="18"/>
                <w:szCs w:val="18"/>
              </w:rPr>
              <w:t>外包</w:t>
            </w:r>
            <w:r>
              <w:rPr>
                <w:rFonts w:hint="default" w:ascii="宋体" w:hAnsi="宋体"/>
                <w:sz w:val="18"/>
                <w:szCs w:val="18"/>
              </w:rPr>
              <w:t xml:space="preserve">        </w:t>
            </w:r>
            <w:r>
              <w:rPr>
                <w:rFonts w:hint="eastAsia" w:ascii="宋体" w:hAnsi="宋体"/>
                <w:szCs w:val="21"/>
              </w:rPr>
              <w:t>□</w:t>
            </w:r>
            <w:r>
              <w:rPr>
                <w:rFonts w:hint="eastAsia" w:ascii="宋体" w:hAnsi="宋体"/>
                <w:sz w:val="18"/>
                <w:szCs w:val="18"/>
              </w:rPr>
              <w:t>人力资源培训</w:t>
            </w:r>
            <w:r>
              <w:rPr>
                <w:rFonts w:hint="default" w:ascii="宋体" w:hAnsi="宋体"/>
                <w:sz w:val="18"/>
                <w:szCs w:val="18"/>
              </w:rPr>
              <w:t xml:space="preserve">      </w:t>
            </w:r>
            <w:r>
              <w:rPr>
                <w:rFonts w:hint="eastAsia" w:ascii="宋体" w:hAnsi="宋体"/>
                <w:szCs w:val="21"/>
              </w:rPr>
              <w:t>□</w:t>
            </w:r>
            <w:r>
              <w:rPr>
                <w:rFonts w:hint="eastAsia" w:ascii="宋体" w:hAnsi="宋体"/>
                <w:sz w:val="18"/>
                <w:szCs w:val="18"/>
              </w:rPr>
              <w:t>猎头服务</w:t>
            </w:r>
            <w:r>
              <w:rPr>
                <w:rFonts w:hint="default" w:ascii="宋体" w:hAnsi="宋体"/>
                <w:sz w:val="18"/>
                <w:szCs w:val="18"/>
              </w:rPr>
              <w:t xml:space="preserve">             </w:t>
            </w:r>
            <w:r>
              <w:rPr>
                <w:rFonts w:hint="eastAsia" w:ascii="宋体" w:hAnsi="宋体"/>
                <w:szCs w:val="21"/>
              </w:rPr>
              <w:t>□</w:t>
            </w:r>
            <w:r>
              <w:rPr>
                <w:rFonts w:hint="default" w:ascii="宋体" w:hAnsi="宋体"/>
                <w:sz w:val="18"/>
                <w:szCs w:val="18"/>
              </w:rPr>
              <w:t>人力资源</w:t>
            </w:r>
            <w:r>
              <w:rPr>
                <w:rFonts w:hint="eastAsia" w:ascii="宋体" w:hAnsi="宋体"/>
                <w:sz w:val="18"/>
                <w:szCs w:val="18"/>
              </w:rPr>
              <w:t xml:space="preserve">测评 </w:t>
            </w:r>
            <w:r>
              <w:rPr>
                <w:rFonts w:hint="eastAsia" w:ascii="宋体" w:hAnsi="宋体"/>
                <w:szCs w:val="21"/>
              </w:rPr>
              <w:t xml:space="preserve">        </w:t>
            </w:r>
          </w:p>
          <w:p>
            <w:pPr>
              <w:spacing w:line="240" w:lineRule="exact"/>
              <w:ind w:firstLine="1260" w:firstLineChars="600"/>
              <w:jc w:val="left"/>
              <w:rPr>
                <w:rFonts w:ascii="宋体" w:hAnsi="宋体"/>
                <w:szCs w:val="21"/>
              </w:rPr>
            </w:pPr>
            <w:r>
              <w:rPr>
                <w:rFonts w:hint="eastAsia" w:ascii="宋体" w:hAnsi="宋体"/>
                <w:szCs w:val="21"/>
              </w:rPr>
              <w:t>□</w:t>
            </w:r>
            <w:r>
              <w:rPr>
                <w:rFonts w:hint="eastAsia" w:ascii="宋体" w:hAnsi="宋体"/>
                <w:sz w:val="18"/>
                <w:szCs w:val="18"/>
              </w:rPr>
              <w:t>人力资源信息</w:t>
            </w:r>
            <w:r>
              <w:rPr>
                <w:rFonts w:hint="default" w:ascii="宋体" w:hAnsi="宋体"/>
                <w:sz w:val="18"/>
                <w:szCs w:val="18"/>
              </w:rPr>
              <w:t>软件</w:t>
            </w:r>
            <w:r>
              <w:rPr>
                <w:rFonts w:hint="eastAsia" w:ascii="宋体" w:hAnsi="宋体"/>
                <w:sz w:val="18"/>
                <w:szCs w:val="18"/>
              </w:rPr>
              <w:t>服务</w:t>
            </w:r>
            <w:r>
              <w:rPr>
                <w:rFonts w:hint="default" w:ascii="宋体" w:hAnsi="宋体"/>
                <w:sz w:val="18"/>
                <w:szCs w:val="18"/>
              </w:rPr>
              <w:t xml:space="preserve">    </w:t>
            </w:r>
            <w:r>
              <w:rPr>
                <w:rFonts w:hint="eastAsia" w:ascii="宋体" w:hAnsi="宋体"/>
                <w:szCs w:val="21"/>
              </w:rPr>
              <w:t>□</w:t>
            </w:r>
            <w:r>
              <w:rPr>
                <w:rFonts w:hint="eastAsia" w:ascii="宋体" w:hAnsi="宋体"/>
                <w:sz w:val="18"/>
                <w:szCs w:val="18"/>
              </w:rPr>
              <w:t>其他（请注明服务类型）</w:t>
            </w:r>
            <w:r>
              <w:rPr>
                <w:rFonts w:hint="eastAsia" w:ascii="宋体" w:hAnsi="宋体"/>
                <w:sz w:val="18"/>
                <w:szCs w:val="18"/>
                <w:u w:val="single"/>
              </w:rPr>
              <w:tab/>
            </w:r>
            <w:r>
              <w:rPr>
                <w:rFonts w:hint="eastAsia" w:ascii="宋体" w:hAnsi="宋体"/>
                <w:sz w:val="18"/>
                <w:szCs w:val="18"/>
                <w:u w:val="single"/>
              </w:rPr>
              <w:t xml:space="preserve">        </w:t>
            </w:r>
          </w:p>
        </w:tc>
      </w:tr>
      <w:tr>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CellMar>
            <w:top w:w="28" w:type="dxa"/>
            <w:left w:w="28" w:type="dxa"/>
            <w:bottom w:w="57" w:type="dxa"/>
            <w:right w:w="28" w:type="dxa"/>
          </w:tblCellMar>
        </w:tblPrEx>
        <w:trPr>
          <w:trHeight w:val="1620" w:hRule="atLeast"/>
        </w:trPr>
        <w:tc>
          <w:tcPr>
            <w:tcW w:w="9481" w:type="dxa"/>
            <w:tcBorders>
              <w:top w:val="double" w:color="auto" w:sz="4" w:space="0"/>
              <w:left w:val="double" w:color="auto" w:sz="4" w:space="0"/>
              <w:bottom w:val="single" w:color="auto" w:sz="4" w:space="0"/>
              <w:right w:val="double" w:color="auto" w:sz="4" w:space="0"/>
            </w:tcBorders>
          </w:tcPr>
          <w:p>
            <w:pPr>
              <w:spacing w:line="300" w:lineRule="exact"/>
              <w:jc w:val="left"/>
              <w:rPr>
                <w:rFonts w:ascii="宋体" w:hAnsi="宋体"/>
                <w:kern w:val="0"/>
                <w:sz w:val="18"/>
                <w:szCs w:val="18"/>
              </w:rPr>
            </w:pPr>
            <w:r>
              <w:rPr>
                <w:rFonts w:hint="eastAsia" w:ascii="宋体" w:hAnsi="宋体"/>
                <w:kern w:val="0"/>
                <w:sz w:val="18"/>
                <w:szCs w:val="18"/>
              </w:rPr>
              <w:t>八、从业人员情况：01从业人员总数</w:t>
            </w:r>
            <w:r>
              <w:rPr>
                <w:rFonts w:hint="eastAsia" w:ascii="宋体" w:hAnsi="宋体"/>
                <w:kern w:val="0"/>
                <w:sz w:val="18"/>
                <w:szCs w:val="18"/>
                <w:u w:val="single"/>
              </w:rPr>
              <w:t xml:space="preserve">                    </w:t>
            </w:r>
            <w:r>
              <w:rPr>
                <w:rFonts w:hint="eastAsia" w:ascii="宋体" w:hAnsi="宋体"/>
                <w:kern w:val="0"/>
                <w:sz w:val="18"/>
                <w:szCs w:val="18"/>
              </w:rPr>
              <w:t>人；</w:t>
            </w:r>
          </w:p>
          <w:p>
            <w:pPr>
              <w:spacing w:line="320" w:lineRule="exact"/>
              <w:ind w:firstLine="1080" w:firstLineChars="600"/>
              <w:jc w:val="left"/>
              <w:rPr>
                <w:rFonts w:ascii="宋体" w:hAnsi="宋体"/>
                <w:kern w:val="0"/>
                <w:sz w:val="18"/>
                <w:szCs w:val="18"/>
              </w:rPr>
            </w:pPr>
            <w:r>
              <w:rPr>
                <w:rFonts w:hint="eastAsia" w:ascii="宋体" w:hAnsi="宋体"/>
                <w:kern w:val="0"/>
                <w:sz w:val="18"/>
                <w:szCs w:val="18"/>
              </w:rPr>
              <w:t>其中：02高中及以下学历从业人员</w:t>
            </w:r>
            <w:r>
              <w:rPr>
                <w:rFonts w:hint="eastAsia" w:ascii="宋体" w:hAnsi="宋体"/>
                <w:kern w:val="0"/>
                <w:sz w:val="18"/>
                <w:szCs w:val="18"/>
                <w:u w:val="single"/>
              </w:rPr>
              <w:t xml:space="preserve">                 </w:t>
            </w:r>
            <w:r>
              <w:rPr>
                <w:rFonts w:hint="eastAsia" w:ascii="宋体" w:hAnsi="宋体"/>
                <w:kern w:val="0"/>
                <w:sz w:val="18"/>
                <w:szCs w:val="18"/>
              </w:rPr>
              <w:t>人；</w:t>
            </w:r>
          </w:p>
          <w:p>
            <w:pPr>
              <w:spacing w:line="320" w:lineRule="exact"/>
              <w:ind w:firstLine="1080" w:firstLineChars="600"/>
              <w:jc w:val="left"/>
              <w:rPr>
                <w:rFonts w:ascii="宋体" w:hAnsi="宋体"/>
                <w:kern w:val="0"/>
                <w:sz w:val="18"/>
                <w:szCs w:val="18"/>
              </w:rPr>
            </w:pPr>
            <w:r>
              <w:rPr>
                <w:rFonts w:hint="eastAsia" w:ascii="宋体" w:hAnsi="宋体"/>
                <w:kern w:val="0"/>
                <w:sz w:val="18"/>
                <w:szCs w:val="18"/>
              </w:rPr>
              <w:t xml:space="preserve">      03大专及本科学历从业人员</w:t>
            </w:r>
            <w:r>
              <w:rPr>
                <w:rFonts w:hint="eastAsia" w:ascii="宋体" w:hAnsi="宋体"/>
                <w:kern w:val="0"/>
                <w:sz w:val="18"/>
                <w:szCs w:val="18"/>
                <w:u w:val="single"/>
              </w:rPr>
              <w:t xml:space="preserve">                       </w:t>
            </w:r>
            <w:r>
              <w:rPr>
                <w:rFonts w:hint="eastAsia" w:ascii="宋体" w:hAnsi="宋体"/>
                <w:kern w:val="0"/>
                <w:sz w:val="18"/>
                <w:szCs w:val="18"/>
              </w:rPr>
              <w:t>人；</w:t>
            </w:r>
          </w:p>
          <w:p>
            <w:pPr>
              <w:spacing w:line="320" w:lineRule="exact"/>
              <w:ind w:firstLine="1080" w:firstLineChars="600"/>
              <w:jc w:val="left"/>
              <w:rPr>
                <w:rFonts w:ascii="宋体" w:hAnsi="宋体"/>
                <w:kern w:val="0"/>
                <w:sz w:val="18"/>
                <w:szCs w:val="18"/>
              </w:rPr>
            </w:pPr>
            <w:r>
              <w:rPr>
                <w:rFonts w:hint="eastAsia" w:ascii="宋体" w:hAnsi="宋体"/>
                <w:kern w:val="0"/>
                <w:sz w:val="18"/>
                <w:szCs w:val="18"/>
              </w:rPr>
              <w:t xml:space="preserve">      04研究生及以上学历从业人员</w:t>
            </w:r>
            <w:r>
              <w:rPr>
                <w:rFonts w:hint="eastAsia" w:ascii="宋体" w:hAnsi="宋体"/>
                <w:kern w:val="0"/>
                <w:sz w:val="18"/>
                <w:szCs w:val="18"/>
                <w:u w:val="single"/>
              </w:rPr>
              <w:t xml:space="preserve">               </w:t>
            </w:r>
            <w:r>
              <w:rPr>
                <w:rFonts w:hint="eastAsia" w:ascii="宋体" w:hAnsi="宋体"/>
                <w:kern w:val="0"/>
                <w:sz w:val="18"/>
                <w:szCs w:val="18"/>
              </w:rPr>
              <w:t>人；</w:t>
            </w:r>
          </w:p>
          <w:p>
            <w:pPr>
              <w:spacing w:line="320" w:lineRule="exact"/>
              <w:ind w:firstLine="1080" w:firstLineChars="600"/>
              <w:jc w:val="left"/>
              <w:rPr>
                <w:rFonts w:ascii="宋体" w:hAnsi="宋体"/>
                <w:kern w:val="0"/>
                <w:sz w:val="18"/>
                <w:szCs w:val="18"/>
              </w:rPr>
            </w:pPr>
            <w:r>
              <w:rPr>
                <w:rFonts w:hint="eastAsia" w:ascii="宋体" w:hAnsi="宋体"/>
                <w:kern w:val="0"/>
                <w:sz w:val="18"/>
                <w:szCs w:val="18"/>
              </w:rPr>
              <w:t>其中：05取得人力资源职业资格从业人员</w:t>
            </w:r>
            <w:r>
              <w:rPr>
                <w:rFonts w:hint="eastAsia" w:ascii="宋体" w:hAnsi="宋体"/>
                <w:kern w:val="0"/>
                <w:sz w:val="18"/>
                <w:szCs w:val="18"/>
                <w:u w:val="single"/>
              </w:rPr>
              <w:t xml:space="preserve">                   </w:t>
            </w:r>
            <w:r>
              <w:rPr>
                <w:rFonts w:hint="eastAsia" w:ascii="宋体" w:hAnsi="宋体"/>
                <w:kern w:val="0"/>
                <w:sz w:val="18"/>
                <w:szCs w:val="18"/>
              </w:rPr>
              <w:t>人；</w:t>
            </w:r>
          </w:p>
          <w:p>
            <w:pPr>
              <w:spacing w:line="320" w:lineRule="exact"/>
              <w:ind w:firstLine="1080" w:firstLineChars="600"/>
              <w:jc w:val="left"/>
              <w:rPr>
                <w:rFonts w:ascii="宋体" w:hAnsi="宋体"/>
                <w:kern w:val="0"/>
                <w:sz w:val="18"/>
                <w:szCs w:val="18"/>
              </w:rPr>
            </w:pPr>
            <w:r>
              <w:rPr>
                <w:rFonts w:hint="eastAsia" w:ascii="宋体" w:hAnsi="宋体"/>
                <w:kern w:val="0"/>
                <w:sz w:val="18"/>
                <w:szCs w:val="18"/>
              </w:rPr>
              <w:t xml:space="preserve">      06取得人力资源管理专业职称从业人员</w:t>
            </w:r>
            <w:r>
              <w:rPr>
                <w:rFonts w:hint="eastAsia" w:ascii="宋体" w:hAnsi="宋体"/>
                <w:kern w:val="0"/>
                <w:sz w:val="18"/>
                <w:szCs w:val="18"/>
                <w:u w:val="single"/>
              </w:rPr>
              <w:t xml:space="preserve">               </w:t>
            </w:r>
            <w:r>
              <w:rPr>
                <w:rFonts w:hint="eastAsia" w:ascii="宋体" w:hAnsi="宋体"/>
                <w:kern w:val="0"/>
                <w:sz w:val="18"/>
                <w:szCs w:val="18"/>
              </w:rPr>
              <w:t>人。</w:t>
            </w:r>
          </w:p>
        </w:tc>
      </w:tr>
      <w:tr>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CellMar>
            <w:top w:w="28" w:type="dxa"/>
            <w:left w:w="28" w:type="dxa"/>
            <w:bottom w:w="57" w:type="dxa"/>
            <w:right w:w="28" w:type="dxa"/>
          </w:tblCellMar>
        </w:tblPrEx>
        <w:trPr>
          <w:trHeight w:val="254" w:hRule="atLeast"/>
        </w:trPr>
        <w:tc>
          <w:tcPr>
            <w:tcW w:w="9481" w:type="dxa"/>
            <w:tcBorders>
              <w:top w:val="double" w:color="auto" w:sz="4" w:space="0"/>
              <w:left w:val="double" w:color="auto" w:sz="4" w:space="0"/>
              <w:bottom w:val="double" w:color="auto" w:sz="4" w:space="0"/>
              <w:right w:val="double" w:color="auto" w:sz="4" w:space="0"/>
            </w:tcBorders>
          </w:tcPr>
          <w:p>
            <w:pPr>
              <w:spacing w:line="240" w:lineRule="exact"/>
              <w:jc w:val="left"/>
              <w:rPr>
                <w:rFonts w:ascii="宋体" w:hAnsi="宋体"/>
                <w:kern w:val="0"/>
                <w:sz w:val="18"/>
                <w:szCs w:val="18"/>
              </w:rPr>
            </w:pPr>
            <w:r>
              <w:rPr>
                <w:rFonts w:hint="eastAsia" w:ascii="宋体" w:hAnsi="宋体"/>
                <w:kern w:val="0"/>
                <w:sz w:val="18"/>
                <w:szCs w:val="18"/>
              </w:rPr>
              <w:t>九、服务设施情况：设立固定招聘场所</w:t>
            </w:r>
            <w:r>
              <w:rPr>
                <w:rFonts w:hint="eastAsia" w:ascii="宋体" w:hAnsi="宋体"/>
                <w:kern w:val="0"/>
                <w:sz w:val="18"/>
                <w:szCs w:val="18"/>
                <w:u w:val="single"/>
              </w:rPr>
              <w:t xml:space="preserve">           </w:t>
            </w:r>
            <w:r>
              <w:rPr>
                <w:rFonts w:hint="eastAsia" w:ascii="宋体" w:hAnsi="宋体"/>
                <w:kern w:val="0"/>
                <w:sz w:val="18"/>
                <w:szCs w:val="18"/>
              </w:rPr>
              <w:t>个；建立人力资源服务网站</w:t>
            </w:r>
            <w:r>
              <w:rPr>
                <w:rFonts w:hint="eastAsia" w:ascii="宋体" w:hAnsi="宋体"/>
                <w:kern w:val="0"/>
                <w:sz w:val="18"/>
                <w:szCs w:val="18"/>
                <w:u w:val="single"/>
              </w:rPr>
              <w:t xml:space="preserve">             </w:t>
            </w:r>
            <w:r>
              <w:rPr>
                <w:rFonts w:hint="eastAsia" w:ascii="宋体" w:hAnsi="宋体"/>
                <w:kern w:val="0"/>
                <w:sz w:val="18"/>
                <w:szCs w:val="18"/>
              </w:rPr>
              <w:t>个。</w:t>
            </w:r>
          </w:p>
        </w:tc>
      </w:tr>
      <w:tr>
        <w:tblPrEx>
          <w:tblBorders>
            <w:top w:val="single" w:color="auto" w:sz="8" w:space="0"/>
            <w:left w:val="single" w:color="auto" w:sz="8" w:space="0"/>
            <w:bottom w:val="single" w:color="auto" w:sz="4" w:space="0"/>
            <w:right w:val="single" w:color="auto" w:sz="8" w:space="0"/>
            <w:insideH w:val="none" w:color="auto" w:sz="0" w:space="0"/>
            <w:insideV w:val="none" w:color="auto" w:sz="0" w:space="0"/>
          </w:tblBorders>
          <w:tblCellMar>
            <w:top w:w="28" w:type="dxa"/>
            <w:left w:w="28" w:type="dxa"/>
            <w:bottom w:w="57" w:type="dxa"/>
            <w:right w:w="28" w:type="dxa"/>
          </w:tblCellMar>
        </w:tblPrEx>
        <w:trPr>
          <w:trHeight w:val="697" w:hRule="atLeast"/>
        </w:trPr>
        <w:tc>
          <w:tcPr>
            <w:tcW w:w="9481" w:type="dxa"/>
            <w:tcBorders>
              <w:top w:val="double" w:color="auto" w:sz="4" w:space="0"/>
              <w:left w:val="double" w:color="auto" w:sz="4" w:space="0"/>
              <w:bottom w:val="double" w:color="auto" w:sz="4" w:space="0"/>
              <w:right w:val="double" w:color="auto" w:sz="4" w:space="0"/>
            </w:tcBorders>
          </w:tcPr>
          <w:p>
            <w:pPr>
              <w:spacing w:line="240" w:lineRule="exact"/>
              <w:jc w:val="left"/>
              <w:rPr>
                <w:rFonts w:ascii="宋体" w:hAnsi="宋体"/>
                <w:kern w:val="0"/>
                <w:sz w:val="18"/>
                <w:szCs w:val="18"/>
              </w:rPr>
            </w:pPr>
            <w:r>
              <w:rPr>
                <w:rFonts w:hint="eastAsia" w:ascii="宋体" w:hAnsi="宋体"/>
                <w:kern w:val="0"/>
                <w:sz w:val="18"/>
                <w:szCs w:val="18"/>
              </w:rPr>
              <w:t>十、主要经济指标：</w:t>
            </w:r>
          </w:p>
          <w:p>
            <w:pPr>
              <w:spacing w:line="240" w:lineRule="exact"/>
              <w:ind w:firstLine="990" w:firstLineChars="550"/>
              <w:jc w:val="left"/>
              <w:rPr>
                <w:rFonts w:ascii="宋体" w:hAnsi="宋体"/>
                <w:kern w:val="0"/>
                <w:sz w:val="18"/>
                <w:szCs w:val="18"/>
              </w:rPr>
            </w:pPr>
            <w:r>
              <w:rPr>
                <w:rFonts w:hint="eastAsia" w:ascii="宋体" w:hAnsi="宋体"/>
                <w:kern w:val="0"/>
                <w:sz w:val="18"/>
                <w:szCs w:val="18"/>
              </w:rPr>
              <w:t>07注册资本</w:t>
            </w:r>
            <w:r>
              <w:rPr>
                <w:rFonts w:hint="eastAsia" w:ascii="宋体" w:hAnsi="宋体"/>
                <w:kern w:val="0"/>
                <w:sz w:val="18"/>
                <w:szCs w:val="18"/>
                <w:u w:val="single"/>
              </w:rPr>
              <w:t xml:space="preserve">                            </w:t>
            </w:r>
            <w:r>
              <w:rPr>
                <w:rFonts w:hint="eastAsia" w:ascii="宋体" w:hAnsi="宋体"/>
                <w:kern w:val="0"/>
                <w:sz w:val="18"/>
                <w:szCs w:val="18"/>
              </w:rPr>
              <w:t>万元；</w:t>
            </w:r>
          </w:p>
          <w:p>
            <w:pPr>
              <w:spacing w:line="240" w:lineRule="exact"/>
              <w:ind w:firstLine="990" w:firstLineChars="550"/>
              <w:jc w:val="left"/>
              <w:rPr>
                <w:rFonts w:ascii="宋体" w:hAnsi="宋体"/>
                <w:kern w:val="0"/>
                <w:sz w:val="18"/>
                <w:szCs w:val="18"/>
              </w:rPr>
            </w:pPr>
            <w:r>
              <w:rPr>
                <w:rFonts w:hint="eastAsia" w:ascii="宋体" w:hAnsi="宋体"/>
                <w:kern w:val="0"/>
                <w:sz w:val="18"/>
                <w:szCs w:val="18"/>
              </w:rPr>
              <w:t>08总资产</w:t>
            </w:r>
            <w:r>
              <w:rPr>
                <w:rFonts w:hint="eastAsia" w:ascii="宋体" w:hAnsi="宋体"/>
                <w:kern w:val="0"/>
                <w:sz w:val="18"/>
                <w:szCs w:val="18"/>
                <w:u w:val="single"/>
              </w:rPr>
              <w:t xml:space="preserve">                              </w:t>
            </w:r>
            <w:r>
              <w:rPr>
                <w:rFonts w:hint="eastAsia" w:ascii="宋体" w:hAnsi="宋体"/>
                <w:kern w:val="0"/>
                <w:sz w:val="18"/>
                <w:szCs w:val="18"/>
              </w:rPr>
              <w:t>万元；</w:t>
            </w:r>
          </w:p>
          <w:p>
            <w:pPr>
              <w:spacing w:line="240" w:lineRule="exact"/>
              <w:ind w:firstLine="990" w:firstLineChars="550"/>
              <w:jc w:val="left"/>
              <w:rPr>
                <w:rFonts w:ascii="宋体" w:hAnsi="宋体"/>
                <w:kern w:val="0"/>
                <w:sz w:val="18"/>
                <w:szCs w:val="18"/>
              </w:rPr>
            </w:pPr>
            <w:r>
              <w:rPr>
                <w:rFonts w:hint="eastAsia" w:ascii="宋体" w:hAnsi="宋体"/>
                <w:kern w:val="0"/>
                <w:sz w:val="18"/>
                <w:szCs w:val="18"/>
              </w:rPr>
              <w:t>09全年营业收入</w:t>
            </w:r>
            <w:r>
              <w:rPr>
                <w:rFonts w:hint="eastAsia" w:ascii="宋体" w:hAnsi="宋体"/>
                <w:kern w:val="0"/>
                <w:sz w:val="18"/>
                <w:szCs w:val="18"/>
                <w:u w:val="single"/>
              </w:rPr>
              <w:t xml:space="preserve">                        </w:t>
            </w:r>
            <w:r>
              <w:rPr>
                <w:rFonts w:hint="eastAsia" w:ascii="宋体" w:hAnsi="宋体"/>
                <w:kern w:val="0"/>
                <w:sz w:val="18"/>
                <w:szCs w:val="18"/>
              </w:rPr>
              <w:t>万元；</w:t>
            </w:r>
            <w:r>
              <w:rPr>
                <w:rFonts w:hint="eastAsia" w:ascii="宋体" w:hAnsi="宋体"/>
                <w:b/>
                <w:kern w:val="0"/>
                <w:sz w:val="18"/>
                <w:szCs w:val="18"/>
              </w:rPr>
              <w:t>（限经营性服务机构填报）</w:t>
            </w:r>
            <w:r>
              <w:rPr>
                <w:rFonts w:hint="eastAsia" w:ascii="宋体" w:hAnsi="宋体"/>
                <w:kern w:val="0"/>
                <w:sz w:val="18"/>
                <w:szCs w:val="18"/>
              </w:rPr>
              <w:t>；</w:t>
            </w:r>
          </w:p>
          <w:p>
            <w:pPr>
              <w:spacing w:line="240" w:lineRule="exact"/>
              <w:ind w:firstLine="990" w:firstLineChars="550"/>
              <w:jc w:val="left"/>
              <w:rPr>
                <w:rFonts w:ascii="宋体" w:hAnsi="宋体"/>
                <w:kern w:val="0"/>
                <w:sz w:val="18"/>
                <w:szCs w:val="18"/>
              </w:rPr>
            </w:pPr>
            <w:r>
              <w:rPr>
                <w:rFonts w:hint="eastAsia" w:ascii="宋体" w:hAnsi="宋体"/>
                <w:kern w:val="0"/>
                <w:sz w:val="18"/>
                <w:szCs w:val="18"/>
              </w:rPr>
              <w:t>其中：10代收代付部分</w:t>
            </w:r>
            <w:r>
              <w:rPr>
                <w:rFonts w:hint="eastAsia" w:ascii="宋体" w:hAnsi="宋体"/>
                <w:kern w:val="0"/>
                <w:sz w:val="18"/>
                <w:szCs w:val="18"/>
                <w:u w:val="single"/>
              </w:rPr>
              <w:t xml:space="preserve">                  </w:t>
            </w:r>
            <w:r>
              <w:rPr>
                <w:rFonts w:hint="eastAsia" w:ascii="宋体" w:hAnsi="宋体"/>
                <w:kern w:val="0"/>
                <w:sz w:val="18"/>
                <w:szCs w:val="18"/>
              </w:rPr>
              <w:t>万元。</w:t>
            </w:r>
            <w:r>
              <w:rPr>
                <w:rFonts w:hint="eastAsia" w:ascii="宋体" w:hAnsi="宋体"/>
                <w:b/>
                <w:kern w:val="0"/>
                <w:sz w:val="18"/>
                <w:szCs w:val="18"/>
              </w:rPr>
              <w:t>（限经营性服务机构填报）</w:t>
            </w:r>
            <w:r>
              <w:rPr>
                <w:rFonts w:hint="eastAsia" w:ascii="宋体" w:hAnsi="宋体"/>
                <w:kern w:val="0"/>
                <w:sz w:val="18"/>
                <w:szCs w:val="18"/>
              </w:rPr>
              <w:t>。</w:t>
            </w:r>
          </w:p>
        </w:tc>
      </w:tr>
    </w:tbl>
    <w:p>
      <w:pPr>
        <w:widowControl/>
        <w:rPr>
          <w:rFonts w:ascii="宋体" w:hAnsi="宋体"/>
          <w:kern w:val="0"/>
          <w:sz w:val="18"/>
          <w:szCs w:val="18"/>
          <w:u w:val="single"/>
        </w:rPr>
      </w:pPr>
      <w:r>
        <w:rPr>
          <w:rFonts w:ascii="宋体" w:hAnsi="宋体"/>
          <w:kern w:val="0"/>
          <w:sz w:val="18"/>
          <w:szCs w:val="18"/>
        </w:rPr>
        <w:t>单位负责人：</w:t>
      </w:r>
      <w:r>
        <w:rPr>
          <w:rFonts w:ascii="宋体" w:hAnsi="宋体"/>
          <w:kern w:val="0"/>
          <w:sz w:val="18"/>
          <w:szCs w:val="18"/>
          <w:u w:val="none"/>
        </w:rPr>
        <w:t xml:space="preserve">     </w:t>
      </w:r>
      <w:r>
        <w:rPr>
          <w:rFonts w:ascii="宋体" w:hAnsi="宋体"/>
          <w:kern w:val="0"/>
          <w:sz w:val="18"/>
          <w:szCs w:val="18"/>
        </w:rPr>
        <w:t>统计负责人：</w:t>
      </w:r>
      <w:r>
        <w:rPr>
          <w:rFonts w:ascii="宋体" w:hAnsi="宋体"/>
          <w:kern w:val="0"/>
          <w:sz w:val="18"/>
          <w:szCs w:val="18"/>
          <w:u w:val="none"/>
        </w:rPr>
        <w:t xml:space="preserve">     </w:t>
      </w:r>
      <w:r>
        <w:rPr>
          <w:rFonts w:ascii="宋体" w:hAnsi="宋体"/>
          <w:kern w:val="0"/>
          <w:sz w:val="18"/>
          <w:szCs w:val="18"/>
        </w:rPr>
        <w:t>填表人：</w:t>
      </w:r>
      <w:r>
        <w:rPr>
          <w:rFonts w:ascii="宋体" w:hAnsi="宋体"/>
          <w:kern w:val="0"/>
          <w:sz w:val="18"/>
          <w:szCs w:val="18"/>
          <w:u w:val="none"/>
        </w:rPr>
        <w:t xml:space="preserve">      </w:t>
      </w:r>
      <w:r>
        <w:rPr>
          <w:rFonts w:hint="eastAsia" w:ascii="宋体" w:hAnsi="宋体"/>
          <w:kern w:val="0"/>
          <w:sz w:val="18"/>
          <w:szCs w:val="18"/>
        </w:rPr>
        <w:t>联系电话：</w:t>
      </w:r>
      <w:r>
        <w:rPr>
          <w:rFonts w:ascii="宋体" w:hAnsi="宋体"/>
          <w:kern w:val="0"/>
          <w:sz w:val="18"/>
          <w:szCs w:val="18"/>
          <w:u w:val="none"/>
        </w:rPr>
        <w:t xml:space="preserve">     </w:t>
      </w:r>
      <w:r>
        <w:rPr>
          <w:rFonts w:hint="eastAsia" w:ascii="宋体" w:hAnsi="宋体"/>
          <w:kern w:val="0"/>
          <w:sz w:val="18"/>
          <w:szCs w:val="18"/>
          <w:u w:val="none"/>
          <w:lang w:val="en-US" w:eastAsia="zh-CN"/>
        </w:rPr>
        <w:t xml:space="preserve"> </w:t>
      </w:r>
      <w:r>
        <w:rPr>
          <w:rFonts w:hint="eastAsia" w:ascii="宋体" w:hAnsi="宋体"/>
          <w:kern w:val="0"/>
          <w:sz w:val="18"/>
          <w:szCs w:val="18"/>
        </w:rPr>
        <w:t>报出日期：</w:t>
      </w:r>
      <w:r>
        <w:rPr>
          <w:rFonts w:hint="eastAsia" w:ascii="宋体" w:hAnsi="宋体"/>
          <w:kern w:val="0"/>
          <w:sz w:val="18"/>
          <w:szCs w:val="18"/>
          <w:lang w:val="en-US" w:eastAsia="zh-CN"/>
        </w:rPr>
        <w:t xml:space="preserve">      </w:t>
      </w:r>
      <w:r>
        <w:rPr>
          <w:rFonts w:ascii="宋体" w:hAnsi="宋体"/>
          <w:kern w:val="0"/>
          <w:sz w:val="18"/>
          <w:szCs w:val="18"/>
        </w:rPr>
        <w:t>年　</w:t>
      </w:r>
      <w:r>
        <w:rPr>
          <w:rFonts w:hint="eastAsia" w:ascii="宋体" w:hAnsi="宋体"/>
          <w:kern w:val="0"/>
          <w:sz w:val="18"/>
          <w:szCs w:val="18"/>
          <w:lang w:val="en-US" w:eastAsia="zh-CN"/>
        </w:rPr>
        <w:t xml:space="preserve"> </w:t>
      </w:r>
      <w:r>
        <w:rPr>
          <w:rFonts w:ascii="宋体" w:hAnsi="宋体"/>
          <w:kern w:val="0"/>
          <w:sz w:val="18"/>
          <w:szCs w:val="18"/>
        </w:rPr>
        <w:t>月</w:t>
      </w:r>
      <w:r>
        <w:rPr>
          <w:rFonts w:hint="eastAsia" w:ascii="宋体" w:hAnsi="宋体"/>
          <w:kern w:val="0"/>
          <w:sz w:val="18"/>
          <w:szCs w:val="18"/>
          <w:lang w:val="en-US" w:eastAsia="zh-CN"/>
        </w:rPr>
        <w:t xml:space="preserve"> </w:t>
      </w:r>
      <w:r>
        <w:rPr>
          <w:rFonts w:ascii="宋体" w:hAnsi="宋体"/>
          <w:kern w:val="0"/>
          <w:sz w:val="18"/>
          <w:szCs w:val="18"/>
        </w:rPr>
        <w:t>　日</w:t>
      </w:r>
    </w:p>
    <w:p>
      <w:pPr>
        <w:widowControl/>
        <w:rPr>
          <w:rFonts w:hint="eastAsia" w:asciiTheme="minorEastAsia" w:hAnsiTheme="minorEastAsia" w:eastAsiaTheme="minorEastAsia"/>
          <w:spacing w:val="20"/>
          <w:kern w:val="0"/>
          <w:sz w:val="18"/>
          <w:szCs w:val="18"/>
        </w:rPr>
      </w:pPr>
      <w:r>
        <w:rPr>
          <w:rFonts w:hint="eastAsia" w:ascii="宋体" w:hAnsi="宋体"/>
          <w:kern w:val="0"/>
          <w:sz w:val="18"/>
          <w:szCs w:val="18"/>
        </w:rPr>
        <w:t>说明</w:t>
      </w:r>
      <w:r>
        <w:rPr>
          <w:rFonts w:hint="eastAsia"/>
          <w:bCs/>
          <w:spacing w:val="20"/>
          <w:kern w:val="0"/>
          <w:sz w:val="18"/>
          <w:szCs w:val="18"/>
        </w:rPr>
        <w:t>：</w:t>
      </w:r>
      <w:r>
        <w:rPr>
          <w:rFonts w:hint="eastAsia" w:ascii="宋体" w:hAnsi="宋体"/>
          <w:kern w:val="0"/>
          <w:sz w:val="18"/>
          <w:szCs w:val="18"/>
        </w:rPr>
        <w:t>审核关系</w:t>
      </w:r>
      <w:r>
        <w:rPr>
          <w:rFonts w:hint="eastAsia"/>
          <w:spacing w:val="20"/>
          <w:kern w:val="0"/>
          <w:sz w:val="18"/>
          <w:szCs w:val="18"/>
        </w:rPr>
        <w:t>：</w:t>
      </w:r>
      <w:r>
        <w:rPr>
          <w:rFonts w:hint="eastAsia" w:asciiTheme="minorEastAsia" w:hAnsiTheme="minorEastAsia" w:eastAsiaTheme="minorEastAsia"/>
          <w:spacing w:val="20"/>
          <w:kern w:val="0"/>
          <w:sz w:val="18"/>
          <w:szCs w:val="18"/>
        </w:rPr>
        <w:t>01=02+03+04；01≥05；01≥06；09≥10。</w:t>
      </w:r>
    </w:p>
    <w:p>
      <w:pPr>
        <w:widowControl/>
        <w:rPr>
          <w:rFonts w:hint="eastAsia" w:asciiTheme="minorEastAsia" w:hAnsiTheme="minorEastAsia" w:eastAsiaTheme="minorEastAsia"/>
          <w:spacing w:val="20"/>
          <w:kern w:val="0"/>
          <w:sz w:val="18"/>
          <w:szCs w:val="18"/>
        </w:rPr>
      </w:pPr>
    </w:p>
    <w:p>
      <w:pPr>
        <w:widowControl/>
        <w:rPr>
          <w:rFonts w:hint="eastAsia" w:asciiTheme="minorEastAsia" w:hAnsiTheme="minorEastAsia" w:eastAsiaTheme="minorEastAsia"/>
          <w:spacing w:val="20"/>
          <w:kern w:val="0"/>
          <w:sz w:val="18"/>
          <w:szCs w:val="18"/>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widowControl/>
        <w:spacing w:line="400" w:lineRule="exact"/>
        <w:jc w:val="center"/>
        <w:rPr>
          <w:rFonts w:hint="eastAsia" w:ascii="黑体" w:hAnsi="黑体" w:eastAsia="黑体" w:cs="黑体"/>
          <w:b/>
          <w:bCs/>
          <w:kern w:val="0"/>
          <w:sz w:val="32"/>
          <w:szCs w:val="32"/>
        </w:rPr>
      </w:pPr>
      <w:r>
        <w:rPr>
          <w:rFonts w:hint="eastAsia" w:ascii="黑体" w:hAnsi="黑体" w:eastAsia="黑体" w:cs="黑体"/>
          <w:kern w:val="0"/>
          <w:sz w:val="32"/>
          <w:szCs w:val="32"/>
        </w:rPr>
        <w:t>人力资源服务机构业务情况</w:t>
      </w:r>
    </w:p>
    <w:tbl>
      <w:tblPr>
        <w:tblStyle w:val="5"/>
        <w:tblW w:w="9429" w:type="dxa"/>
        <w:jc w:val="center"/>
        <w:tblLayout w:type="fixed"/>
        <w:tblCellMar>
          <w:top w:w="0" w:type="dxa"/>
          <w:left w:w="108" w:type="dxa"/>
          <w:bottom w:w="0" w:type="dxa"/>
          <w:right w:w="108" w:type="dxa"/>
        </w:tblCellMar>
      </w:tblPr>
      <w:tblGrid>
        <w:gridCol w:w="2899"/>
        <w:gridCol w:w="2025"/>
        <w:gridCol w:w="1325"/>
        <w:gridCol w:w="1072"/>
        <w:gridCol w:w="2108"/>
      </w:tblGrid>
      <w:tr>
        <w:tblPrEx>
          <w:tblCellMar>
            <w:top w:w="0" w:type="dxa"/>
            <w:left w:w="108" w:type="dxa"/>
            <w:bottom w:w="0" w:type="dxa"/>
            <w:right w:w="108" w:type="dxa"/>
          </w:tblCellMar>
        </w:tblPrEx>
        <w:trPr>
          <w:trHeight w:val="284" w:hRule="atLeast"/>
          <w:jc w:val="center"/>
        </w:trPr>
        <w:tc>
          <w:tcPr>
            <w:tcW w:w="6249" w:type="dxa"/>
            <w:gridSpan w:val="3"/>
          </w:tcPr>
          <w:p>
            <w:pPr>
              <w:pStyle w:val="7"/>
            </w:pPr>
          </w:p>
        </w:tc>
        <w:tc>
          <w:tcPr>
            <w:tcW w:w="1072" w:type="dxa"/>
            <w:tcMar>
              <w:left w:w="0" w:type="dxa"/>
              <w:right w:w="0" w:type="dxa"/>
            </w:tcMar>
            <w:vAlign w:val="center"/>
          </w:tcPr>
          <w:p>
            <w:pPr>
              <w:pStyle w:val="7"/>
              <w:rPr>
                <w:szCs w:val="18"/>
              </w:rPr>
            </w:pPr>
            <w:r>
              <w:rPr>
                <w:rFonts w:hint="eastAsia"/>
                <w:szCs w:val="18"/>
              </w:rPr>
              <w:t>表    号：</w:t>
            </w:r>
          </w:p>
        </w:tc>
        <w:tc>
          <w:tcPr>
            <w:tcW w:w="2108" w:type="dxa"/>
            <w:vAlign w:val="center"/>
          </w:tcPr>
          <w:p>
            <w:pPr>
              <w:pStyle w:val="7"/>
              <w:rPr>
                <w:szCs w:val="18"/>
              </w:rPr>
            </w:pPr>
            <w:r>
              <w:rPr>
                <w:rFonts w:hint="default" w:cs="宋体"/>
                <w:kern w:val="0"/>
                <w:szCs w:val="18"/>
                <w:lang w:val="en" w:eastAsia="zh-CN"/>
              </w:rPr>
              <w:t>人社统</w:t>
            </w:r>
            <w:r>
              <w:rPr>
                <w:rFonts w:hint="eastAsia" w:cs="宋体"/>
                <w:kern w:val="0"/>
                <w:szCs w:val="18"/>
              </w:rPr>
              <w:t>LM2表</w:t>
            </w:r>
          </w:p>
        </w:tc>
      </w:tr>
      <w:tr>
        <w:tblPrEx>
          <w:tblCellMar>
            <w:top w:w="0" w:type="dxa"/>
            <w:left w:w="108" w:type="dxa"/>
            <w:bottom w:w="0" w:type="dxa"/>
            <w:right w:w="108" w:type="dxa"/>
          </w:tblCellMar>
        </w:tblPrEx>
        <w:trPr>
          <w:trHeight w:val="284" w:hRule="atLeast"/>
          <w:jc w:val="center"/>
        </w:trPr>
        <w:tc>
          <w:tcPr>
            <w:tcW w:w="6249" w:type="dxa"/>
            <w:gridSpan w:val="3"/>
          </w:tcPr>
          <w:p>
            <w:pPr>
              <w:pStyle w:val="7"/>
            </w:pPr>
          </w:p>
        </w:tc>
        <w:tc>
          <w:tcPr>
            <w:tcW w:w="1072" w:type="dxa"/>
            <w:tcMar>
              <w:left w:w="0" w:type="dxa"/>
              <w:right w:w="0" w:type="dxa"/>
            </w:tcMar>
            <w:vAlign w:val="center"/>
          </w:tcPr>
          <w:p>
            <w:pPr>
              <w:pStyle w:val="7"/>
              <w:rPr>
                <w:szCs w:val="18"/>
              </w:rPr>
            </w:pPr>
            <w:r>
              <w:rPr>
                <w:rFonts w:hint="eastAsia"/>
                <w:szCs w:val="18"/>
              </w:rPr>
              <w:t>制定机关：</w:t>
            </w:r>
          </w:p>
        </w:tc>
        <w:tc>
          <w:tcPr>
            <w:tcW w:w="2108" w:type="dxa"/>
            <w:vAlign w:val="center"/>
          </w:tcPr>
          <w:p>
            <w:pPr>
              <w:pStyle w:val="7"/>
              <w:rPr>
                <w:szCs w:val="18"/>
              </w:rPr>
            </w:pPr>
            <w:r>
              <w:rPr>
                <w:rFonts w:hint="eastAsia" w:cs="宋体"/>
                <w:kern w:val="0"/>
                <w:szCs w:val="18"/>
              </w:rPr>
              <w:t>人力资源社会保障部</w:t>
            </w:r>
          </w:p>
        </w:tc>
      </w:tr>
      <w:tr>
        <w:tblPrEx>
          <w:tblCellMar>
            <w:top w:w="0" w:type="dxa"/>
            <w:left w:w="108" w:type="dxa"/>
            <w:bottom w:w="0" w:type="dxa"/>
            <w:right w:w="108" w:type="dxa"/>
          </w:tblCellMar>
        </w:tblPrEx>
        <w:trPr>
          <w:trHeight w:val="284" w:hRule="atLeast"/>
          <w:jc w:val="center"/>
        </w:trPr>
        <w:tc>
          <w:tcPr>
            <w:tcW w:w="6249" w:type="dxa"/>
            <w:gridSpan w:val="3"/>
            <w:vAlign w:val="center"/>
          </w:tcPr>
          <w:p>
            <w:pPr>
              <w:pStyle w:val="7"/>
            </w:pPr>
          </w:p>
        </w:tc>
        <w:tc>
          <w:tcPr>
            <w:tcW w:w="1072" w:type="dxa"/>
            <w:tcMar>
              <w:left w:w="0" w:type="dxa"/>
              <w:right w:w="0" w:type="dxa"/>
            </w:tcMar>
            <w:vAlign w:val="center"/>
          </w:tcPr>
          <w:p>
            <w:pPr>
              <w:pStyle w:val="7"/>
            </w:pPr>
            <w:r>
              <w:rPr>
                <w:rFonts w:hint="eastAsia"/>
                <w:szCs w:val="18"/>
              </w:rPr>
              <w:t>批准机关：</w:t>
            </w:r>
          </w:p>
        </w:tc>
        <w:tc>
          <w:tcPr>
            <w:tcW w:w="2108" w:type="dxa"/>
            <w:vAlign w:val="center"/>
          </w:tcPr>
          <w:p>
            <w:pPr>
              <w:pStyle w:val="7"/>
              <w:rPr>
                <w:szCs w:val="18"/>
              </w:rPr>
            </w:pPr>
            <w:r>
              <w:rPr>
                <w:rFonts w:hint="eastAsia"/>
                <w:szCs w:val="18"/>
              </w:rPr>
              <w:t>国家统计局</w:t>
            </w:r>
          </w:p>
        </w:tc>
      </w:tr>
      <w:tr>
        <w:tblPrEx>
          <w:tblCellMar>
            <w:top w:w="0" w:type="dxa"/>
            <w:left w:w="108" w:type="dxa"/>
            <w:bottom w:w="0" w:type="dxa"/>
            <w:right w:w="108" w:type="dxa"/>
          </w:tblCellMar>
        </w:tblPrEx>
        <w:trPr>
          <w:trHeight w:val="284" w:hRule="atLeast"/>
          <w:jc w:val="center"/>
        </w:trPr>
        <w:tc>
          <w:tcPr>
            <w:tcW w:w="6249" w:type="dxa"/>
            <w:gridSpan w:val="3"/>
            <w:vAlign w:val="center"/>
          </w:tcPr>
          <w:p>
            <w:pPr>
              <w:pStyle w:val="7"/>
            </w:pPr>
          </w:p>
        </w:tc>
        <w:tc>
          <w:tcPr>
            <w:tcW w:w="1072" w:type="dxa"/>
            <w:tcMar>
              <w:left w:w="0" w:type="dxa"/>
              <w:right w:w="0" w:type="dxa"/>
            </w:tcMar>
            <w:vAlign w:val="center"/>
          </w:tcPr>
          <w:p>
            <w:pPr>
              <w:pStyle w:val="7"/>
            </w:pPr>
            <w:r>
              <w:rPr>
                <w:rFonts w:hint="eastAsia" w:cs="宋体"/>
                <w:szCs w:val="18"/>
              </w:rPr>
              <w:t>批准文号：</w:t>
            </w:r>
            <w:r>
              <w:rPr>
                <w:rFonts w:hint="eastAsia" w:cs="宋体"/>
                <w:spacing w:val="-23"/>
                <w:szCs w:val="18"/>
              </w:rPr>
              <w:t xml:space="preserve"> </w:t>
            </w:r>
          </w:p>
        </w:tc>
        <w:tc>
          <w:tcPr>
            <w:tcW w:w="2108" w:type="dxa"/>
            <w:vAlign w:val="center"/>
          </w:tcPr>
          <w:p>
            <w:pPr>
              <w:pStyle w:val="7"/>
              <w:rPr>
                <w:rFonts w:hint="eastAsia" w:eastAsia="宋体"/>
                <w:szCs w:val="18"/>
                <w:lang w:eastAsia="zh-CN"/>
              </w:rPr>
            </w:pPr>
            <w:r>
              <w:rPr>
                <w:rFonts w:hint="eastAsia"/>
                <w:szCs w:val="18"/>
                <w:lang w:eastAsia="zh-CN"/>
              </w:rPr>
              <w:t>国统制</w:t>
            </w:r>
            <w:r>
              <w:rPr>
                <w:rFonts w:hint="default"/>
                <w:szCs w:val="18"/>
                <w:lang w:val="en" w:eastAsia="zh-CN"/>
              </w:rPr>
              <w:t>〔</w:t>
            </w:r>
            <w:r>
              <w:rPr>
                <w:rFonts w:hint="eastAsia"/>
                <w:szCs w:val="18"/>
                <w:lang w:eastAsia="zh-CN"/>
              </w:rPr>
              <w:t>2021</w:t>
            </w:r>
            <w:r>
              <w:rPr>
                <w:rFonts w:hint="default"/>
                <w:szCs w:val="18"/>
                <w:lang w:val="en" w:eastAsia="zh-CN"/>
              </w:rPr>
              <w:t>〕</w:t>
            </w:r>
            <w:r>
              <w:rPr>
                <w:rFonts w:hint="eastAsia"/>
                <w:szCs w:val="18"/>
                <w:lang w:eastAsia="zh-CN"/>
              </w:rPr>
              <w:t>162号</w:t>
            </w:r>
          </w:p>
        </w:tc>
      </w:tr>
      <w:tr>
        <w:tblPrEx>
          <w:tblCellMar>
            <w:top w:w="0" w:type="dxa"/>
            <w:left w:w="108" w:type="dxa"/>
            <w:bottom w:w="0" w:type="dxa"/>
            <w:right w:w="108" w:type="dxa"/>
          </w:tblCellMar>
        </w:tblPrEx>
        <w:trPr>
          <w:trHeight w:val="284" w:hRule="atLeast"/>
          <w:jc w:val="center"/>
        </w:trPr>
        <w:tc>
          <w:tcPr>
            <w:tcW w:w="2899" w:type="dxa"/>
            <w:vAlign w:val="center"/>
          </w:tcPr>
          <w:p>
            <w:pPr>
              <w:pStyle w:val="7"/>
            </w:pPr>
          </w:p>
        </w:tc>
        <w:tc>
          <w:tcPr>
            <w:tcW w:w="2025" w:type="dxa"/>
            <w:vAlign w:val="center"/>
          </w:tcPr>
          <w:p>
            <w:pPr>
              <w:pStyle w:val="7"/>
            </w:pPr>
          </w:p>
        </w:tc>
        <w:tc>
          <w:tcPr>
            <w:tcW w:w="1325" w:type="dxa"/>
          </w:tcPr>
          <w:p>
            <w:pPr>
              <w:pStyle w:val="7"/>
            </w:pPr>
          </w:p>
        </w:tc>
        <w:tc>
          <w:tcPr>
            <w:tcW w:w="1072" w:type="dxa"/>
            <w:tcMar>
              <w:left w:w="0" w:type="dxa"/>
              <w:right w:w="0" w:type="dxa"/>
            </w:tcMar>
            <w:vAlign w:val="center"/>
          </w:tcPr>
          <w:p>
            <w:pPr>
              <w:pStyle w:val="7"/>
              <w:rPr>
                <w:szCs w:val="18"/>
              </w:rPr>
            </w:pPr>
            <w:r>
              <w:rPr>
                <w:rFonts w:hint="eastAsia"/>
                <w:szCs w:val="18"/>
              </w:rPr>
              <w:t>有效期至：</w:t>
            </w:r>
          </w:p>
        </w:tc>
        <w:tc>
          <w:tcPr>
            <w:tcW w:w="2108" w:type="dxa"/>
            <w:vAlign w:val="center"/>
          </w:tcPr>
          <w:p>
            <w:pPr>
              <w:pStyle w:val="7"/>
              <w:rPr>
                <w:rFonts w:hint="eastAsia" w:eastAsia="宋体"/>
                <w:szCs w:val="18"/>
                <w:lang w:eastAsia="zh-CN"/>
              </w:rPr>
            </w:pPr>
            <w:r>
              <w:rPr>
                <w:rFonts w:hint="eastAsia"/>
                <w:szCs w:val="18"/>
                <w:lang w:eastAsia="zh-CN"/>
              </w:rPr>
              <w:t>2024年12月</w:t>
            </w:r>
          </w:p>
        </w:tc>
      </w:tr>
    </w:tbl>
    <w:p>
      <w:pPr>
        <w:spacing w:line="240" w:lineRule="exact"/>
        <w:ind w:right="91"/>
        <w:jc w:val="left"/>
        <w:rPr>
          <w:sz w:val="18"/>
          <w:szCs w:val="18"/>
        </w:rPr>
      </w:pPr>
      <w:r>
        <w:rPr>
          <w:rFonts w:hint="eastAsia"/>
          <w:sz w:val="18"/>
          <w:szCs w:val="18"/>
        </w:rPr>
        <w:t xml:space="preserve">                                     </w:t>
      </w:r>
      <w:r>
        <w:rPr>
          <w:rFonts w:hint="default" w:ascii="宋体" w:hAnsi="宋体"/>
          <w:sz w:val="18"/>
          <w:lang w:val="en"/>
        </w:rPr>
        <w:t>2023</w:t>
      </w:r>
      <w:r>
        <w:rPr>
          <w:sz w:val="18"/>
          <w:szCs w:val="18"/>
        </w:rPr>
        <w:t>年</w:t>
      </w:r>
    </w:p>
    <w:p>
      <w:pPr>
        <w:spacing w:line="240" w:lineRule="exact"/>
        <w:ind w:right="91"/>
        <w:jc w:val="left"/>
        <w:rPr>
          <w:sz w:val="18"/>
          <w:szCs w:val="18"/>
        </w:rPr>
      </w:pPr>
      <w:r>
        <w:rPr>
          <w:rFonts w:hint="eastAsia"/>
          <w:sz w:val="18"/>
          <w:szCs w:val="18"/>
        </w:rPr>
        <w:t>统一社会信用代码□□□□□□□□□□□□□□□□□□</w:t>
      </w:r>
    </w:p>
    <w:tbl>
      <w:tblPr>
        <w:tblStyle w:val="5"/>
        <w:tblpPr w:leftFromText="180" w:rightFromText="180" w:vertAnchor="text" w:horzAnchor="margin" w:tblpXSpec="center" w:tblpY="39"/>
        <w:tblW w:w="9481" w:type="dxa"/>
        <w:tblInd w:w="0" w:type="dxa"/>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Layout w:type="fixed"/>
        <w:tblCellMar>
          <w:top w:w="28" w:type="dxa"/>
          <w:left w:w="28" w:type="dxa"/>
          <w:bottom w:w="57" w:type="dxa"/>
          <w:right w:w="28" w:type="dxa"/>
        </w:tblCellMar>
      </w:tblPr>
      <w:tblGrid>
        <w:gridCol w:w="2605"/>
        <w:gridCol w:w="3669"/>
        <w:gridCol w:w="1061"/>
        <w:gridCol w:w="970"/>
        <w:gridCol w:w="1176"/>
      </w:tblGrid>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CellMar>
            <w:top w:w="28" w:type="dxa"/>
            <w:left w:w="28" w:type="dxa"/>
            <w:bottom w:w="57" w:type="dxa"/>
            <w:right w:w="28" w:type="dxa"/>
          </w:tblCellMar>
        </w:tblPrEx>
        <w:trPr>
          <w:trHeight w:val="401" w:hRule="atLeast"/>
        </w:trPr>
        <w:tc>
          <w:tcPr>
            <w:tcW w:w="6274" w:type="dxa"/>
            <w:gridSpan w:val="2"/>
            <w:tcBorders>
              <w:right w:val="single" w:color="auto" w:sz="4" w:space="0"/>
              <w:tl2br w:val="nil"/>
              <w:tr2bl w:val="nil"/>
            </w:tcBorders>
            <w:vAlign w:val="center"/>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指标名称</w:t>
            </w:r>
          </w:p>
        </w:tc>
        <w:tc>
          <w:tcPr>
            <w:tcW w:w="1061" w:type="dxa"/>
            <w:tcBorders>
              <w:left w:val="single" w:color="auto" w:sz="4" w:space="0"/>
              <w:right w:val="single" w:color="auto" w:sz="4" w:space="0"/>
            </w:tcBorders>
            <w:vAlign w:val="center"/>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计量单位</w:t>
            </w:r>
          </w:p>
        </w:tc>
        <w:tc>
          <w:tcPr>
            <w:tcW w:w="970" w:type="dxa"/>
            <w:tcBorders>
              <w:left w:val="single" w:color="auto" w:sz="4" w:space="0"/>
              <w:right w:val="single" w:color="auto" w:sz="4" w:space="0"/>
            </w:tcBorders>
            <w:vAlign w:val="center"/>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代码</w:t>
            </w:r>
          </w:p>
        </w:tc>
        <w:tc>
          <w:tcPr>
            <w:tcW w:w="1176" w:type="dxa"/>
            <w:tcBorders>
              <w:left w:val="single" w:color="auto" w:sz="4" w:space="0"/>
              <w:tl2br w:val="nil"/>
              <w:tr2bl w:val="nil"/>
            </w:tcBorders>
            <w:vAlign w:val="center"/>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本年实际</w:t>
            </w:r>
          </w:p>
        </w:tc>
      </w:tr>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CellMar>
            <w:top w:w="28" w:type="dxa"/>
            <w:left w:w="28" w:type="dxa"/>
            <w:bottom w:w="57" w:type="dxa"/>
            <w:right w:w="28" w:type="dxa"/>
          </w:tblCellMar>
        </w:tblPrEx>
        <w:trPr>
          <w:trHeight w:val="401" w:hRule="atLeast"/>
        </w:trPr>
        <w:tc>
          <w:tcPr>
            <w:tcW w:w="2605" w:type="dxa"/>
            <w:tcBorders>
              <w:right w:val="single" w:color="auto" w:sz="4" w:space="0"/>
              <w:tl2br w:val="nil"/>
              <w:tr2bl w:val="nil"/>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一、服务对象情况</w:t>
            </w:r>
          </w:p>
        </w:tc>
        <w:tc>
          <w:tcPr>
            <w:tcW w:w="3669" w:type="dxa"/>
            <w:tcBorders>
              <w:left w:val="single" w:color="auto" w:sz="4" w:space="0"/>
              <w:right w:val="single" w:color="auto" w:sz="4" w:space="0"/>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帮助实现就业、择业和流动人次</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 xml:space="preserve">         其中：高中及以下学历人员</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 xml:space="preserve">                大专及本科学历人员</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 xml:space="preserve">                研究生及以上学历人员</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服务用人单位次数</w:t>
            </w:r>
          </w:p>
          <w:p>
            <w:pPr>
              <w:spacing w:line="240" w:lineRule="exact"/>
              <w:ind w:firstLine="280"/>
              <w:rPr>
                <w:rFonts w:ascii="Times New Roman" w:hAnsi="Times New Roman"/>
                <w:spacing w:val="-10"/>
                <w:kern w:val="0"/>
                <w:sz w:val="18"/>
                <w:szCs w:val="18"/>
              </w:rPr>
            </w:pPr>
            <w:r>
              <w:rPr>
                <w:rFonts w:hint="eastAsia" w:ascii="Times New Roman" w:hAnsi="Times New Roman"/>
                <w:spacing w:val="-10"/>
                <w:kern w:val="0"/>
                <w:sz w:val="18"/>
                <w:szCs w:val="18"/>
              </w:rPr>
              <w:t xml:space="preserve">     其中：机关事业单位</w:t>
            </w:r>
          </w:p>
          <w:p>
            <w:pPr>
              <w:spacing w:line="240" w:lineRule="exact"/>
              <w:ind w:firstLine="280"/>
              <w:rPr>
                <w:rFonts w:ascii="Times New Roman" w:hAnsi="Times New Roman"/>
                <w:spacing w:val="-10"/>
                <w:kern w:val="0"/>
                <w:sz w:val="18"/>
                <w:szCs w:val="18"/>
              </w:rPr>
            </w:pPr>
            <w:r>
              <w:rPr>
                <w:rFonts w:hint="eastAsia" w:ascii="Times New Roman" w:hAnsi="Times New Roman"/>
                <w:spacing w:val="-10"/>
                <w:kern w:val="0"/>
                <w:sz w:val="18"/>
                <w:szCs w:val="18"/>
              </w:rPr>
              <w:t xml:space="preserve">            国有企业</w:t>
            </w:r>
          </w:p>
          <w:p>
            <w:pPr>
              <w:spacing w:line="240" w:lineRule="exact"/>
              <w:ind w:firstLine="280"/>
              <w:rPr>
                <w:rFonts w:ascii="Times New Roman" w:hAnsi="Times New Roman"/>
                <w:spacing w:val="-10"/>
                <w:kern w:val="0"/>
                <w:sz w:val="18"/>
                <w:szCs w:val="18"/>
              </w:rPr>
            </w:pPr>
            <w:r>
              <w:rPr>
                <w:rFonts w:hint="eastAsia" w:ascii="Times New Roman" w:hAnsi="Times New Roman"/>
                <w:spacing w:val="-10"/>
                <w:kern w:val="0"/>
                <w:sz w:val="18"/>
                <w:szCs w:val="18"/>
              </w:rPr>
              <w:t xml:space="preserve">            民营企业</w:t>
            </w:r>
          </w:p>
          <w:p>
            <w:pPr>
              <w:spacing w:line="240" w:lineRule="exact"/>
              <w:ind w:firstLine="280"/>
              <w:rPr>
                <w:rFonts w:ascii="Times New Roman" w:hAnsi="Times New Roman"/>
                <w:spacing w:val="-10"/>
                <w:kern w:val="0"/>
                <w:sz w:val="18"/>
                <w:szCs w:val="18"/>
              </w:rPr>
            </w:pPr>
            <w:r>
              <w:rPr>
                <w:rFonts w:hint="eastAsia" w:ascii="Times New Roman" w:hAnsi="Times New Roman"/>
                <w:spacing w:val="-10"/>
                <w:kern w:val="0"/>
                <w:sz w:val="18"/>
                <w:szCs w:val="18"/>
              </w:rPr>
              <w:t xml:space="preserve">            外资企业</w:t>
            </w:r>
          </w:p>
          <w:p>
            <w:pPr>
              <w:spacing w:line="240" w:lineRule="exact"/>
              <w:ind w:firstLine="280"/>
              <w:rPr>
                <w:rFonts w:ascii="Times New Roman" w:hAnsi="Times New Roman"/>
                <w:spacing w:val="-10"/>
                <w:kern w:val="0"/>
                <w:sz w:val="18"/>
                <w:szCs w:val="18"/>
              </w:rPr>
            </w:pPr>
            <w:r>
              <w:rPr>
                <w:rFonts w:hint="eastAsia" w:ascii="Times New Roman" w:hAnsi="Times New Roman"/>
                <w:spacing w:val="-10"/>
                <w:kern w:val="0"/>
                <w:sz w:val="18"/>
                <w:szCs w:val="18"/>
              </w:rPr>
              <w:t xml:space="preserve">            其他</w:t>
            </w:r>
          </w:p>
        </w:tc>
        <w:tc>
          <w:tcPr>
            <w:tcW w:w="1061"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家次</w:t>
            </w:r>
          </w:p>
        </w:tc>
        <w:tc>
          <w:tcPr>
            <w:tcW w:w="970"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01</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02</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03</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04</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05</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06</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07</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08</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09</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10</w:t>
            </w:r>
          </w:p>
        </w:tc>
        <w:tc>
          <w:tcPr>
            <w:tcW w:w="1176" w:type="dxa"/>
            <w:tcBorders>
              <w:left w:val="single" w:color="auto" w:sz="4" w:space="0"/>
              <w:tl2br w:val="nil"/>
              <w:tr2bl w:val="nil"/>
            </w:tcBorders>
          </w:tcPr>
          <w:p>
            <w:pPr>
              <w:spacing w:line="240" w:lineRule="exact"/>
              <w:rPr>
                <w:rFonts w:ascii="Times New Roman" w:hAnsi="Times New Roman"/>
                <w:spacing w:val="-10"/>
                <w:kern w:val="0"/>
                <w:sz w:val="18"/>
                <w:szCs w:val="18"/>
              </w:rPr>
            </w:pPr>
          </w:p>
        </w:tc>
      </w:tr>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CellMar>
            <w:top w:w="28" w:type="dxa"/>
            <w:left w:w="28" w:type="dxa"/>
            <w:bottom w:w="57" w:type="dxa"/>
            <w:right w:w="28" w:type="dxa"/>
          </w:tblCellMar>
        </w:tblPrEx>
        <w:trPr>
          <w:trHeight w:val="401" w:hRule="atLeast"/>
        </w:trPr>
        <w:tc>
          <w:tcPr>
            <w:tcW w:w="2605" w:type="dxa"/>
            <w:tcBorders>
              <w:right w:val="single" w:color="auto" w:sz="4" w:space="0"/>
              <w:tl2br w:val="nil"/>
              <w:tr2bl w:val="nil"/>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二、现场招聘会服务</w:t>
            </w:r>
          </w:p>
        </w:tc>
        <w:tc>
          <w:tcPr>
            <w:tcW w:w="3669" w:type="dxa"/>
            <w:tcBorders>
              <w:left w:val="single" w:color="auto" w:sz="4" w:space="0"/>
              <w:right w:val="single" w:color="auto" w:sz="4" w:space="0"/>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举办招聘会次数</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 xml:space="preserve">         其中：农民工专场</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 xml:space="preserve">                高校毕业生专场</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参会用人单位数</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提供招聘岗位数</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参会求职人次</w:t>
            </w:r>
          </w:p>
        </w:tc>
        <w:tc>
          <w:tcPr>
            <w:tcW w:w="1061"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场次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场次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场次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个</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人次</w:t>
            </w:r>
          </w:p>
        </w:tc>
        <w:tc>
          <w:tcPr>
            <w:tcW w:w="970"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11</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12</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13</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14</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15</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16</w:t>
            </w:r>
          </w:p>
        </w:tc>
        <w:tc>
          <w:tcPr>
            <w:tcW w:w="1176" w:type="dxa"/>
            <w:tcBorders>
              <w:left w:val="single" w:color="auto" w:sz="4" w:space="0"/>
              <w:tl2br w:val="nil"/>
              <w:tr2bl w:val="nil"/>
            </w:tcBorders>
          </w:tcPr>
          <w:p>
            <w:pPr>
              <w:spacing w:line="240" w:lineRule="exact"/>
              <w:rPr>
                <w:rFonts w:ascii="Times New Roman" w:hAnsi="Times New Roman"/>
                <w:spacing w:val="-10"/>
                <w:kern w:val="0"/>
                <w:sz w:val="18"/>
                <w:szCs w:val="18"/>
              </w:rPr>
            </w:pPr>
          </w:p>
        </w:tc>
      </w:tr>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CellMar>
            <w:top w:w="28" w:type="dxa"/>
            <w:left w:w="28" w:type="dxa"/>
            <w:bottom w:w="57" w:type="dxa"/>
            <w:right w:w="28" w:type="dxa"/>
          </w:tblCellMar>
        </w:tblPrEx>
        <w:trPr>
          <w:trHeight w:val="401" w:hRule="atLeast"/>
        </w:trPr>
        <w:tc>
          <w:tcPr>
            <w:tcW w:w="2605" w:type="dxa"/>
            <w:tcBorders>
              <w:right w:val="single" w:color="auto" w:sz="4" w:space="0"/>
              <w:tl2br w:val="nil"/>
              <w:tr2bl w:val="nil"/>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三、网络招聘服务</w:t>
            </w:r>
          </w:p>
        </w:tc>
        <w:tc>
          <w:tcPr>
            <w:tcW w:w="3669" w:type="dxa"/>
            <w:tcBorders>
              <w:left w:val="single" w:color="auto" w:sz="4" w:space="0"/>
              <w:right w:val="single" w:color="auto" w:sz="4" w:space="0"/>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发布岗位信息数</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发布求职信息数</w:t>
            </w:r>
          </w:p>
        </w:tc>
        <w:tc>
          <w:tcPr>
            <w:tcW w:w="1061"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条</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条</w:t>
            </w:r>
          </w:p>
        </w:tc>
        <w:tc>
          <w:tcPr>
            <w:tcW w:w="970"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17</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18</w:t>
            </w:r>
          </w:p>
        </w:tc>
        <w:tc>
          <w:tcPr>
            <w:tcW w:w="1176" w:type="dxa"/>
            <w:tcBorders>
              <w:left w:val="single" w:color="auto" w:sz="4" w:space="0"/>
              <w:tl2br w:val="nil"/>
              <w:tr2bl w:val="nil"/>
            </w:tcBorders>
          </w:tcPr>
          <w:p>
            <w:pPr>
              <w:spacing w:line="240" w:lineRule="exact"/>
              <w:rPr>
                <w:rFonts w:ascii="Times New Roman" w:hAnsi="Times New Roman"/>
                <w:spacing w:val="-10"/>
                <w:kern w:val="0"/>
                <w:sz w:val="18"/>
                <w:szCs w:val="18"/>
              </w:rPr>
            </w:pPr>
          </w:p>
        </w:tc>
      </w:tr>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CellMar>
            <w:top w:w="28" w:type="dxa"/>
            <w:left w:w="28" w:type="dxa"/>
            <w:bottom w:w="57" w:type="dxa"/>
            <w:right w:w="28" w:type="dxa"/>
          </w:tblCellMar>
        </w:tblPrEx>
        <w:trPr>
          <w:trHeight w:val="401" w:hRule="atLeast"/>
        </w:trPr>
        <w:tc>
          <w:tcPr>
            <w:tcW w:w="2605" w:type="dxa"/>
            <w:tcBorders>
              <w:right w:val="single" w:color="auto" w:sz="4" w:space="0"/>
              <w:tl2br w:val="nil"/>
              <w:tr2bl w:val="nil"/>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四、劳务派遣服务</w:t>
            </w:r>
          </w:p>
        </w:tc>
        <w:tc>
          <w:tcPr>
            <w:tcW w:w="3669" w:type="dxa"/>
            <w:tcBorders>
              <w:left w:val="single" w:color="auto" w:sz="4" w:space="0"/>
              <w:right w:val="single" w:color="auto" w:sz="4" w:space="0"/>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服务用人单位数</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派遣人员总数</w:t>
            </w:r>
          </w:p>
        </w:tc>
        <w:tc>
          <w:tcPr>
            <w:tcW w:w="1061"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w:t>
            </w:r>
          </w:p>
        </w:tc>
        <w:tc>
          <w:tcPr>
            <w:tcW w:w="970"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19</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20</w:t>
            </w:r>
          </w:p>
        </w:tc>
        <w:tc>
          <w:tcPr>
            <w:tcW w:w="1176" w:type="dxa"/>
            <w:tcBorders>
              <w:left w:val="single" w:color="auto" w:sz="4" w:space="0"/>
              <w:tl2br w:val="nil"/>
              <w:tr2bl w:val="nil"/>
            </w:tcBorders>
          </w:tcPr>
          <w:p>
            <w:pPr>
              <w:spacing w:line="240" w:lineRule="exact"/>
              <w:rPr>
                <w:rFonts w:ascii="Times New Roman" w:hAnsi="Times New Roman"/>
                <w:spacing w:val="-10"/>
                <w:kern w:val="0"/>
                <w:sz w:val="18"/>
                <w:szCs w:val="18"/>
              </w:rPr>
            </w:pPr>
          </w:p>
        </w:tc>
      </w:tr>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CellMar>
            <w:top w:w="28" w:type="dxa"/>
            <w:left w:w="28" w:type="dxa"/>
            <w:bottom w:w="57" w:type="dxa"/>
            <w:right w:w="28" w:type="dxa"/>
          </w:tblCellMar>
        </w:tblPrEx>
        <w:trPr>
          <w:trHeight w:val="242" w:hRule="atLeast"/>
        </w:trPr>
        <w:tc>
          <w:tcPr>
            <w:tcW w:w="2605" w:type="dxa"/>
            <w:tcBorders>
              <w:right w:val="single" w:color="auto" w:sz="4" w:space="0"/>
              <w:tl2br w:val="nil"/>
              <w:tr2bl w:val="nil"/>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五、人力资源服务外包</w:t>
            </w:r>
          </w:p>
        </w:tc>
        <w:tc>
          <w:tcPr>
            <w:tcW w:w="3669" w:type="dxa"/>
            <w:tcBorders>
              <w:left w:val="single" w:color="auto" w:sz="4" w:space="0"/>
              <w:right w:val="single" w:color="auto" w:sz="4" w:space="0"/>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服务用人单位数</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外包人员总数</w:t>
            </w:r>
          </w:p>
        </w:tc>
        <w:tc>
          <w:tcPr>
            <w:tcW w:w="1061"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w:t>
            </w:r>
          </w:p>
        </w:tc>
        <w:tc>
          <w:tcPr>
            <w:tcW w:w="970"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21</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22</w:t>
            </w:r>
          </w:p>
        </w:tc>
        <w:tc>
          <w:tcPr>
            <w:tcW w:w="1176" w:type="dxa"/>
            <w:tcBorders>
              <w:left w:val="single" w:color="auto" w:sz="4" w:space="0"/>
              <w:tl2br w:val="nil"/>
              <w:tr2bl w:val="nil"/>
            </w:tcBorders>
          </w:tcPr>
          <w:p>
            <w:pPr>
              <w:spacing w:line="240" w:lineRule="exact"/>
              <w:rPr>
                <w:rFonts w:ascii="Times New Roman" w:hAnsi="Times New Roman"/>
                <w:spacing w:val="-10"/>
                <w:kern w:val="0"/>
                <w:sz w:val="18"/>
                <w:szCs w:val="18"/>
              </w:rPr>
            </w:pPr>
          </w:p>
        </w:tc>
      </w:tr>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CellMar>
            <w:top w:w="28" w:type="dxa"/>
            <w:left w:w="28" w:type="dxa"/>
            <w:bottom w:w="57" w:type="dxa"/>
            <w:right w:w="28" w:type="dxa"/>
          </w:tblCellMar>
        </w:tblPrEx>
        <w:trPr>
          <w:trHeight w:val="243" w:hRule="atLeast"/>
        </w:trPr>
        <w:tc>
          <w:tcPr>
            <w:tcW w:w="2605" w:type="dxa"/>
            <w:tcBorders>
              <w:right w:val="single" w:color="auto" w:sz="4" w:space="0"/>
              <w:tl2br w:val="nil"/>
              <w:tr2bl w:val="nil"/>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六、人力资源管理咨询服务</w:t>
            </w:r>
          </w:p>
        </w:tc>
        <w:tc>
          <w:tcPr>
            <w:tcW w:w="3669" w:type="dxa"/>
            <w:tcBorders>
              <w:left w:val="single" w:color="auto" w:sz="4" w:space="0"/>
              <w:right w:val="single" w:color="auto" w:sz="4" w:space="0"/>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服务用人单位数</w:t>
            </w:r>
          </w:p>
        </w:tc>
        <w:tc>
          <w:tcPr>
            <w:tcW w:w="1061"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w:t>
            </w:r>
          </w:p>
        </w:tc>
        <w:tc>
          <w:tcPr>
            <w:tcW w:w="970"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23</w:t>
            </w:r>
          </w:p>
        </w:tc>
        <w:tc>
          <w:tcPr>
            <w:tcW w:w="1176" w:type="dxa"/>
            <w:tcBorders>
              <w:left w:val="single" w:color="auto" w:sz="4" w:space="0"/>
              <w:tl2br w:val="nil"/>
              <w:tr2bl w:val="nil"/>
            </w:tcBorders>
          </w:tcPr>
          <w:p>
            <w:pPr>
              <w:spacing w:line="240" w:lineRule="exact"/>
              <w:rPr>
                <w:rFonts w:ascii="Times New Roman" w:hAnsi="Times New Roman"/>
                <w:spacing w:val="-10"/>
                <w:kern w:val="0"/>
                <w:sz w:val="18"/>
                <w:szCs w:val="18"/>
              </w:rPr>
            </w:pPr>
          </w:p>
        </w:tc>
      </w:tr>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CellMar>
            <w:top w:w="28" w:type="dxa"/>
            <w:left w:w="28" w:type="dxa"/>
            <w:bottom w:w="57" w:type="dxa"/>
            <w:right w:w="28" w:type="dxa"/>
          </w:tblCellMar>
        </w:tblPrEx>
        <w:trPr>
          <w:trHeight w:val="401" w:hRule="atLeast"/>
        </w:trPr>
        <w:tc>
          <w:tcPr>
            <w:tcW w:w="2605" w:type="dxa"/>
            <w:tcBorders>
              <w:right w:val="single" w:color="auto" w:sz="4" w:space="0"/>
              <w:tl2br w:val="nil"/>
              <w:tr2bl w:val="nil"/>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七、人力资源培训服务</w:t>
            </w:r>
          </w:p>
        </w:tc>
        <w:tc>
          <w:tcPr>
            <w:tcW w:w="3669" w:type="dxa"/>
            <w:tcBorders>
              <w:left w:val="single" w:color="auto" w:sz="4" w:space="0"/>
              <w:right w:val="single" w:color="auto" w:sz="4" w:space="0"/>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举办培训班次数</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参加培训人次</w:t>
            </w:r>
          </w:p>
        </w:tc>
        <w:tc>
          <w:tcPr>
            <w:tcW w:w="1061"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场</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人次</w:t>
            </w:r>
          </w:p>
        </w:tc>
        <w:tc>
          <w:tcPr>
            <w:tcW w:w="970"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24</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25</w:t>
            </w:r>
          </w:p>
        </w:tc>
        <w:tc>
          <w:tcPr>
            <w:tcW w:w="1176" w:type="dxa"/>
            <w:tcBorders>
              <w:left w:val="single" w:color="auto" w:sz="4" w:space="0"/>
              <w:tl2br w:val="nil"/>
              <w:tr2bl w:val="nil"/>
            </w:tcBorders>
          </w:tcPr>
          <w:p>
            <w:pPr>
              <w:spacing w:line="240" w:lineRule="exact"/>
              <w:rPr>
                <w:rFonts w:ascii="Times New Roman" w:hAnsi="Times New Roman"/>
                <w:spacing w:val="-10"/>
                <w:kern w:val="0"/>
                <w:sz w:val="18"/>
                <w:szCs w:val="18"/>
              </w:rPr>
            </w:pPr>
          </w:p>
        </w:tc>
      </w:tr>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CellMar>
            <w:top w:w="28" w:type="dxa"/>
            <w:left w:w="28" w:type="dxa"/>
            <w:bottom w:w="57" w:type="dxa"/>
            <w:right w:w="28" w:type="dxa"/>
          </w:tblCellMar>
        </w:tblPrEx>
        <w:trPr>
          <w:trHeight w:val="272" w:hRule="atLeast"/>
        </w:trPr>
        <w:tc>
          <w:tcPr>
            <w:tcW w:w="2605" w:type="dxa"/>
            <w:tcBorders>
              <w:right w:val="single" w:color="auto" w:sz="4" w:space="0"/>
              <w:tl2br w:val="nil"/>
              <w:tr2bl w:val="nil"/>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八、人力资源测评服务</w:t>
            </w:r>
          </w:p>
        </w:tc>
        <w:tc>
          <w:tcPr>
            <w:tcW w:w="3669" w:type="dxa"/>
            <w:tcBorders>
              <w:left w:val="single" w:color="auto" w:sz="4" w:space="0"/>
              <w:right w:val="single" w:color="auto" w:sz="4" w:space="0"/>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测评人次</w:t>
            </w:r>
          </w:p>
        </w:tc>
        <w:tc>
          <w:tcPr>
            <w:tcW w:w="1061"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人次</w:t>
            </w:r>
          </w:p>
        </w:tc>
        <w:tc>
          <w:tcPr>
            <w:tcW w:w="970"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26</w:t>
            </w:r>
          </w:p>
        </w:tc>
        <w:tc>
          <w:tcPr>
            <w:tcW w:w="1176" w:type="dxa"/>
            <w:tcBorders>
              <w:left w:val="single" w:color="auto" w:sz="4" w:space="0"/>
              <w:tl2br w:val="nil"/>
              <w:tr2bl w:val="nil"/>
            </w:tcBorders>
          </w:tcPr>
          <w:p>
            <w:pPr>
              <w:spacing w:line="240" w:lineRule="exact"/>
              <w:rPr>
                <w:rFonts w:ascii="Times New Roman" w:hAnsi="Times New Roman"/>
                <w:spacing w:val="-10"/>
                <w:kern w:val="0"/>
                <w:sz w:val="18"/>
                <w:szCs w:val="18"/>
              </w:rPr>
            </w:pPr>
          </w:p>
        </w:tc>
      </w:tr>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CellMar>
            <w:top w:w="28" w:type="dxa"/>
            <w:left w:w="28" w:type="dxa"/>
            <w:bottom w:w="57" w:type="dxa"/>
            <w:right w:w="28" w:type="dxa"/>
          </w:tblCellMar>
        </w:tblPrEx>
        <w:trPr>
          <w:trHeight w:val="401" w:hRule="atLeast"/>
        </w:trPr>
        <w:tc>
          <w:tcPr>
            <w:tcW w:w="2605" w:type="dxa"/>
            <w:tcBorders>
              <w:right w:val="single" w:color="auto" w:sz="4" w:space="0"/>
              <w:tl2br w:val="nil"/>
              <w:tr2bl w:val="nil"/>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九、猎头服务</w:t>
            </w:r>
          </w:p>
        </w:tc>
        <w:tc>
          <w:tcPr>
            <w:tcW w:w="3669" w:type="dxa"/>
            <w:tcBorders>
              <w:left w:val="single" w:color="auto" w:sz="4" w:space="0"/>
              <w:right w:val="single" w:color="auto" w:sz="4" w:space="0"/>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委托推荐岗位数</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成功推荐人才数</w:t>
            </w:r>
          </w:p>
        </w:tc>
        <w:tc>
          <w:tcPr>
            <w:tcW w:w="1061"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个</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w:t>
            </w:r>
          </w:p>
        </w:tc>
        <w:tc>
          <w:tcPr>
            <w:tcW w:w="970"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27</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28</w:t>
            </w:r>
          </w:p>
        </w:tc>
        <w:tc>
          <w:tcPr>
            <w:tcW w:w="1176" w:type="dxa"/>
            <w:tcBorders>
              <w:left w:val="single" w:color="auto" w:sz="4" w:space="0"/>
              <w:tl2br w:val="nil"/>
              <w:tr2bl w:val="nil"/>
            </w:tcBorders>
          </w:tcPr>
          <w:p>
            <w:pPr>
              <w:spacing w:line="240" w:lineRule="exact"/>
              <w:rPr>
                <w:rFonts w:ascii="Times New Roman" w:hAnsi="Times New Roman"/>
                <w:spacing w:val="-10"/>
                <w:kern w:val="0"/>
                <w:sz w:val="18"/>
                <w:szCs w:val="18"/>
              </w:rPr>
            </w:pPr>
          </w:p>
        </w:tc>
      </w:tr>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CellMar>
            <w:top w:w="28" w:type="dxa"/>
            <w:left w:w="28" w:type="dxa"/>
            <w:bottom w:w="57" w:type="dxa"/>
            <w:right w:w="28" w:type="dxa"/>
          </w:tblCellMar>
        </w:tblPrEx>
        <w:trPr>
          <w:trHeight w:val="283" w:hRule="atLeast"/>
        </w:trPr>
        <w:tc>
          <w:tcPr>
            <w:tcW w:w="2605" w:type="dxa"/>
            <w:tcBorders>
              <w:right w:val="single" w:color="auto" w:sz="4" w:space="0"/>
              <w:tl2br w:val="nil"/>
              <w:tr2bl w:val="nil"/>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十、人力资源信息软件服务</w:t>
            </w:r>
          </w:p>
        </w:tc>
        <w:tc>
          <w:tcPr>
            <w:tcW w:w="3669" w:type="dxa"/>
            <w:tcBorders>
              <w:left w:val="single" w:color="auto" w:sz="4" w:space="0"/>
              <w:right w:val="single" w:color="auto" w:sz="4" w:space="0"/>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服务单位数</w:t>
            </w:r>
          </w:p>
        </w:tc>
        <w:tc>
          <w:tcPr>
            <w:tcW w:w="1061"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家</w:t>
            </w:r>
          </w:p>
        </w:tc>
        <w:tc>
          <w:tcPr>
            <w:tcW w:w="970"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29</w:t>
            </w:r>
          </w:p>
        </w:tc>
        <w:tc>
          <w:tcPr>
            <w:tcW w:w="1176" w:type="dxa"/>
            <w:tcBorders>
              <w:left w:val="single" w:color="auto" w:sz="4" w:space="0"/>
              <w:tl2br w:val="nil"/>
              <w:tr2bl w:val="nil"/>
            </w:tcBorders>
          </w:tcPr>
          <w:p>
            <w:pPr>
              <w:spacing w:line="240" w:lineRule="exact"/>
              <w:rPr>
                <w:rFonts w:ascii="Times New Roman" w:hAnsi="Times New Roman"/>
                <w:spacing w:val="-10"/>
                <w:kern w:val="0"/>
                <w:sz w:val="18"/>
                <w:szCs w:val="18"/>
              </w:rPr>
            </w:pPr>
          </w:p>
        </w:tc>
      </w:tr>
      <w:tr>
        <w:tblPrEx>
          <w:tblBorders>
            <w:top w:val="double" w:color="auto" w:sz="4" w:space="0"/>
            <w:left w:val="double" w:color="auto" w:sz="4" w:space="0"/>
            <w:bottom w:val="double" w:color="auto" w:sz="4" w:space="0"/>
            <w:right w:val="double" w:color="auto" w:sz="4" w:space="0"/>
            <w:insideH w:val="double" w:color="auto" w:sz="4" w:space="0"/>
            <w:insideV w:val="none" w:color="auto" w:sz="0" w:space="0"/>
          </w:tblBorders>
          <w:tblCellMar>
            <w:top w:w="28" w:type="dxa"/>
            <w:left w:w="28" w:type="dxa"/>
            <w:bottom w:w="57" w:type="dxa"/>
            <w:right w:w="28" w:type="dxa"/>
          </w:tblCellMar>
        </w:tblPrEx>
        <w:trPr>
          <w:trHeight w:val="401" w:hRule="atLeast"/>
        </w:trPr>
        <w:tc>
          <w:tcPr>
            <w:tcW w:w="2605" w:type="dxa"/>
            <w:tcBorders>
              <w:right w:val="single" w:color="auto" w:sz="4" w:space="0"/>
              <w:tl2br w:val="nil"/>
              <w:tr2bl w:val="nil"/>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十一、流动人员人事档案管理</w:t>
            </w:r>
          </w:p>
        </w:tc>
        <w:tc>
          <w:tcPr>
            <w:tcW w:w="3669" w:type="dxa"/>
            <w:tcBorders>
              <w:left w:val="single" w:color="auto" w:sz="4" w:space="0"/>
              <w:right w:val="single" w:color="auto" w:sz="4" w:space="0"/>
            </w:tcBorders>
          </w:tcPr>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现存档案数量</w:t>
            </w:r>
          </w:p>
          <w:p>
            <w:pPr>
              <w:spacing w:line="240" w:lineRule="exact"/>
              <w:rPr>
                <w:rFonts w:ascii="Times New Roman" w:hAnsi="Times New Roman"/>
                <w:spacing w:val="-10"/>
                <w:kern w:val="0"/>
                <w:sz w:val="18"/>
                <w:szCs w:val="18"/>
              </w:rPr>
            </w:pPr>
            <w:r>
              <w:rPr>
                <w:rFonts w:hint="eastAsia" w:ascii="Times New Roman" w:hAnsi="Times New Roman"/>
                <w:spacing w:val="-10"/>
                <w:kern w:val="0"/>
                <w:sz w:val="18"/>
                <w:szCs w:val="18"/>
              </w:rPr>
              <w:t>依托档案提供服务次数</w:t>
            </w:r>
          </w:p>
        </w:tc>
        <w:tc>
          <w:tcPr>
            <w:tcW w:w="1061"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份</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人次</w:t>
            </w:r>
          </w:p>
        </w:tc>
        <w:tc>
          <w:tcPr>
            <w:tcW w:w="970" w:type="dxa"/>
            <w:tcBorders>
              <w:left w:val="single" w:color="auto" w:sz="4" w:space="0"/>
              <w:right w:val="single" w:color="auto" w:sz="4" w:space="0"/>
            </w:tcBorders>
          </w:tcPr>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30</w:t>
            </w:r>
          </w:p>
          <w:p>
            <w:pPr>
              <w:spacing w:line="240" w:lineRule="exact"/>
              <w:jc w:val="center"/>
              <w:rPr>
                <w:rFonts w:ascii="Times New Roman" w:hAnsi="Times New Roman"/>
                <w:spacing w:val="-10"/>
                <w:kern w:val="0"/>
                <w:sz w:val="18"/>
                <w:szCs w:val="18"/>
              </w:rPr>
            </w:pPr>
            <w:r>
              <w:rPr>
                <w:rFonts w:hint="eastAsia" w:ascii="Times New Roman" w:hAnsi="Times New Roman"/>
                <w:spacing w:val="-10"/>
                <w:kern w:val="0"/>
                <w:sz w:val="18"/>
                <w:szCs w:val="18"/>
              </w:rPr>
              <w:t>31</w:t>
            </w:r>
          </w:p>
        </w:tc>
        <w:tc>
          <w:tcPr>
            <w:tcW w:w="1176" w:type="dxa"/>
            <w:tcBorders>
              <w:left w:val="single" w:color="auto" w:sz="4" w:space="0"/>
              <w:tl2br w:val="nil"/>
              <w:tr2bl w:val="nil"/>
            </w:tcBorders>
          </w:tcPr>
          <w:p>
            <w:pPr>
              <w:spacing w:line="240" w:lineRule="exact"/>
              <w:rPr>
                <w:rFonts w:ascii="Times New Roman" w:hAnsi="Times New Roman"/>
                <w:spacing w:val="-10"/>
                <w:kern w:val="0"/>
                <w:sz w:val="18"/>
                <w:szCs w:val="18"/>
              </w:rPr>
            </w:pPr>
          </w:p>
        </w:tc>
      </w:tr>
    </w:tbl>
    <w:p>
      <w:pPr>
        <w:spacing w:line="240" w:lineRule="exact"/>
        <w:ind w:right="-92" w:rightChars="-44"/>
        <w:rPr>
          <w:rFonts w:ascii="宋体" w:hAnsi="宋体"/>
          <w:sz w:val="18"/>
          <w:szCs w:val="18"/>
        </w:rPr>
      </w:pPr>
      <w:r>
        <w:rPr>
          <w:rFonts w:hint="eastAsia" w:ascii="宋体" w:hAnsi="宋体"/>
          <w:sz w:val="18"/>
          <w:szCs w:val="18"/>
        </w:rPr>
        <w:t>单位负责人：</w:t>
      </w:r>
      <w:r>
        <w:rPr>
          <w:rFonts w:hint="eastAsia" w:ascii="宋体" w:hAnsi="宋体"/>
          <w:sz w:val="18"/>
          <w:szCs w:val="18"/>
          <w:u w:val="none"/>
        </w:rPr>
        <w:t xml:space="preserve">     </w:t>
      </w:r>
      <w:r>
        <w:rPr>
          <w:rFonts w:hint="eastAsia" w:ascii="宋体" w:hAnsi="宋体"/>
          <w:sz w:val="18"/>
          <w:szCs w:val="18"/>
        </w:rPr>
        <w:t xml:space="preserve"> 统计负责人：</w:t>
      </w:r>
      <w:r>
        <w:rPr>
          <w:rFonts w:hint="eastAsia" w:ascii="宋体" w:hAnsi="宋体"/>
          <w:sz w:val="18"/>
          <w:szCs w:val="18"/>
          <w:u w:val="none"/>
        </w:rPr>
        <w:t xml:space="preserve">      </w:t>
      </w:r>
      <w:r>
        <w:rPr>
          <w:rFonts w:hint="eastAsia" w:ascii="宋体" w:hAnsi="宋体"/>
          <w:sz w:val="18"/>
          <w:szCs w:val="18"/>
        </w:rPr>
        <w:t>填表人：</w:t>
      </w:r>
      <w:r>
        <w:rPr>
          <w:rFonts w:hint="eastAsia" w:ascii="宋体" w:hAnsi="宋体"/>
          <w:sz w:val="18"/>
          <w:szCs w:val="18"/>
          <w:u w:val="none"/>
        </w:rPr>
        <w:t xml:space="preserve">       </w:t>
      </w:r>
      <w:r>
        <w:rPr>
          <w:rFonts w:hint="eastAsia" w:ascii="宋体" w:hAnsi="宋体"/>
          <w:sz w:val="18"/>
          <w:szCs w:val="18"/>
        </w:rPr>
        <w:t>联系电话：</w:t>
      </w:r>
      <w:r>
        <w:rPr>
          <w:rFonts w:hint="eastAsia" w:ascii="宋体" w:hAnsi="宋体"/>
          <w:sz w:val="18"/>
          <w:szCs w:val="18"/>
          <w:u w:val="none"/>
        </w:rPr>
        <w:t xml:space="preserve">        </w:t>
      </w:r>
      <w:r>
        <w:rPr>
          <w:rFonts w:hint="eastAsia" w:ascii="宋体" w:hAnsi="宋体"/>
          <w:sz w:val="18"/>
          <w:szCs w:val="18"/>
        </w:rPr>
        <w:t xml:space="preserve"> 报出日期：</w:t>
      </w:r>
      <w:r>
        <w:rPr>
          <w:rFonts w:hint="eastAsia" w:ascii="宋体" w:hAnsi="宋体"/>
          <w:sz w:val="18"/>
          <w:szCs w:val="18"/>
          <w:lang w:val="en-US" w:eastAsia="zh-CN"/>
        </w:rPr>
        <w:t xml:space="preserve">    </w:t>
      </w:r>
      <w:r>
        <w:rPr>
          <w:rFonts w:hint="eastAsia" w:ascii="宋体" w:hAnsi="宋体"/>
          <w:sz w:val="18"/>
          <w:szCs w:val="18"/>
        </w:rPr>
        <w:t xml:space="preserve">年  </w:t>
      </w:r>
      <w:r>
        <w:rPr>
          <w:rFonts w:hint="eastAsia" w:ascii="宋体" w:hAnsi="宋体"/>
          <w:sz w:val="18"/>
          <w:szCs w:val="18"/>
          <w:lang w:val="en-US" w:eastAsia="zh-CN"/>
        </w:rPr>
        <w:t xml:space="preserve"> </w:t>
      </w:r>
      <w:r>
        <w:rPr>
          <w:rFonts w:hint="eastAsia" w:ascii="宋体" w:hAnsi="宋体"/>
          <w:sz w:val="18"/>
          <w:szCs w:val="18"/>
        </w:rPr>
        <w:t xml:space="preserve">月  </w:t>
      </w:r>
      <w:r>
        <w:rPr>
          <w:rFonts w:hint="eastAsia" w:ascii="宋体" w:hAnsi="宋体"/>
          <w:sz w:val="18"/>
          <w:szCs w:val="18"/>
          <w:lang w:val="en-US" w:eastAsia="zh-CN"/>
        </w:rPr>
        <w:t xml:space="preserve"> </w:t>
      </w:r>
      <w:r>
        <w:rPr>
          <w:rFonts w:hint="eastAsia" w:ascii="宋体" w:hAnsi="宋体"/>
          <w:sz w:val="18"/>
          <w:szCs w:val="18"/>
        </w:rPr>
        <w:t>日</w:t>
      </w:r>
    </w:p>
    <w:p>
      <w:pPr>
        <w:rPr>
          <w:rFonts w:ascii="Times New Roman" w:hAnsi="Times New Roman"/>
        </w:rPr>
      </w:pPr>
      <w:r>
        <w:rPr>
          <w:rFonts w:hint="eastAsia" w:asciiTheme="minorEastAsia" w:hAnsiTheme="minorEastAsia" w:eastAsiaTheme="minorEastAsia"/>
          <w:sz w:val="18"/>
          <w:szCs w:val="18"/>
        </w:rPr>
        <w:t>说明：审核关系：01=02+03+04；05=06+07+08+09+10；11≥12+13。</w:t>
      </w:r>
    </w:p>
    <w:p>
      <w:pPr>
        <w:rPr>
          <w:sz w:val="32"/>
          <w:szCs w:val="32"/>
        </w:rPr>
      </w:pPr>
      <w:r>
        <w:rPr>
          <w:sz w:val="32"/>
          <w:szCs w:val="32"/>
        </w:rPr>
        <w:br w:type="page"/>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0"/>
        <w:rPr>
          <w:rFonts w:hint="eastAsia" w:ascii="黑体" w:hAnsi="黑体" w:eastAsia="黑体" w:cs="黑体"/>
          <w:b w:val="0"/>
          <w:bCs w:val="0"/>
          <w:sz w:val="32"/>
          <w:szCs w:val="32"/>
        </w:rPr>
      </w:pPr>
      <w:bookmarkStart w:id="0" w:name="_GoBack"/>
      <w:bookmarkEnd w:id="0"/>
      <w:r>
        <w:rPr>
          <w:rFonts w:hint="eastAsia" w:ascii="黑体" w:hAnsi="黑体" w:eastAsia="黑体" w:cs="黑体"/>
          <w:b w:val="0"/>
          <w:bCs w:val="0"/>
          <w:sz w:val="32"/>
          <w:szCs w:val="32"/>
        </w:rPr>
        <w:t>主要指标解释</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0"/>
        <w:rPr>
          <w:rFonts w:hint="eastAsia" w:ascii="楷体_GB2312" w:hAnsi="楷体_GB2312" w:eastAsia="楷体_GB2312" w:cs="楷体_GB2312"/>
          <w:b w:val="0"/>
          <w:bCs w:val="0"/>
          <w:szCs w:val="21"/>
        </w:rPr>
      </w:pPr>
      <w:r>
        <w:rPr>
          <w:rFonts w:hint="eastAsia" w:ascii="楷体_GB2312" w:hAnsi="楷体_GB2312" w:eastAsia="楷体_GB2312" w:cs="楷体_GB2312"/>
          <w:b w:val="0"/>
          <w:bCs w:val="0"/>
          <w:szCs w:val="21"/>
        </w:rPr>
        <w:t>人社统LM1表</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黑体"/>
          <w:kern w:val="0"/>
          <w:szCs w:val="21"/>
        </w:rPr>
      </w:pPr>
      <w:r>
        <w:rPr>
          <w:rFonts w:hint="eastAsia" w:ascii="黑体" w:hAnsi="黑体" w:eastAsia="黑体" w:cs="黑体"/>
          <w:kern w:val="0"/>
          <w:szCs w:val="21"/>
        </w:rPr>
        <w:t xml:space="preserve">统一社会信用代码  </w:t>
      </w:r>
      <w:r>
        <w:rPr>
          <w:rFonts w:hint="eastAsia" w:ascii="宋体" w:hAnsi="宋体" w:cs="黑体"/>
          <w:kern w:val="0"/>
          <w:szCs w:val="21"/>
        </w:rPr>
        <w:t>指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已经领取了统一社会信用代码的法人单位和产业活动单位必须填写统一社会信用代码。</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bCs/>
          <w:kern w:val="0"/>
          <w:szCs w:val="21"/>
        </w:rPr>
      </w:pPr>
      <w:r>
        <w:rPr>
          <w:rFonts w:hint="eastAsia" w:ascii="黑体" w:hAnsi="黑体" w:eastAsia="黑体" w:cs="黑体"/>
          <w:kern w:val="0"/>
          <w:szCs w:val="21"/>
        </w:rPr>
        <w:t xml:space="preserve">综合性公共就业和人才服务机构  </w:t>
      </w:r>
      <w:r>
        <w:rPr>
          <w:rFonts w:hint="eastAsia" w:ascii="宋体" w:hAnsi="宋体" w:cs="宋体"/>
          <w:bCs/>
          <w:kern w:val="0"/>
          <w:szCs w:val="21"/>
        </w:rPr>
        <w:t>由县级以上政府人力资源社会保障部门设立，面向用人单位和求职者提供就业和人才流动配置等各类公共服务的综合性机构，其主体是由原公共就业服务机构和人才交流服务机构合并设立的。</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bCs/>
          <w:kern w:val="0"/>
          <w:szCs w:val="21"/>
        </w:rPr>
      </w:pPr>
      <w:r>
        <w:rPr>
          <w:rFonts w:hint="eastAsia" w:ascii="黑体" w:hAnsi="黑体" w:eastAsia="黑体" w:cs="黑体"/>
          <w:kern w:val="0"/>
          <w:szCs w:val="21"/>
        </w:rPr>
        <w:t xml:space="preserve">公共就业服务机构  </w:t>
      </w:r>
      <w:r>
        <w:rPr>
          <w:rFonts w:hint="eastAsia" w:ascii="宋体" w:hAnsi="宋体" w:cs="宋体"/>
          <w:bCs/>
          <w:kern w:val="0"/>
          <w:szCs w:val="21"/>
        </w:rPr>
        <w:t>由县级以上政府人力资源社会保障部门设立，承担基本公共就业服务，帮助各类就业困难群体实现就业的服务机构。</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bCs/>
          <w:kern w:val="0"/>
          <w:szCs w:val="21"/>
        </w:rPr>
      </w:pPr>
      <w:r>
        <w:rPr>
          <w:rFonts w:hint="eastAsia" w:ascii="黑体" w:hAnsi="黑体" w:eastAsia="黑体" w:cs="黑体"/>
          <w:kern w:val="0"/>
          <w:szCs w:val="21"/>
        </w:rPr>
        <w:t xml:space="preserve">人才公共服务机构  </w:t>
      </w:r>
      <w:r>
        <w:rPr>
          <w:rFonts w:hint="eastAsia" w:ascii="宋体" w:hAnsi="宋体" w:cs="宋体"/>
          <w:bCs/>
          <w:kern w:val="0"/>
          <w:szCs w:val="21"/>
        </w:rPr>
        <w:t>由县级以上政府人力资源社会保障部门设立，主要面向各类人才和用人单位提供相关服务，承担公共人才服务职能的公益性服务机构。</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b/>
          <w:bCs/>
          <w:kern w:val="0"/>
          <w:szCs w:val="21"/>
        </w:rPr>
      </w:pPr>
      <w:r>
        <w:rPr>
          <w:rFonts w:hint="eastAsia" w:ascii="黑体" w:hAnsi="黑体" w:eastAsia="黑体" w:cs="黑体"/>
          <w:kern w:val="0"/>
          <w:szCs w:val="21"/>
        </w:rPr>
        <w:t>行业所属服务机构</w:t>
      </w:r>
      <w:r>
        <w:rPr>
          <w:rFonts w:hint="eastAsia" w:ascii="黑体" w:hAnsi="黑体" w:eastAsia="黑体" w:cs="黑体"/>
          <w:szCs w:val="21"/>
        </w:rPr>
        <w:t xml:space="preserve">（事业单位）  </w:t>
      </w:r>
      <w:r>
        <w:rPr>
          <w:rFonts w:hint="eastAsia" w:ascii="宋体" w:hAnsi="宋体" w:cs="宋体"/>
          <w:bCs/>
          <w:kern w:val="0"/>
          <w:szCs w:val="21"/>
        </w:rPr>
        <w:t>由人社部门以外的其他行业部门举办的面向本行业提供人力资源服务的事业单位性质的人力资源服务机构。</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bCs/>
          <w:kern w:val="0"/>
          <w:szCs w:val="21"/>
        </w:rPr>
      </w:pPr>
      <w:r>
        <w:rPr>
          <w:rFonts w:hint="eastAsia" w:ascii="黑体" w:hAnsi="黑体" w:eastAsia="黑体" w:cs="黑体"/>
          <w:kern w:val="0"/>
          <w:szCs w:val="21"/>
        </w:rPr>
        <w:t xml:space="preserve">国有性质的服务企业  </w:t>
      </w:r>
      <w:r>
        <w:rPr>
          <w:rFonts w:hint="eastAsia" w:ascii="宋体" w:hAnsi="宋体" w:cs="宋体"/>
          <w:bCs/>
          <w:kern w:val="0"/>
          <w:szCs w:val="21"/>
        </w:rPr>
        <w:t>指从事人力资源服务的国有企业、地方各级政府人力资源和社会保障部门所属人才（职业）服务机构设立的公司性质的机构。</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bCs/>
          <w:kern w:val="0"/>
          <w:szCs w:val="21"/>
        </w:rPr>
      </w:pPr>
      <w:r>
        <w:rPr>
          <w:rFonts w:hint="eastAsia" w:ascii="黑体" w:hAnsi="黑体" w:eastAsia="黑体" w:cs="黑体"/>
          <w:kern w:val="0"/>
          <w:szCs w:val="21"/>
        </w:rPr>
        <w:t xml:space="preserve">民营性质的服务企业  </w:t>
      </w:r>
      <w:r>
        <w:rPr>
          <w:rFonts w:hint="eastAsia" w:ascii="宋体" w:hAnsi="宋体" w:cs="宋体"/>
          <w:bCs/>
          <w:kern w:val="0"/>
          <w:szCs w:val="21"/>
        </w:rPr>
        <w:t>指根据人力资源市场的相关规定，设立的由民间经营、为社会提供人力资源服务的机构。</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b/>
          <w:bCs/>
          <w:kern w:val="0"/>
          <w:szCs w:val="21"/>
        </w:rPr>
      </w:pPr>
      <w:r>
        <w:rPr>
          <w:rFonts w:hint="eastAsia" w:ascii="黑体" w:hAnsi="黑体" w:eastAsia="黑体" w:cs="黑体"/>
          <w:kern w:val="0"/>
          <w:szCs w:val="21"/>
        </w:rPr>
        <w:t xml:space="preserve">外资性质的服务企业  </w:t>
      </w:r>
      <w:r>
        <w:rPr>
          <w:rFonts w:hint="eastAsia" w:ascii="宋体" w:hAnsi="宋体" w:cs="宋体"/>
          <w:bCs/>
          <w:kern w:val="0"/>
          <w:szCs w:val="21"/>
        </w:rPr>
        <w:t>指按照我国人力资源市场的有关规定，成立的具有外资性质的人力资源服务企业。</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bCs/>
          <w:kern w:val="0"/>
          <w:szCs w:val="21"/>
        </w:rPr>
      </w:pPr>
      <w:r>
        <w:rPr>
          <w:rFonts w:hint="eastAsia" w:ascii="黑体" w:hAnsi="黑体" w:eastAsia="黑体" w:cs="黑体"/>
          <w:kern w:val="0"/>
          <w:szCs w:val="21"/>
        </w:rPr>
        <w:t xml:space="preserve">港、澳、台性质的服务企业  </w:t>
      </w:r>
      <w:r>
        <w:rPr>
          <w:rFonts w:hint="eastAsia" w:ascii="宋体" w:hAnsi="宋体" w:cs="宋体"/>
          <w:bCs/>
          <w:kern w:val="0"/>
          <w:szCs w:val="21"/>
        </w:rPr>
        <w:t>指按照我国人力资源市场的有关规定，成立的具有港、澳、台资性质的人力资源服务企业。</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color w:val="000000"/>
          <w:kern w:val="0"/>
          <w:szCs w:val="21"/>
        </w:rPr>
      </w:pPr>
      <w:r>
        <w:rPr>
          <w:rFonts w:hint="eastAsia" w:ascii="黑体" w:hAnsi="黑体" w:eastAsia="黑体" w:cs="黑体"/>
          <w:kern w:val="0"/>
          <w:szCs w:val="21"/>
        </w:rPr>
        <w:t xml:space="preserve">民办非企业等其他性质的服务机构  </w:t>
      </w:r>
      <w:r>
        <w:rPr>
          <w:color w:val="000000"/>
          <w:kern w:val="0"/>
          <w:szCs w:val="21"/>
        </w:rPr>
        <w:t>指企业单位、事业单位、社会团体和其他社会力量以及公民个人利用非国有资产举办的，从事非营利性社会服务的社会组织。民办非企业法人指经各级民政部门核准登记，领取《民办非企业单位登记证书》的民办非企业单位。</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szCs w:val="21"/>
        </w:rPr>
        <w:t xml:space="preserve">从业人员总数  </w:t>
      </w:r>
      <w:r>
        <w:rPr>
          <w:rFonts w:hint="eastAsia" w:ascii="宋体" w:hAnsi="宋体" w:cs="宋体"/>
          <w:kern w:val="0"/>
          <w:szCs w:val="21"/>
        </w:rPr>
        <w:t>指填报机构年底在</w:t>
      </w:r>
      <w:r>
        <w:rPr>
          <w:rFonts w:hint="eastAsia" w:ascii="宋体" w:hAnsi="宋体"/>
          <w:bCs/>
          <w:szCs w:val="21"/>
        </w:rPr>
        <w:t>册工作人员总人数，不包含派遣和外包人员。</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szCs w:val="21"/>
        </w:rPr>
        <w:t xml:space="preserve">高中及以下学历从业人员  </w:t>
      </w:r>
      <w:r>
        <w:rPr>
          <w:rFonts w:hint="eastAsia" w:ascii="宋体" w:hAnsi="宋体"/>
          <w:bCs/>
          <w:szCs w:val="21"/>
        </w:rPr>
        <w:t>指从业人员中学历为高中以及下的人员的数量。</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szCs w:val="21"/>
        </w:rPr>
        <w:t xml:space="preserve">大专及本科学历从业人员  </w:t>
      </w:r>
      <w:r>
        <w:rPr>
          <w:rFonts w:hint="eastAsia" w:ascii="宋体" w:hAnsi="宋体"/>
          <w:bCs/>
          <w:szCs w:val="21"/>
        </w:rPr>
        <w:t>指从业人员中具有大专或本科学历的人员数量。</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szCs w:val="21"/>
          <w:lang w:eastAsia="zh-CN"/>
        </w:rPr>
        <w:t>研究生</w:t>
      </w:r>
      <w:r>
        <w:rPr>
          <w:rFonts w:hint="eastAsia" w:ascii="黑体" w:hAnsi="黑体" w:eastAsia="黑体" w:cs="黑体"/>
          <w:szCs w:val="21"/>
        </w:rPr>
        <w:t xml:space="preserve">及以上学历从业人员  </w:t>
      </w:r>
      <w:r>
        <w:rPr>
          <w:rFonts w:hint="eastAsia" w:ascii="宋体" w:hAnsi="宋体"/>
          <w:bCs/>
          <w:szCs w:val="21"/>
        </w:rPr>
        <w:t>指从业人员中具有硕士研究生及以上学历的人员数量。</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szCs w:val="21"/>
        </w:rPr>
        <w:t xml:space="preserve">取得职业资格从业人员  </w:t>
      </w:r>
      <w:r>
        <w:rPr>
          <w:rFonts w:hint="eastAsia" w:ascii="宋体" w:hAnsi="宋体"/>
          <w:bCs/>
          <w:szCs w:val="21"/>
        </w:rPr>
        <w:t>指按国家有关规定，取得相关职业资格的从业人员数量。</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szCs w:val="21"/>
        </w:rPr>
        <w:t xml:space="preserve">取得人力资源管理专业职称人员  </w:t>
      </w:r>
      <w:r>
        <w:rPr>
          <w:rFonts w:hint="eastAsia" w:ascii="宋体" w:hAnsi="宋体"/>
          <w:bCs/>
          <w:szCs w:val="21"/>
        </w:rPr>
        <w:t>指按国家有关规定，取得人力资源管理管理专业职称的从业人员数量。</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szCs w:val="21"/>
        </w:rPr>
        <w:t xml:space="preserve">设立固定招聘场所  </w:t>
      </w:r>
      <w:r>
        <w:rPr>
          <w:rFonts w:hint="eastAsia" w:ascii="宋体" w:hAnsi="宋体"/>
          <w:bCs/>
          <w:szCs w:val="21"/>
        </w:rPr>
        <w:t>指人力资源服务机构设立的从事招聘等服务的固定交流场所数量。</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szCs w:val="21"/>
        </w:rPr>
        <w:t xml:space="preserve">建立人力资源服务网站  </w:t>
      </w:r>
      <w:r>
        <w:rPr>
          <w:rFonts w:hint="eastAsia" w:ascii="宋体" w:hAnsi="宋体"/>
          <w:bCs/>
          <w:szCs w:val="21"/>
        </w:rPr>
        <w:t>指人力资源服务机构建立的从事人力资源服务的相关网站数量。</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
          <w:bCs/>
          <w:szCs w:val="21"/>
        </w:rPr>
      </w:pPr>
      <w:r>
        <w:rPr>
          <w:rFonts w:hint="eastAsia" w:ascii="黑体" w:hAnsi="黑体" w:eastAsia="黑体" w:cs="黑体"/>
          <w:szCs w:val="21"/>
        </w:rPr>
        <w:t xml:space="preserve">注册资本  </w:t>
      </w:r>
      <w:r>
        <w:rPr>
          <w:rFonts w:hint="eastAsia" w:ascii="宋体" w:hAnsi="宋体"/>
          <w:bCs/>
          <w:szCs w:val="21"/>
        </w:rPr>
        <w:t>指企业性质的人力资源服务机构向工商行政管理机关登记注册的资本总额。</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szCs w:val="21"/>
        </w:rPr>
        <w:t xml:space="preserve">总资产  </w:t>
      </w:r>
      <w:r>
        <w:rPr>
          <w:rFonts w:hint="eastAsia" w:ascii="宋体" w:hAnsi="宋体"/>
          <w:bCs/>
          <w:szCs w:val="21"/>
        </w:rPr>
        <w:t>指企业性质的人力资源服务机构的总资产。</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szCs w:val="21"/>
        </w:rPr>
        <w:t xml:space="preserve">全年营业收入  </w:t>
      </w:r>
      <w:r>
        <w:rPr>
          <w:rFonts w:hint="eastAsia" w:ascii="宋体" w:hAnsi="宋体"/>
          <w:bCs/>
          <w:szCs w:val="21"/>
        </w:rPr>
        <w:t>指企业从事销售商品、提供劳务和让渡的资产使用权等生产经营活动形成的经济利益流入。营业收入包括“主营业务收入”和“其他业务收入”。根据会计“利润表”中“营业收入”项目的本年累计数填报。</w:t>
      </w:r>
      <w:r>
        <w:rPr>
          <w:rFonts w:hint="eastAsia" w:ascii="宋体" w:hAnsi="宋体" w:cs="宋体"/>
          <w:kern w:val="0"/>
          <w:szCs w:val="21"/>
        </w:rPr>
        <w:t>（此项收入应包括劳务派遣、人力资源外包服务等代收代付的业务收入）</w:t>
      </w:r>
      <w:r>
        <w:rPr>
          <w:rFonts w:hint="eastAsia" w:ascii="宋体" w:hAnsi="宋体"/>
          <w:bCs/>
          <w:szCs w:val="21"/>
        </w:rPr>
        <w:t>。</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szCs w:val="21"/>
        </w:rPr>
        <w:t xml:space="preserve">代收代付部分  </w:t>
      </w:r>
      <w:r>
        <w:rPr>
          <w:rFonts w:hint="eastAsia" w:ascii="宋体" w:hAnsi="宋体"/>
          <w:bCs/>
          <w:szCs w:val="21"/>
        </w:rPr>
        <w:t>指机构从事人力资源服务经营收入中属于劳务派遣、人力资源</w:t>
      </w:r>
      <w:r>
        <w:rPr>
          <w:rFonts w:hint="eastAsia" w:ascii="宋体" w:hAnsi="宋体" w:cs="宋体"/>
          <w:kern w:val="0"/>
          <w:szCs w:val="21"/>
        </w:rPr>
        <w:t>外包</w:t>
      </w:r>
      <w:r>
        <w:rPr>
          <w:rFonts w:hint="eastAsia" w:ascii="宋体" w:hAnsi="宋体"/>
          <w:bCs/>
          <w:szCs w:val="21"/>
        </w:rPr>
        <w:t>服务等代收代付的收入部分。</w:t>
      </w:r>
    </w:p>
    <w:p>
      <w:pPr>
        <w:keepNext w:val="0"/>
        <w:keepLines w:val="0"/>
        <w:pageBreakBefore w:val="0"/>
        <w:widowControl w:val="0"/>
        <w:kinsoku/>
        <w:wordWrap/>
        <w:overflowPunct/>
        <w:topLinePunct w:val="0"/>
        <w:autoSpaceDE/>
        <w:autoSpaceDN/>
        <w:bidi w:val="0"/>
        <w:adjustRightInd w:val="0"/>
        <w:snapToGrid w:val="0"/>
        <w:spacing w:line="400" w:lineRule="exact"/>
        <w:ind w:firstLine="411" w:firstLineChars="196"/>
        <w:textAlignment w:val="auto"/>
        <w:rPr>
          <w:rFonts w:ascii="宋体" w:hAnsi="宋体"/>
          <w:bCs/>
          <w:szCs w:val="21"/>
        </w:rPr>
      </w:pP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outlineLvl w:val="0"/>
        <w:rPr>
          <w:rFonts w:hint="eastAsia" w:ascii="楷体_GB2312" w:hAnsi="楷体_GB2312" w:eastAsia="楷体_GB2312" w:cs="楷体_GB2312"/>
          <w:b w:val="0"/>
          <w:bCs w:val="0"/>
          <w:szCs w:val="21"/>
        </w:rPr>
      </w:pPr>
      <w:r>
        <w:rPr>
          <w:rFonts w:hint="eastAsia" w:ascii="楷体_GB2312" w:hAnsi="楷体_GB2312" w:eastAsia="楷体_GB2312" w:cs="楷体_GB2312"/>
          <w:b w:val="0"/>
          <w:bCs w:val="0"/>
          <w:szCs w:val="21"/>
        </w:rPr>
        <w:t>人社统LM2表</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黑体"/>
          <w:kern w:val="0"/>
          <w:szCs w:val="21"/>
        </w:rPr>
      </w:pPr>
      <w:r>
        <w:rPr>
          <w:rFonts w:hint="eastAsia" w:ascii="黑体" w:hAnsi="黑体" w:eastAsia="黑体" w:cs="黑体"/>
          <w:kern w:val="0"/>
          <w:szCs w:val="21"/>
        </w:rPr>
        <w:t xml:space="preserve">统一社会信用代码  </w:t>
      </w:r>
      <w:r>
        <w:rPr>
          <w:rFonts w:hint="eastAsia" w:ascii="宋体" w:hAnsi="宋体" w:cs="黑体"/>
          <w:kern w:val="0"/>
          <w:szCs w:val="21"/>
        </w:rPr>
        <w:t>指按照《国务院关于批转发展改革委等部门法人和其他组织统一社会信用代码制度建设总体方案的通知》（国发﹝2015﹞33号）规定，由赋码主管部门给每一个法人单位和其他组织颁发的在全国范围内唯一的、终身不变的法定身份识别码。已经领取了统一社会信用代码的法人单位和产业活动单位必须填写统的一社会信用代码。</w:t>
      </w:r>
    </w:p>
    <w:p>
      <w:pPr>
        <w:keepNext w:val="0"/>
        <w:keepLines w:val="0"/>
        <w:pageBreakBefore w:val="0"/>
        <w:widowControl w:val="0"/>
        <w:kinsoku/>
        <w:wordWrap/>
        <w:overflowPunct/>
        <w:topLinePunct w:val="0"/>
        <w:autoSpaceDE/>
        <w:autoSpaceDN/>
        <w:bidi w:val="0"/>
        <w:adjustRightInd w:val="0"/>
        <w:snapToGrid w:val="0"/>
        <w:spacing w:line="400" w:lineRule="exact"/>
        <w:ind w:left="4" w:firstLine="420" w:firstLineChars="200"/>
        <w:textAlignment w:val="auto"/>
        <w:rPr>
          <w:rFonts w:ascii="宋体" w:hAnsi="宋体" w:cs="宋体"/>
          <w:kern w:val="0"/>
          <w:szCs w:val="21"/>
        </w:rPr>
      </w:pPr>
      <w:r>
        <w:rPr>
          <w:rFonts w:hint="eastAsia" w:ascii="黑体" w:hAnsi="黑体" w:eastAsia="黑体" w:cs="黑体"/>
          <w:bCs/>
          <w:szCs w:val="21"/>
        </w:rPr>
        <w:t xml:space="preserve">帮助实现就业、择业和流动人次  </w:t>
      </w:r>
      <w:r>
        <w:rPr>
          <w:rFonts w:hint="eastAsia" w:ascii="宋体" w:hAnsi="宋体" w:cs="宋体"/>
          <w:kern w:val="0"/>
          <w:szCs w:val="21"/>
        </w:rPr>
        <w:t>指报告期内，经机构推荐成功实现就业、择业或工作转换的人次。</w:t>
      </w:r>
    </w:p>
    <w:p>
      <w:pPr>
        <w:keepNext w:val="0"/>
        <w:keepLines w:val="0"/>
        <w:pageBreakBefore w:val="0"/>
        <w:widowControl w:val="0"/>
        <w:kinsoku/>
        <w:wordWrap/>
        <w:overflowPunct/>
        <w:topLinePunct w:val="0"/>
        <w:autoSpaceDE/>
        <w:autoSpaceDN/>
        <w:bidi w:val="0"/>
        <w:adjustRightInd w:val="0"/>
        <w:snapToGrid w:val="0"/>
        <w:spacing w:line="400" w:lineRule="exact"/>
        <w:ind w:left="4" w:firstLine="420" w:firstLineChars="200"/>
        <w:textAlignment w:val="auto"/>
        <w:rPr>
          <w:rFonts w:ascii="宋体" w:hAnsi="宋体"/>
          <w:bCs/>
          <w:szCs w:val="21"/>
        </w:rPr>
      </w:pPr>
      <w:r>
        <w:rPr>
          <w:rFonts w:hint="eastAsia" w:ascii="黑体" w:hAnsi="黑体" w:eastAsia="黑体" w:cs="黑体"/>
          <w:bCs/>
          <w:kern w:val="0"/>
          <w:szCs w:val="21"/>
        </w:rPr>
        <w:t xml:space="preserve">高中及以下学历人员  </w:t>
      </w:r>
      <w:r>
        <w:rPr>
          <w:rFonts w:hint="eastAsia" w:ascii="宋体" w:hAnsi="宋体" w:cs="宋体"/>
          <w:kern w:val="0"/>
          <w:szCs w:val="21"/>
        </w:rPr>
        <w:t>指帮助实现就业和流动中的高中及以下学历的人次。</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bCs/>
          <w:kern w:val="0"/>
          <w:szCs w:val="21"/>
        </w:rPr>
        <w:t xml:space="preserve">大专及本科学历人员  </w:t>
      </w:r>
      <w:r>
        <w:rPr>
          <w:rFonts w:hint="eastAsia" w:ascii="宋体" w:hAnsi="宋体" w:cs="宋体"/>
          <w:kern w:val="0"/>
          <w:szCs w:val="21"/>
        </w:rPr>
        <w:t>指帮助实现就业和流动中具有大专或本科学历人次。</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bCs/>
          <w:kern w:val="0"/>
          <w:szCs w:val="21"/>
          <w:lang w:eastAsia="zh-CN"/>
        </w:rPr>
        <w:t>研究生</w:t>
      </w:r>
      <w:r>
        <w:rPr>
          <w:rFonts w:hint="eastAsia" w:ascii="黑体" w:hAnsi="黑体" w:eastAsia="黑体" w:cs="黑体"/>
          <w:bCs/>
          <w:kern w:val="0"/>
          <w:szCs w:val="21"/>
        </w:rPr>
        <w:t xml:space="preserve">及以上学历人员  </w:t>
      </w:r>
      <w:r>
        <w:rPr>
          <w:rFonts w:hint="eastAsia" w:ascii="宋体" w:hAnsi="宋体" w:cs="宋体"/>
          <w:kern w:val="0"/>
          <w:szCs w:val="21"/>
        </w:rPr>
        <w:t>指帮助实现就业和流动中具有硕士研究生及以上学历人次。</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服务用人单位次数  </w:t>
      </w:r>
      <w:r>
        <w:rPr>
          <w:rFonts w:hint="eastAsia" w:ascii="宋体" w:hAnsi="宋体" w:cs="宋体"/>
          <w:kern w:val="0"/>
          <w:szCs w:val="21"/>
        </w:rPr>
        <w:t>指报告期内机构开展各项人力资源服务业务活动所服务的单位总家次。</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黑体" w:hAnsi="黑体" w:eastAsia="黑体" w:cs="黑体"/>
          <w:bCs/>
          <w:szCs w:val="21"/>
        </w:rPr>
      </w:pPr>
      <w:r>
        <w:rPr>
          <w:rFonts w:hint="eastAsia" w:ascii="黑体" w:hAnsi="黑体" w:eastAsia="黑体" w:cs="黑体"/>
          <w:bCs/>
          <w:szCs w:val="21"/>
        </w:rPr>
        <w:t xml:space="preserve">机关事业单位  </w:t>
      </w:r>
      <w:r>
        <w:rPr>
          <w:rFonts w:hint="eastAsia" w:ascii="宋体" w:hAnsi="宋体"/>
          <w:bCs/>
          <w:szCs w:val="21"/>
        </w:rPr>
        <w:t>指人力资源服务机构服务的用人单位中机关单位、事业单位家次。</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left"/>
        <w:textAlignment w:val="auto"/>
        <w:rPr>
          <w:rFonts w:ascii="宋体" w:hAnsi="宋体"/>
          <w:bCs/>
          <w:szCs w:val="21"/>
        </w:rPr>
      </w:pPr>
      <w:r>
        <w:rPr>
          <w:rFonts w:hint="eastAsia" w:ascii="黑体" w:hAnsi="黑体" w:eastAsia="黑体" w:cs="黑体"/>
          <w:bCs/>
          <w:szCs w:val="21"/>
        </w:rPr>
        <w:t xml:space="preserve">国有企业  </w:t>
      </w:r>
      <w:r>
        <w:rPr>
          <w:rFonts w:hint="eastAsia" w:ascii="宋体" w:hAnsi="宋体"/>
          <w:bCs/>
          <w:szCs w:val="21"/>
        </w:rPr>
        <w:t>指人力资源服务机构服务的用人单位中国有企业家次。</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bCs/>
          <w:szCs w:val="21"/>
        </w:rPr>
        <w:t xml:space="preserve">民营企业  </w:t>
      </w:r>
      <w:r>
        <w:rPr>
          <w:rFonts w:hint="eastAsia" w:ascii="宋体" w:hAnsi="宋体"/>
          <w:bCs/>
          <w:szCs w:val="21"/>
        </w:rPr>
        <w:t>指人力资源服务机构服务的用人单位中民营企业的家次。</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bCs/>
          <w:szCs w:val="21"/>
        </w:rPr>
        <w:t>外资企业</w:t>
      </w:r>
      <w:r>
        <w:rPr>
          <w:rFonts w:hint="eastAsia" w:ascii="宋体" w:hAnsi="宋体"/>
          <w:bCs/>
          <w:szCs w:val="21"/>
        </w:rPr>
        <w:t>指  人力资源服务机构服务的用人单位中外资性质的企业的家次。</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bCs/>
          <w:szCs w:val="21"/>
        </w:rPr>
        <w:t xml:space="preserve">其他  </w:t>
      </w:r>
      <w:r>
        <w:rPr>
          <w:rFonts w:hint="eastAsia" w:ascii="宋体" w:hAnsi="宋体"/>
          <w:bCs/>
          <w:szCs w:val="21"/>
        </w:rPr>
        <w:t>指除机关事业单位、国有企业、民营企业和外资企业外，人力资源服务机构服务的用人单位中其他性质机构的家次。</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举办招聘会次数  </w:t>
      </w:r>
      <w:r>
        <w:rPr>
          <w:rFonts w:hint="eastAsia" w:ascii="宋体" w:hAnsi="宋体" w:cs="宋体"/>
          <w:kern w:val="0"/>
          <w:szCs w:val="21"/>
        </w:rPr>
        <w:t>指报告期内人力资源服务机构所举办的现场招聘会的总场次数。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黑体" w:hAnsi="黑体" w:eastAsia="黑体" w:cs="黑体"/>
          <w:bCs/>
          <w:kern w:val="0"/>
          <w:szCs w:val="21"/>
        </w:rPr>
      </w:pPr>
      <w:r>
        <w:rPr>
          <w:rFonts w:hint="eastAsia" w:ascii="黑体" w:hAnsi="黑体" w:eastAsia="黑体" w:cs="黑体"/>
          <w:bCs/>
          <w:kern w:val="0"/>
          <w:szCs w:val="21"/>
        </w:rPr>
        <w:t xml:space="preserve">农民工专场  </w:t>
      </w:r>
      <w:r>
        <w:rPr>
          <w:rFonts w:hint="eastAsia" w:ascii="宋体" w:hAnsi="宋体" w:cs="宋体"/>
          <w:kern w:val="0"/>
          <w:szCs w:val="21"/>
        </w:rPr>
        <w:t>指报告期内人力资源服务机构所举办的现场招聘会中为农民工举办的专场的总场次数。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高校毕业生专场  </w:t>
      </w:r>
      <w:r>
        <w:rPr>
          <w:rFonts w:hint="eastAsia" w:ascii="宋体" w:hAnsi="宋体" w:cs="宋体"/>
          <w:kern w:val="0"/>
          <w:szCs w:val="21"/>
        </w:rPr>
        <w:t>指报告期内人力资源服务机构所举办的现场招聘会中为高校毕业生举办的专场的总场次数。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参会用人单位数  </w:t>
      </w:r>
      <w:r>
        <w:rPr>
          <w:rFonts w:hint="eastAsia" w:ascii="宋体" w:hAnsi="宋体" w:cs="宋体"/>
          <w:kern w:val="0"/>
          <w:szCs w:val="21"/>
        </w:rPr>
        <w:t>指报告期内参加人力资源服务机构举办的现场招聘会招聘单位的总数。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提供招聘岗位数  </w:t>
      </w:r>
      <w:r>
        <w:rPr>
          <w:rFonts w:hint="eastAsia" w:ascii="宋体" w:hAnsi="宋体" w:cs="宋体"/>
          <w:kern w:val="0"/>
          <w:szCs w:val="21"/>
        </w:rPr>
        <w:t>指报告期内人力资源服务机构举办的现场招聘会上招聘岗位的总数。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参会求职人次  </w:t>
      </w:r>
      <w:r>
        <w:rPr>
          <w:rFonts w:hint="eastAsia" w:ascii="宋体" w:hAnsi="宋体" w:cs="宋体"/>
          <w:kern w:val="0"/>
          <w:szCs w:val="21"/>
        </w:rPr>
        <w:t>指报告期内参加人力资源服务机构举办的现场招聘会的总人次数。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发布岗位信息数  </w:t>
      </w:r>
      <w:r>
        <w:rPr>
          <w:rFonts w:hint="eastAsia" w:ascii="宋体" w:hAnsi="宋体" w:cs="宋体"/>
          <w:kern w:val="0"/>
          <w:szCs w:val="21"/>
        </w:rPr>
        <w:t>人力资源机构全年通过人力资源服务网站向社会发布的岗位需求信息条数。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发布求职信息数  </w:t>
      </w:r>
      <w:r>
        <w:rPr>
          <w:rFonts w:hint="eastAsia" w:ascii="宋体" w:hAnsi="宋体" w:cs="宋体"/>
          <w:kern w:val="0"/>
          <w:szCs w:val="21"/>
        </w:rPr>
        <w:t>人力资源机构全年通过人力资源服务网站向社会发布的求职信息条数。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服务用人单位数  </w:t>
      </w:r>
      <w:r>
        <w:rPr>
          <w:rFonts w:hint="eastAsia" w:ascii="宋体" w:hAnsi="宋体" w:cs="宋体"/>
          <w:kern w:val="0"/>
          <w:szCs w:val="21"/>
        </w:rPr>
        <w:t>指报告期末委托取得人力资源服务许可证的人力资源服务机构提供派遣服务的单位总数。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派遣人员总数  </w:t>
      </w:r>
      <w:r>
        <w:rPr>
          <w:rFonts w:hint="eastAsia" w:ascii="宋体" w:hAnsi="宋体" w:cs="宋体"/>
          <w:kern w:val="0"/>
          <w:szCs w:val="21"/>
        </w:rPr>
        <w:t>指报告期末人力资源服务机构实际派遣的人员数量。</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szCs w:val="21"/>
        </w:rPr>
        <w:t>服务用人单位数</w:t>
      </w:r>
      <w:r>
        <w:rPr>
          <w:rFonts w:hint="eastAsia" w:ascii="宋体" w:hAnsi="宋体" w:cs="宋体"/>
          <w:kern w:val="0"/>
          <w:szCs w:val="21"/>
        </w:rPr>
        <w:t xml:space="preserve">  指报告期内人力资源服务机构，根据用人单位的相关岗位、业务、项目等人力资源需求，为用人单位提供人力资源服务外包服务的数量。</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szCs w:val="21"/>
        </w:rPr>
        <w:t xml:space="preserve">外包人员总数  </w:t>
      </w:r>
      <w:r>
        <w:rPr>
          <w:rFonts w:hint="eastAsia" w:ascii="宋体" w:hAnsi="宋体" w:cs="宋体"/>
          <w:kern w:val="0"/>
          <w:szCs w:val="21"/>
        </w:rPr>
        <w:t>指报告期内人力资源服务机构，根据用人单位的相关岗位、业务、项目等人力资源需求，提供人力资源服务外包工作的人员总数。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服务用人单位数  </w:t>
      </w:r>
      <w:r>
        <w:rPr>
          <w:rFonts w:hint="eastAsia" w:ascii="宋体" w:hAnsi="宋体" w:cs="宋体"/>
          <w:kern w:val="0"/>
          <w:szCs w:val="21"/>
        </w:rPr>
        <w:t>指报告期内，人力资源服务市场主体根据客户要求，依据其组织目标，进行内部、外部环境调研和分析，明确人力资源管理规划和人力资源管理目标，制定人力资源管理解决方案，为用人单位提供服务的家数。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szCs w:val="21"/>
        </w:rPr>
        <w:t xml:space="preserve">举办培训班次数  </w:t>
      </w:r>
      <w:r>
        <w:rPr>
          <w:rFonts w:hint="eastAsia" w:ascii="宋体" w:hAnsi="宋体"/>
          <w:bCs/>
          <w:szCs w:val="21"/>
        </w:rPr>
        <w:t>指</w:t>
      </w:r>
      <w:r>
        <w:rPr>
          <w:rFonts w:hint="eastAsia" w:ascii="宋体" w:hAnsi="宋体" w:cs="宋体"/>
          <w:kern w:val="0"/>
          <w:szCs w:val="21"/>
        </w:rPr>
        <w:t>报告期内</w:t>
      </w:r>
      <w:r>
        <w:rPr>
          <w:rFonts w:hint="eastAsia" w:ascii="宋体" w:hAnsi="宋体"/>
          <w:bCs/>
          <w:szCs w:val="21"/>
        </w:rPr>
        <w:t>人力资源服务机构举办人力资源培训班的总次数。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szCs w:val="21"/>
        </w:rPr>
        <w:t xml:space="preserve">参加培训人次  </w:t>
      </w:r>
      <w:r>
        <w:rPr>
          <w:rFonts w:hint="eastAsia" w:ascii="宋体" w:hAnsi="宋体" w:cs="宋体"/>
          <w:kern w:val="0"/>
          <w:szCs w:val="21"/>
        </w:rPr>
        <w:t>指报告期内参加人力资源服务机构举办的培训班的总人次数。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测评人次  </w:t>
      </w:r>
      <w:r>
        <w:rPr>
          <w:rFonts w:hint="eastAsia" w:ascii="宋体" w:hAnsi="宋体" w:cs="宋体"/>
          <w:kern w:val="0"/>
          <w:szCs w:val="21"/>
        </w:rPr>
        <w:t>指报告期内人力资源服务机构开展人力资源测评服务被测评者的总人次数。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b/>
          <w:kern w:val="0"/>
          <w:szCs w:val="21"/>
        </w:rPr>
      </w:pPr>
      <w:r>
        <w:rPr>
          <w:rFonts w:hint="eastAsia" w:ascii="黑体" w:hAnsi="黑体" w:eastAsia="黑体" w:cs="黑体"/>
          <w:bCs/>
          <w:kern w:val="0"/>
          <w:szCs w:val="21"/>
        </w:rPr>
        <w:t xml:space="preserve">委托推荐岗位数  </w:t>
      </w:r>
      <w:r>
        <w:rPr>
          <w:rFonts w:hint="eastAsia" w:ascii="宋体" w:hAnsi="宋体" w:cs="宋体"/>
          <w:kern w:val="0"/>
          <w:szCs w:val="21"/>
        </w:rPr>
        <w:t>指报告期内，人力资源服务机构接受客户委托通过猎头服务推荐的岗位数。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cs="宋体"/>
          <w:kern w:val="0"/>
          <w:szCs w:val="21"/>
        </w:rPr>
      </w:pPr>
      <w:r>
        <w:rPr>
          <w:rFonts w:hint="eastAsia" w:ascii="黑体" w:hAnsi="黑体" w:eastAsia="黑体" w:cs="黑体"/>
          <w:bCs/>
          <w:kern w:val="0"/>
          <w:szCs w:val="21"/>
        </w:rPr>
        <w:t xml:space="preserve">成功推荐人才数  </w:t>
      </w:r>
      <w:r>
        <w:rPr>
          <w:rFonts w:hint="eastAsia" w:ascii="宋体" w:hAnsi="宋体" w:cs="宋体"/>
          <w:kern w:val="0"/>
          <w:szCs w:val="21"/>
        </w:rPr>
        <w:t>指报告期内，人力资源服务机构通过猎头服务推荐成功的管理和专业技术人员的人数。</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ascii="黑体" w:hAnsi="黑体" w:cs="黑体"/>
          <w:bCs/>
          <w:kern w:val="0"/>
          <w:szCs w:val="21"/>
        </w:rPr>
      </w:pPr>
      <w:r>
        <w:rPr>
          <w:rFonts w:hint="eastAsia" w:ascii="黑体" w:hAnsi="黑体" w:eastAsia="黑体" w:cs="黑体"/>
          <w:bCs/>
          <w:kern w:val="0"/>
          <w:szCs w:val="21"/>
        </w:rPr>
        <w:t xml:space="preserve">服务单位数  </w:t>
      </w:r>
      <w:r>
        <w:rPr>
          <w:rFonts w:hint="eastAsia" w:ascii="宋体" w:hAnsi="宋体" w:cs="宋体"/>
          <w:kern w:val="0"/>
          <w:szCs w:val="21"/>
        </w:rPr>
        <w:t>指报告期内，人力资源服务机构提供人力资源信息软件服务的用人单位家数。</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bCs/>
          <w:kern w:val="0"/>
          <w:szCs w:val="21"/>
        </w:rPr>
        <w:t xml:space="preserve">现存档案数量  </w:t>
      </w:r>
      <w:r>
        <w:rPr>
          <w:rFonts w:hint="eastAsia" w:ascii="宋体" w:hAnsi="宋体"/>
          <w:bCs/>
          <w:szCs w:val="21"/>
        </w:rPr>
        <w:t>指</w:t>
      </w:r>
      <w:r>
        <w:rPr>
          <w:rFonts w:hint="eastAsia" w:ascii="宋体" w:hAnsi="宋体" w:cs="宋体"/>
          <w:kern w:val="0"/>
          <w:szCs w:val="21"/>
        </w:rPr>
        <w:t>报告期末</w:t>
      </w:r>
      <w:r>
        <w:rPr>
          <w:rFonts w:hint="eastAsia" w:ascii="宋体" w:hAnsi="宋体"/>
          <w:bCs/>
          <w:szCs w:val="21"/>
        </w:rPr>
        <w:t>具有流动人员人事档案管理权限的人力资源服务机构所管理的流动人员人事档案的现存数量。</w:t>
      </w:r>
    </w:p>
    <w:p>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textAlignment w:val="auto"/>
        <w:rPr>
          <w:rFonts w:ascii="宋体" w:hAnsi="宋体"/>
          <w:bCs/>
          <w:szCs w:val="21"/>
        </w:rPr>
      </w:pPr>
      <w:r>
        <w:rPr>
          <w:rFonts w:hint="eastAsia" w:ascii="黑体" w:hAnsi="黑体" w:eastAsia="黑体" w:cs="黑体"/>
          <w:bCs/>
          <w:szCs w:val="21"/>
        </w:rPr>
        <w:t xml:space="preserve">依托档案提供服务次数  </w:t>
      </w:r>
      <w:r>
        <w:rPr>
          <w:rFonts w:hint="eastAsia" w:ascii="宋体" w:hAnsi="宋体"/>
          <w:bCs/>
          <w:szCs w:val="21"/>
        </w:rPr>
        <w:t>指</w:t>
      </w:r>
      <w:r>
        <w:rPr>
          <w:rFonts w:hint="eastAsia" w:ascii="宋体" w:hAnsi="宋体" w:cs="宋体"/>
          <w:kern w:val="0"/>
          <w:szCs w:val="21"/>
        </w:rPr>
        <w:t>报告期内</w:t>
      </w:r>
      <w:r>
        <w:rPr>
          <w:rFonts w:hint="eastAsia" w:ascii="宋体" w:hAnsi="宋体"/>
          <w:bCs/>
          <w:szCs w:val="21"/>
        </w:rPr>
        <w:t>开展以流动人员人事档案为依托的相关服务的人次数。</w:t>
      </w:r>
    </w:p>
    <w:p>
      <w:pPr>
        <w:rPr>
          <w:rFonts w:hint="eastAsia" w:ascii="宋体" w:hAnsi="宋体"/>
          <w:b/>
          <w:bCs/>
        </w:rPr>
      </w:pPr>
    </w:p>
    <w:p>
      <w:pPr>
        <w:rPr>
          <w:rFonts w:hint="eastAsia" w:ascii="宋体" w:hAnsi="宋体"/>
          <w:b/>
          <w:bC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default" w:ascii="Times New Roman" w:hAnsi="Times New Roman" w:cs="Times New Roman" w:eastAsiaTheme="minorEastAsia"/>
                        <w:sz w:val="21"/>
                        <w:szCs w:val="21"/>
                        <w:lang w:eastAsia="zh-CN"/>
                      </w:rPr>
                    </w:pPr>
                    <w:r>
                      <w:rPr>
                        <w:rFonts w:hint="default" w:ascii="Times New Roman" w:hAnsi="Times New Roman" w:cs="Times New Roman"/>
                        <w:sz w:val="21"/>
                        <w:szCs w:val="21"/>
                        <w:lang w:eastAsia="zh-CN"/>
                      </w:rPr>
                      <w:fldChar w:fldCharType="begin"/>
                    </w:r>
                    <w:r>
                      <w:rPr>
                        <w:rFonts w:hint="default" w:ascii="Times New Roman" w:hAnsi="Times New Roman" w:cs="Times New Roman"/>
                        <w:sz w:val="21"/>
                        <w:szCs w:val="21"/>
                        <w:lang w:eastAsia="zh-CN"/>
                      </w:rPr>
                      <w:instrText xml:space="preserve"> PAGE  \* MERGEFORMAT </w:instrText>
                    </w:r>
                    <w:r>
                      <w:rPr>
                        <w:rFonts w:hint="default" w:ascii="Times New Roman" w:hAnsi="Times New Roman" w:cs="Times New Roman"/>
                        <w:sz w:val="21"/>
                        <w:szCs w:val="21"/>
                        <w:lang w:eastAsia="zh-CN"/>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hN2MzMDY3MTJmN2YwOWU1ZThlNmE5ZTM5Mzc0OGQifQ=="/>
  </w:docVars>
  <w:rsids>
    <w:rsidRoot w:val="793F8673"/>
    <w:rsid w:val="59DB5CB4"/>
    <w:rsid w:val="76CE0FEA"/>
    <w:rsid w:val="793F8673"/>
    <w:rsid w:val="BDFD0D92"/>
    <w:rsid w:val="D3BD1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widowControl/>
      <w:spacing w:after="120" w:line="360" w:lineRule="auto"/>
      <w:jc w:val="left"/>
    </w:pPr>
    <w:rPr>
      <w:rFonts w:ascii="Times New Roman" w:hAnsi="Times New Roman" w:eastAsia="仿宋" w:cs="Times New Roman"/>
      <w:kern w:val="0"/>
      <w:sz w:val="28"/>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表头"/>
    <w:basedOn w:val="1"/>
    <w:qFormat/>
    <w:uiPriority w:val="0"/>
    <w:pPr>
      <w:snapToGrid w:val="0"/>
      <w:spacing w:line="240" w:lineRule="exact"/>
      <w:jc w:val="right"/>
    </w:pPr>
    <w:rPr>
      <w:rFonts w:ascii="宋体" w:hAnsi="宋体"/>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2022-12-29T03:05:00Z</dcterms:created>
  <dc:creator>admin</dc:creator>
  <cp:lastModifiedBy>宋宋</cp:lastModifiedBy>
  <dcterms:modified xsi:type="dcterms:W3CDTF">2023-12-29T01:26:32Z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87D2C0E369664DE88B61F92730C0823A_12</vt:lpwstr>
  </property>
</Properties>
</file>