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宋体" w:eastAsia="方正小标宋简体" w:cs="Times New Roman"/>
          <w:sz w:val="44"/>
          <w:szCs w:val="44"/>
        </w:rPr>
      </w:pPr>
      <w:bookmarkStart w:id="0" w:name="_GoBack"/>
      <w:r>
        <w:rPr>
          <w:rFonts w:hint="eastAsia" w:ascii="方正小标宋简体" w:hAnsi="宋体" w:eastAsia="方正小标宋简体" w:cs="Times New Roman"/>
          <w:sz w:val="44"/>
          <w:szCs w:val="44"/>
        </w:rPr>
        <w:t>天津市滨海新区诚达工程机械安装服务</w:t>
      </w:r>
    </w:p>
    <w:p>
      <w:pPr>
        <w:snapToGrid w:val="0"/>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有限公司“7•9”事故结案评估报告</w:t>
      </w:r>
    </w:p>
    <w:bookmarkEnd w:id="0"/>
    <w:p>
      <w:pPr>
        <w:snapToGrid w:val="0"/>
        <w:jc w:val="center"/>
        <w:rPr>
          <w:rFonts w:ascii="方正小标宋简体" w:hAnsi="宋体" w:eastAsia="方正小标宋简体" w:cs="Times New Roman"/>
          <w:sz w:val="44"/>
          <w:szCs w:val="44"/>
        </w:rPr>
      </w:pPr>
    </w:p>
    <w:p>
      <w:pPr>
        <w:ind w:firstLine="632" w:firstLineChars="200"/>
        <w:rPr>
          <w:rFonts w:ascii="仿宋_GB2312" w:eastAsia="仿宋_GB2312"/>
          <w:szCs w:val="32"/>
        </w:rPr>
      </w:pPr>
      <w:r>
        <w:rPr>
          <w:rFonts w:hint="eastAsia" w:ascii="仿宋_GB2312" w:hAnsi="仿宋" w:eastAsia="仿宋_GB2312" w:cs="Times New Roman"/>
          <w:szCs w:val="32"/>
        </w:rPr>
        <w:t>2021年7月9日9时左右，天津赛誉食品有限公司二期冷库施工工地发生一起生产安全事故，造成1人死亡。直接经济损失1</w:t>
      </w:r>
      <w:r>
        <w:rPr>
          <w:rFonts w:ascii="仿宋_GB2312" w:hAnsi="仿宋" w:eastAsia="仿宋_GB2312" w:cs="Times New Roman"/>
          <w:szCs w:val="32"/>
        </w:rPr>
        <w:t>45</w:t>
      </w:r>
      <w:r>
        <w:rPr>
          <w:rFonts w:hint="eastAsia" w:ascii="仿宋_GB2312" w:hAnsi="仿宋" w:eastAsia="仿宋_GB2312" w:cs="Times New Roman"/>
          <w:szCs w:val="32"/>
        </w:rPr>
        <w:t>万元人民币。该事故调查工作已于2022年9月1日结案。</w:t>
      </w:r>
    </w:p>
    <w:p>
      <w:pPr>
        <w:pStyle w:val="5"/>
        <w:shd w:val="clear" w:color="auto" w:fill="FFFFFF"/>
        <w:spacing w:before="0" w:beforeAutospacing="0" w:after="0" w:afterAutospacing="0"/>
        <w:ind w:firstLine="632"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按照国务院安委会办公室《关于印发生产安全事故防范和整改措施落实情况评估办法的通知》、《天津市滨海新区生产安全事故结案评估办法（暂行）》等文件要求，保税区管委会组织成立“</w:t>
      </w:r>
      <w:r>
        <w:rPr>
          <w:rFonts w:ascii="仿宋_GB2312" w:hAnsi="Times New Roman" w:eastAsia="仿宋_GB2312" w:cs="Times New Roman"/>
          <w:color w:val="000000"/>
          <w:kern w:val="2"/>
          <w:sz w:val="32"/>
          <w:szCs w:val="32"/>
          <w:lang w:bidi="zh-TW"/>
        </w:rPr>
        <w:t>7</w:t>
      </w:r>
      <w:r>
        <w:rPr>
          <w:rFonts w:hint="eastAsia" w:ascii="仿宋_GB2312" w:hAnsi="仿宋_GB2312" w:eastAsia="仿宋_GB2312" w:cs="仿宋_GB2312"/>
          <w:kern w:val="2"/>
          <w:sz w:val="32"/>
          <w:szCs w:val="32"/>
        </w:rPr>
        <w:t>·</w:t>
      </w:r>
      <w:r>
        <w:rPr>
          <w:rFonts w:ascii="仿宋_GB2312" w:hAnsi="Times New Roman" w:eastAsia="仿宋_GB2312" w:cs="Times New Roman"/>
          <w:color w:val="000000"/>
          <w:kern w:val="2"/>
          <w:sz w:val="32"/>
          <w:szCs w:val="32"/>
          <w:lang w:bidi="zh-TW"/>
        </w:rPr>
        <w:t>9</w:t>
      </w:r>
      <w:r>
        <w:rPr>
          <w:rFonts w:hint="eastAsia" w:ascii="Times New Roman" w:hAnsi="Times New Roman" w:eastAsia="仿宋_GB2312" w:cs="Times New Roman"/>
          <w:kern w:val="2"/>
          <w:sz w:val="32"/>
          <w:szCs w:val="32"/>
        </w:rPr>
        <w:t>”结案事故评估组，对事故防范和整改措施落实情况进行了评估。</w:t>
      </w:r>
    </w:p>
    <w:p>
      <w:pPr>
        <w:pStyle w:val="5"/>
        <w:numPr>
          <w:ilvl w:val="0"/>
          <w:numId w:val="1"/>
        </w:numPr>
        <w:spacing w:before="0" w:beforeAutospacing="0" w:after="0" w:afterAutospacing="0"/>
        <w:ind w:firstLine="632" w:firstLineChars="200"/>
        <w:jc w:val="both"/>
        <w:rPr>
          <w:rFonts w:ascii="黑体" w:hAnsi="微软雅黑" w:eastAsia="黑体"/>
          <w:sz w:val="32"/>
          <w:szCs w:val="32"/>
        </w:rPr>
      </w:pPr>
      <w:r>
        <w:rPr>
          <w:rFonts w:hint="eastAsia" w:ascii="黑体" w:hAnsi="微软雅黑" w:eastAsia="黑体"/>
          <w:sz w:val="32"/>
          <w:szCs w:val="32"/>
        </w:rPr>
        <w:t>事故基本情况</w:t>
      </w:r>
    </w:p>
    <w:p>
      <w:pPr>
        <w:ind w:firstLine="632" w:firstLineChars="200"/>
        <w:rPr>
          <w:rFonts w:ascii="仿宋_GB2312" w:hAnsi="黑体" w:eastAsia="仿宋_GB2312"/>
          <w:szCs w:val="32"/>
        </w:rPr>
      </w:pPr>
      <w:r>
        <w:rPr>
          <w:rFonts w:hint="eastAsia" w:ascii="仿宋_GB2312" w:hAnsi="黑体" w:eastAsia="仿宋_GB2312"/>
          <w:szCs w:val="32"/>
        </w:rPr>
        <w:t>2021年7月9日9时左右，苏庆国和张志军在天津赛誉食品有限公司二期冷库（空港中心大道589号）施工工地中安装电梯，二人共同安装中间一台电梯基坑中的缓冲器时，张志军被负责西侧一台安装工作的杨孟东叫走帮忙从机房到井道中放线，张志军完成放线工作回到中间电梯的基坑中后，发现苏庆国仰面躺在基坑中两个缓冲器之间，面色黑紫、无意识和反应。后经120急救人员对苏庆国进行了急救，并运送至医院后进行抢救，于2021年7月9日12时17分宣布其死亡。</w:t>
      </w:r>
    </w:p>
    <w:p>
      <w:pPr>
        <w:pStyle w:val="5"/>
        <w:spacing w:before="0" w:beforeAutospacing="0" w:after="0" w:afterAutospacing="0"/>
        <w:ind w:firstLine="632" w:firstLineChars="200"/>
        <w:jc w:val="both"/>
        <w:rPr>
          <w:rFonts w:ascii="黑体" w:hAnsi="微软雅黑" w:eastAsia="黑体"/>
          <w:sz w:val="32"/>
          <w:szCs w:val="32"/>
        </w:rPr>
      </w:pPr>
      <w:r>
        <w:rPr>
          <w:rFonts w:hint="eastAsia" w:ascii="黑体" w:hAnsi="微软雅黑" w:eastAsia="黑体"/>
          <w:sz w:val="32"/>
          <w:szCs w:val="32"/>
        </w:rPr>
        <w:t>二、评估情况</w:t>
      </w:r>
    </w:p>
    <w:p>
      <w:pPr>
        <w:pStyle w:val="5"/>
        <w:spacing w:before="0" w:beforeAutospacing="0" w:after="0" w:afterAutospacing="0"/>
        <w:ind w:firstLine="632" w:firstLineChars="200"/>
        <w:jc w:val="both"/>
        <w:rPr>
          <w:rFonts w:ascii="楷体_GB2312" w:hAnsi="微软雅黑" w:eastAsia="楷体_GB2312"/>
          <w:b/>
          <w:sz w:val="32"/>
          <w:szCs w:val="32"/>
        </w:rPr>
      </w:pPr>
      <w:r>
        <w:rPr>
          <w:rFonts w:hint="eastAsia" w:ascii="楷体_GB2312" w:hAnsi="微软雅黑" w:eastAsia="楷体_GB2312"/>
          <w:b/>
          <w:sz w:val="32"/>
          <w:szCs w:val="32"/>
        </w:rPr>
        <w:t>（一）评估工作组织及开展情况</w:t>
      </w:r>
    </w:p>
    <w:p>
      <w:pPr>
        <w:ind w:firstLine="632" w:firstLineChars="200"/>
        <w:rPr>
          <w:rFonts w:ascii="黑体" w:hAnsi="微软雅黑" w:eastAsia="仿宋_GB2312"/>
          <w:szCs w:val="32"/>
        </w:rPr>
      </w:pPr>
      <w:r>
        <w:rPr>
          <w:rFonts w:hint="eastAsia" w:ascii="仿宋_GB2312" w:eastAsia="仿宋_GB2312"/>
          <w:szCs w:val="32"/>
        </w:rPr>
        <w:t>天津港保税区各相关部门派员组成结案评估组，评估组组长单位由区市场监管局担任，成员由区市场监管局、区应急局、区规建局、总工会、区人社局、滨海新区公安局等部门负责同志组成，对天津市滨海新区诚达工程机械安装服务有限公司“</w:t>
      </w:r>
      <w:r>
        <w:rPr>
          <w:rFonts w:ascii="仿宋_GB2312" w:hAnsi="Times New Roman" w:eastAsia="仿宋_GB2312" w:cs="Times New Roman"/>
          <w:color w:val="000000"/>
          <w:szCs w:val="32"/>
          <w:lang w:bidi="zh-TW"/>
        </w:rPr>
        <w:t>7</w:t>
      </w:r>
      <w:r>
        <w:rPr>
          <w:rFonts w:hint="eastAsia" w:ascii="仿宋_GB2312" w:hAnsi="仿宋_GB2312" w:eastAsia="仿宋_GB2312" w:cs="仿宋_GB2312"/>
          <w:szCs w:val="32"/>
        </w:rPr>
        <w:t>·</w:t>
      </w:r>
      <w:r>
        <w:rPr>
          <w:rFonts w:ascii="仿宋_GB2312" w:hAnsi="Times New Roman" w:eastAsia="仿宋_GB2312" w:cs="Times New Roman"/>
          <w:color w:val="000000"/>
          <w:szCs w:val="32"/>
          <w:lang w:bidi="zh-TW"/>
        </w:rPr>
        <w:t>9</w:t>
      </w:r>
      <w:r>
        <w:rPr>
          <w:rFonts w:hint="eastAsia" w:ascii="仿宋_GB2312" w:eastAsia="仿宋_GB2312"/>
          <w:szCs w:val="32"/>
        </w:rPr>
        <w:t>”事故开展结案评估工作。</w:t>
      </w:r>
    </w:p>
    <w:p>
      <w:pPr>
        <w:pStyle w:val="5"/>
        <w:spacing w:before="0" w:beforeAutospacing="0" w:after="0" w:afterAutospacing="0"/>
        <w:ind w:firstLine="632" w:firstLineChars="200"/>
        <w:jc w:val="both"/>
        <w:rPr>
          <w:rFonts w:ascii="楷体_GB2312" w:hAnsi="微软雅黑" w:eastAsia="楷体_GB2312"/>
          <w:b/>
          <w:sz w:val="32"/>
          <w:szCs w:val="32"/>
        </w:rPr>
      </w:pPr>
      <w:r>
        <w:rPr>
          <w:rFonts w:hint="eastAsia" w:ascii="楷体_GB2312" w:hAnsi="微软雅黑" w:eastAsia="楷体_GB2312"/>
          <w:b/>
          <w:sz w:val="32"/>
          <w:szCs w:val="32"/>
        </w:rPr>
        <w:t>（二）事故责任人员责任追究落实情况</w:t>
      </w:r>
    </w:p>
    <w:p>
      <w:pPr>
        <w:ind w:firstLine="632" w:firstLineChars="200"/>
        <w:rPr>
          <w:rFonts w:ascii="仿宋_GB2312" w:hAnsi="华文楷体" w:eastAsia="仿宋_GB2312" w:cs="Times New Roman"/>
          <w:szCs w:val="32"/>
        </w:rPr>
      </w:pPr>
      <w:r>
        <w:rPr>
          <w:rFonts w:hint="eastAsia" w:ascii="仿宋_GB2312" w:hAnsi="华文楷体" w:eastAsia="仿宋_GB2312" w:cs="Times New Roman"/>
          <w:szCs w:val="32"/>
        </w:rPr>
        <w:t>1</w:t>
      </w:r>
      <w:r>
        <w:rPr>
          <w:rFonts w:ascii="仿宋_GB2312" w:hAnsi="华文楷体" w:eastAsia="仿宋_GB2312" w:cs="Times New Roman"/>
          <w:szCs w:val="32"/>
        </w:rPr>
        <w:t>.</w:t>
      </w:r>
      <w:r>
        <w:rPr>
          <w:rFonts w:hint="eastAsia" w:ascii="仿宋_GB2312" w:hAnsi="华文楷体" w:eastAsia="仿宋_GB2312" w:cs="Times New Roman"/>
          <w:szCs w:val="32"/>
        </w:rPr>
        <w:t>韩晓晨，天津滨海新区诚达工程机械安装服务有限公司法定代表人。按照事故调查报告的要求已于2022年9月5日对其下达处罚决定书，并于2022年9月14日缴纳罚款1.8万元。</w:t>
      </w:r>
    </w:p>
    <w:p>
      <w:pPr>
        <w:ind w:firstLine="632" w:firstLineChars="200"/>
        <w:rPr>
          <w:rFonts w:ascii="仿宋_GB2312" w:hAnsi="华文楷体" w:eastAsia="仿宋_GB2312" w:cs="Times New Roman"/>
          <w:szCs w:val="32"/>
        </w:rPr>
      </w:pPr>
      <w:r>
        <w:rPr>
          <w:rFonts w:hint="eastAsia" w:ascii="仿宋_GB2312" w:hAnsi="华文楷体" w:eastAsia="仿宋_GB2312" w:cs="Times New Roman"/>
          <w:szCs w:val="32"/>
        </w:rPr>
        <w:t>2</w:t>
      </w:r>
      <w:r>
        <w:rPr>
          <w:rFonts w:ascii="仿宋_GB2312" w:hAnsi="华文楷体" w:eastAsia="仿宋_GB2312" w:cs="Times New Roman"/>
          <w:szCs w:val="32"/>
        </w:rPr>
        <w:t>.</w:t>
      </w:r>
      <w:r>
        <w:rPr>
          <w:rFonts w:hint="eastAsia" w:ascii="仿宋_GB2312" w:hAnsi="华文楷体" w:eastAsia="仿宋_GB2312" w:cs="Times New Roman"/>
          <w:szCs w:val="32"/>
        </w:rPr>
        <w:t>贾辉，天津滨海新区诚达工程机械安装服务有限公司工程部经理、项目负责人。按照事故调查报告的要求天津滨海新区诚达工程机械安装服务有限公司内部对其罚款，并于2022年2月21日完成对其内部处罚。</w:t>
      </w:r>
    </w:p>
    <w:p>
      <w:pPr>
        <w:pStyle w:val="5"/>
        <w:spacing w:before="0" w:beforeAutospacing="0" w:after="0" w:afterAutospacing="0"/>
        <w:ind w:firstLine="632" w:firstLineChars="200"/>
        <w:jc w:val="both"/>
        <w:rPr>
          <w:rFonts w:ascii="楷体_GB2312" w:hAnsi="微软雅黑" w:eastAsia="楷体_GB2312"/>
          <w:b/>
          <w:sz w:val="32"/>
          <w:szCs w:val="32"/>
        </w:rPr>
      </w:pPr>
      <w:r>
        <w:rPr>
          <w:rFonts w:hint="eastAsia" w:ascii="楷体_GB2312" w:hAnsi="微软雅黑" w:eastAsia="楷体_GB2312"/>
          <w:b/>
          <w:sz w:val="32"/>
          <w:szCs w:val="32"/>
        </w:rPr>
        <w:t>（三）事故责任单位责任追究落实情况</w:t>
      </w:r>
    </w:p>
    <w:p>
      <w:pPr>
        <w:pStyle w:val="5"/>
        <w:spacing w:before="0" w:beforeAutospacing="0" w:after="0" w:afterAutospacing="0"/>
        <w:ind w:firstLine="632" w:firstLineChars="200"/>
        <w:jc w:val="both"/>
        <w:rPr>
          <w:rFonts w:ascii="仿宋_GB2312" w:hAnsi="仿宋_GB2312" w:eastAsia="仿宋_GB2312" w:cs="仿宋_GB2312"/>
          <w:bCs/>
          <w:sz w:val="32"/>
          <w:szCs w:val="32"/>
        </w:rPr>
      </w:pPr>
      <w:r>
        <w:rPr>
          <w:rFonts w:ascii="仿宋_GB2312" w:eastAsia="仿宋_GB2312"/>
          <w:sz w:val="32"/>
          <w:szCs w:val="32"/>
        </w:rPr>
        <w:t>1.</w:t>
      </w:r>
      <w:r>
        <w:rPr>
          <w:rFonts w:hint="eastAsia" w:ascii="仿宋_GB2312" w:eastAsia="仿宋_GB2312"/>
          <w:sz w:val="32"/>
          <w:szCs w:val="32"/>
        </w:rPr>
        <w:t>天津滨海新区诚达工程机械安装服务有限公司，</w:t>
      </w:r>
      <w:r>
        <w:rPr>
          <w:rFonts w:hint="eastAsia" w:ascii="仿宋_GB2312" w:hAnsi="仿宋_GB2312" w:eastAsia="仿宋_GB2312" w:cs="仿宋_GB2312"/>
          <w:bCs/>
          <w:sz w:val="32"/>
          <w:szCs w:val="32"/>
        </w:rPr>
        <w:t>按照事故调查报告的要求已于2022年9月1日对其下达处罚决定书，并于2022年9月14日缴纳罚款20万元。</w:t>
      </w:r>
    </w:p>
    <w:p>
      <w:pPr>
        <w:pStyle w:val="5"/>
        <w:spacing w:before="0" w:beforeAutospacing="0" w:after="0" w:afterAutospacing="0"/>
        <w:ind w:firstLine="632" w:firstLineChars="200"/>
        <w:jc w:val="both"/>
        <w:rPr>
          <w:rFonts w:ascii="仿宋_GB2312" w:hAnsi="仿宋_GB2312" w:eastAsia="仿宋_GB2312" w:cs="仿宋_GB2312"/>
          <w:bCs/>
          <w:sz w:val="32"/>
          <w:szCs w:val="32"/>
        </w:rPr>
      </w:pP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天津赛誉食品有限公司，按照事故调查报告的要求已于2022年8月22日对其下达责令整改通知书。</w:t>
      </w:r>
      <w:r>
        <w:rPr>
          <w:rFonts w:ascii="仿宋_GB2312" w:hAnsi="仿宋_GB2312" w:eastAsia="仿宋_GB2312" w:cs="仿宋_GB2312"/>
          <w:bCs/>
          <w:sz w:val="32"/>
          <w:szCs w:val="32"/>
        </w:rPr>
        <w:t xml:space="preserve"> </w:t>
      </w:r>
    </w:p>
    <w:p>
      <w:pPr>
        <w:pStyle w:val="5"/>
        <w:spacing w:before="0" w:beforeAutospacing="0" w:after="0" w:afterAutospacing="0"/>
        <w:ind w:firstLine="632" w:firstLineChars="200"/>
        <w:jc w:val="both"/>
        <w:rPr>
          <w:rFonts w:ascii="楷体_GB2312" w:hAnsi="微软雅黑" w:eastAsia="楷体_GB2312"/>
          <w:b/>
          <w:sz w:val="32"/>
          <w:szCs w:val="32"/>
        </w:rPr>
      </w:pPr>
      <w:r>
        <w:rPr>
          <w:rFonts w:hint="eastAsia" w:ascii="楷体_GB2312" w:hAnsi="微软雅黑" w:eastAsia="楷体_GB2312"/>
          <w:b/>
          <w:sz w:val="32"/>
          <w:szCs w:val="32"/>
        </w:rPr>
        <w:t>（四）事故责任单位整改措施落实情况</w:t>
      </w:r>
    </w:p>
    <w:p>
      <w:pPr>
        <w:ind w:firstLine="632" w:firstLineChars="200"/>
        <w:rPr>
          <w:rFonts w:ascii="仿宋_GB2312" w:hAnsi="黑体" w:eastAsia="仿宋_GB2312"/>
          <w:szCs w:val="32"/>
        </w:rPr>
      </w:pPr>
      <w:r>
        <w:rPr>
          <w:rFonts w:ascii="仿宋_GB2312" w:hAnsi="黑体" w:eastAsia="仿宋_GB2312"/>
          <w:szCs w:val="32"/>
        </w:rPr>
        <w:t>1.</w:t>
      </w:r>
      <w:r>
        <w:rPr>
          <w:rFonts w:hint="eastAsia" w:ascii="仿宋_GB2312" w:hAnsi="黑体" w:eastAsia="仿宋_GB2312"/>
          <w:szCs w:val="32"/>
        </w:rPr>
        <w:t>天津滨海新区诚达工程机械安装服务有限公司吸取事故教训，按照《事故调查报告》提出的整改措施进行了整改。一是组织健全本单位安全生产责任制及安全生产规章制度、安全操作规程，并按要求落实；二是加强了对安装电梯过程跟踪管理，完善了本单位各类电梯安装作业安全技术交底，严格对电梯安装施工现场进行安全管控；三是加大检查力度，及时排查消除各类事故隐患，杜绝类似事故的再发生。</w:t>
      </w:r>
    </w:p>
    <w:p>
      <w:pPr>
        <w:ind w:firstLine="632" w:firstLineChars="200"/>
        <w:rPr>
          <w:rFonts w:ascii="仿宋_GB2312" w:hAnsi="黑体" w:eastAsia="仿宋_GB2312"/>
          <w:szCs w:val="32"/>
        </w:rPr>
      </w:pPr>
      <w:r>
        <w:rPr>
          <w:rFonts w:ascii="仿宋_GB2312" w:hAnsi="黑体" w:eastAsia="仿宋_GB2312"/>
          <w:szCs w:val="32"/>
        </w:rPr>
        <w:t>2.</w:t>
      </w:r>
      <w:r>
        <w:rPr>
          <w:rFonts w:hint="eastAsia" w:ascii="仿宋_GB2312" w:hAnsi="黑体" w:eastAsia="仿宋_GB2312"/>
          <w:szCs w:val="32"/>
        </w:rPr>
        <w:t>天津赛誉食品有限公司吸取事故教训，按照《事故调查报告》提出的整改措施进行了整改。认真履行电梯购买及使用单位的法定职责，提升法律素养，做到充分审查，及时督促，有效协调，确保类似事故不再发生。</w:t>
      </w:r>
    </w:p>
    <w:p>
      <w:pPr>
        <w:pStyle w:val="5"/>
        <w:spacing w:before="0" w:beforeAutospacing="0" w:after="0" w:afterAutospacing="0"/>
        <w:ind w:firstLine="632" w:firstLineChars="200"/>
        <w:jc w:val="both"/>
        <w:rPr>
          <w:rFonts w:ascii="楷体_GB2312" w:hAnsi="微软雅黑" w:eastAsia="楷体_GB2312"/>
          <w:b/>
          <w:sz w:val="32"/>
          <w:szCs w:val="32"/>
        </w:rPr>
      </w:pPr>
      <w:r>
        <w:rPr>
          <w:rFonts w:hint="eastAsia" w:ascii="楷体_GB2312" w:hAnsi="微软雅黑" w:eastAsia="楷体_GB2312"/>
          <w:b/>
          <w:sz w:val="32"/>
          <w:szCs w:val="32"/>
        </w:rPr>
        <w:t>（五）事故责任单位及行业领域有关人员受教育情况</w:t>
      </w:r>
    </w:p>
    <w:p>
      <w:pPr>
        <w:pStyle w:val="5"/>
        <w:spacing w:before="0" w:beforeAutospacing="0" w:after="0" w:afterAutospacing="0"/>
        <w:ind w:firstLine="632"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1.天津滨海新区诚达工程机械安装服务有限公司</w:t>
      </w:r>
      <w:r>
        <w:rPr>
          <w:rFonts w:hint="eastAsia" w:ascii="仿宋_GB2312" w:eastAsia="仿宋_GB2312"/>
          <w:bCs/>
          <w:sz w:val="32"/>
          <w:szCs w:val="32"/>
        </w:rPr>
        <w:t>依据事故调查报告，对现场作业人员定期进行教育培训，让作业人员熟悉掌握工艺流程和操作规程，做好安全教育和风险告知，</w:t>
      </w:r>
      <w:r>
        <w:rPr>
          <w:rFonts w:hint="eastAsia" w:ascii="仿宋_GB2312" w:hAnsi="仿宋_GB2312" w:eastAsia="仿宋_GB2312" w:cs="仿宋_GB2312"/>
          <w:bCs/>
          <w:sz w:val="32"/>
          <w:szCs w:val="32"/>
        </w:rPr>
        <w:t>开展作业安全技术交底等工作，提高从业人员的安全意识，</w:t>
      </w:r>
      <w:r>
        <w:rPr>
          <w:rFonts w:hint="eastAsia" w:ascii="仿宋_GB2312" w:eastAsia="仿宋_GB2312"/>
          <w:bCs/>
          <w:sz w:val="32"/>
          <w:szCs w:val="32"/>
        </w:rPr>
        <w:t>杜绝类似事故的发生。</w:t>
      </w:r>
    </w:p>
    <w:p>
      <w:pPr>
        <w:pStyle w:val="5"/>
        <w:spacing w:before="0" w:beforeAutospacing="0" w:after="0" w:afterAutospacing="0"/>
        <w:ind w:firstLine="632" w:firstLineChars="200"/>
        <w:jc w:val="both"/>
        <w:rPr>
          <w:rFonts w:ascii="黑体" w:hAnsi="微软雅黑" w:eastAsia="黑体"/>
          <w:sz w:val="32"/>
          <w:szCs w:val="32"/>
        </w:rPr>
      </w:pPr>
      <w:r>
        <w:rPr>
          <w:rFonts w:hint="eastAsia" w:ascii="仿宋_GB2312" w:hAnsi="仿宋_GB2312" w:eastAsia="仿宋_GB2312" w:cs="仿宋_GB2312"/>
          <w:bCs/>
          <w:sz w:val="32"/>
          <w:szCs w:val="32"/>
        </w:rPr>
        <w:t>2.天津赛誉食品有限公司</w:t>
      </w:r>
      <w:r>
        <w:rPr>
          <w:rFonts w:hint="eastAsia" w:ascii="仿宋_GB2312" w:eastAsia="仿宋_GB2312"/>
          <w:bCs/>
          <w:sz w:val="32"/>
          <w:szCs w:val="32"/>
        </w:rPr>
        <w:t>依据事故调查报告，加强作为项目发包方的监督管理，强化安全管理人员安全意识和安全技能培训，通过事故案例分析，查找管理漏洞，提升管理水平。</w:t>
      </w:r>
    </w:p>
    <w:p>
      <w:pPr>
        <w:pStyle w:val="5"/>
        <w:spacing w:before="0" w:beforeAutospacing="0" w:after="0" w:afterAutospacing="0"/>
        <w:ind w:firstLine="632" w:firstLineChars="200"/>
        <w:jc w:val="both"/>
        <w:rPr>
          <w:rFonts w:ascii="楷体_GB2312" w:hAnsi="微软雅黑" w:eastAsia="楷体_GB2312"/>
          <w:b/>
          <w:sz w:val="32"/>
          <w:szCs w:val="32"/>
        </w:rPr>
      </w:pPr>
      <w:r>
        <w:rPr>
          <w:rFonts w:hint="eastAsia" w:ascii="楷体_GB2312" w:hAnsi="微软雅黑" w:eastAsia="楷体_GB2312"/>
          <w:b/>
          <w:sz w:val="32"/>
          <w:szCs w:val="32"/>
        </w:rPr>
        <w:t>（六）事故发生地相关部门汲取事故教训，强化整改措施落实情况</w:t>
      </w:r>
    </w:p>
    <w:p>
      <w:pPr>
        <w:tabs>
          <w:tab w:val="left" w:pos="3360"/>
        </w:tabs>
        <w:ind w:firstLine="632" w:firstLineChars="200"/>
        <w:rPr>
          <w:rFonts w:ascii="仿宋_GB2312" w:hAnsi="仿宋_GB2312" w:eastAsia="仿宋_GB2312" w:cs="仿宋_GB2312"/>
          <w:bCs/>
          <w:szCs w:val="32"/>
        </w:rPr>
      </w:pPr>
      <w:r>
        <w:rPr>
          <w:rFonts w:hint="eastAsia" w:ascii="仿宋_GB2312" w:hAnsi="仿宋_GB2312" w:eastAsia="仿宋_GB2312" w:cs="仿宋_GB2312"/>
          <w:bCs/>
          <w:szCs w:val="32"/>
        </w:rPr>
        <w:t>保税区认真总结事故教训，落实各项事故处理、行政处罚和责任追究工作。一是保税区认真分析问题，查找差距，提升意识，制定了事故后防范、整改措施，坚持问题导向，集中整治，开展现场警示教育，全面提高各企业的安全水平；二是将事故调查报告和对诚达公司和赛誉公司及其责任人员行政处罚及时进行公示。三是对诚达公司和赛誉公司提交“</w:t>
      </w:r>
      <w:r>
        <w:rPr>
          <w:rFonts w:ascii="仿宋_GB2312" w:hAnsi="Times New Roman" w:eastAsia="仿宋_GB2312" w:cs="Times New Roman"/>
          <w:color w:val="000000"/>
          <w:szCs w:val="32"/>
          <w:lang w:bidi="zh-TW"/>
        </w:rPr>
        <w:t>7</w:t>
      </w:r>
      <w:r>
        <w:rPr>
          <w:rFonts w:hint="eastAsia" w:ascii="仿宋_GB2312" w:hAnsi="仿宋_GB2312" w:eastAsia="仿宋_GB2312" w:cs="仿宋_GB2312"/>
          <w:szCs w:val="32"/>
        </w:rPr>
        <w:t>·</w:t>
      </w:r>
      <w:r>
        <w:rPr>
          <w:rFonts w:ascii="仿宋_GB2312" w:hAnsi="Times New Roman" w:eastAsia="仿宋_GB2312" w:cs="Times New Roman"/>
          <w:color w:val="000000"/>
          <w:szCs w:val="32"/>
          <w:lang w:bidi="zh-TW"/>
        </w:rPr>
        <w:t>9</w:t>
      </w:r>
      <w:r>
        <w:rPr>
          <w:rFonts w:hint="eastAsia" w:ascii="仿宋_GB2312" w:hAnsi="仿宋_GB2312" w:eastAsia="仿宋_GB2312" w:cs="仿宋_GB2312"/>
          <w:bCs/>
          <w:szCs w:val="32"/>
        </w:rPr>
        <w:t>”事故的整改报告，区市场监管局等部门认真进行复查，坚决杜绝事故再次发生。</w:t>
      </w:r>
    </w:p>
    <w:p>
      <w:pPr>
        <w:pStyle w:val="5"/>
        <w:spacing w:before="0" w:beforeAutospacing="0" w:after="0" w:afterAutospacing="0"/>
        <w:ind w:firstLine="632" w:firstLineChars="200"/>
        <w:jc w:val="both"/>
        <w:rPr>
          <w:rFonts w:ascii="楷体_GB2312" w:hAnsi="微软雅黑" w:eastAsia="楷体_GB2312"/>
          <w:b/>
          <w:sz w:val="32"/>
          <w:szCs w:val="32"/>
        </w:rPr>
      </w:pPr>
      <w:r>
        <w:rPr>
          <w:rFonts w:hint="eastAsia" w:ascii="楷体_GB2312" w:hAnsi="微软雅黑" w:eastAsia="楷体_GB2312"/>
          <w:b/>
          <w:sz w:val="32"/>
          <w:szCs w:val="32"/>
        </w:rPr>
        <w:t>（七）存在问题及措施建议</w:t>
      </w:r>
    </w:p>
    <w:p>
      <w:pPr>
        <w:pStyle w:val="5"/>
        <w:shd w:val="clear" w:color="auto" w:fill="FFFFFF"/>
        <w:spacing w:before="0" w:beforeAutospacing="0" w:after="0" w:afterAutospacing="0"/>
        <w:ind w:firstLine="632"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天津滨海新区诚达工程机械安装服务有限公司。要依据相关法律法规及要求，持续完善安全管理规章制度及操作规程，形成作业队伍安全能力建设的长效机制。继续巩固教育培训效果，提高全员安全意识，对动态作业岗位人员加强现场监护。</w:t>
      </w:r>
    </w:p>
    <w:p>
      <w:pPr>
        <w:pStyle w:val="5"/>
        <w:shd w:val="clear" w:color="auto" w:fill="FFFFFF"/>
        <w:spacing w:before="0" w:beforeAutospacing="0" w:after="0" w:afterAutospacing="0"/>
        <w:ind w:firstLine="632"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2.天津赛誉食品有限公司。狠抓第三方管理，加大对第三方的资质审核、工作考核和监督指导，要进一步落实安全生产主体责任，及时检查发现并排除生产安全事故隐患。</w:t>
      </w:r>
    </w:p>
    <w:p>
      <w:pPr>
        <w:pStyle w:val="5"/>
        <w:shd w:val="clear" w:color="auto" w:fill="FFFFFF"/>
        <w:spacing w:before="0" w:beforeAutospacing="0" w:after="0" w:afterAutospacing="0"/>
        <w:ind w:firstLine="632" w:firstLineChars="200"/>
        <w:jc w:val="both"/>
        <w:rPr>
          <w:rFonts w:ascii="仿宋_GB2312" w:hAnsi="仿宋_GB2312" w:eastAsia="仿宋_GB2312" w:cs="仿宋_GB2312"/>
          <w:bCs/>
          <w:sz w:val="32"/>
          <w:szCs w:val="32"/>
        </w:rPr>
      </w:pPr>
    </w:p>
    <w:p>
      <w:pPr>
        <w:ind w:right="632" w:rightChars="200"/>
        <w:jc w:val="right"/>
        <w:rPr>
          <w:rFonts w:ascii="仿宋_GB2312" w:hAnsi="黑体" w:eastAsia="仿宋_GB2312"/>
          <w:szCs w:val="32"/>
        </w:rPr>
      </w:pPr>
      <w:r>
        <w:rPr>
          <w:rFonts w:hint="eastAsia" w:ascii="仿宋_GB2312" w:eastAsia="仿宋_GB2312"/>
          <w:szCs w:val="32"/>
        </w:rPr>
        <w:t>2022年11月7日</w:t>
      </w:r>
    </w:p>
    <w:sectPr>
      <w:headerReference r:id="rId3" w:type="default"/>
      <w:footerReference r:id="rId4" w:type="default"/>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DBF8F"/>
    <w:multiLevelType w:val="singleLevel"/>
    <w:tmpl w:val="0F8DBF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YWVmODhmYjI3ODdlYzJkMjBlNDMyOWMzNDY1MTQifQ=="/>
  </w:docVars>
  <w:rsids>
    <w:rsidRoot w:val="00431EB2"/>
    <w:rsid w:val="00004CFF"/>
    <w:rsid w:val="000152B1"/>
    <w:rsid w:val="00016A81"/>
    <w:rsid w:val="000338AA"/>
    <w:rsid w:val="00040A87"/>
    <w:rsid w:val="000720EF"/>
    <w:rsid w:val="0007247F"/>
    <w:rsid w:val="00074EC1"/>
    <w:rsid w:val="000B0701"/>
    <w:rsid w:val="000C495A"/>
    <w:rsid w:val="000C6D07"/>
    <w:rsid w:val="000D45BD"/>
    <w:rsid w:val="000D571A"/>
    <w:rsid w:val="000E6955"/>
    <w:rsid w:val="00100166"/>
    <w:rsid w:val="00170DE6"/>
    <w:rsid w:val="00182996"/>
    <w:rsid w:val="001907D5"/>
    <w:rsid w:val="001F099B"/>
    <w:rsid w:val="00210F34"/>
    <w:rsid w:val="00235557"/>
    <w:rsid w:val="002620A1"/>
    <w:rsid w:val="002674BD"/>
    <w:rsid w:val="0027726F"/>
    <w:rsid w:val="00283B6A"/>
    <w:rsid w:val="00284CE7"/>
    <w:rsid w:val="002866E5"/>
    <w:rsid w:val="002B652E"/>
    <w:rsid w:val="002E5938"/>
    <w:rsid w:val="002F61B0"/>
    <w:rsid w:val="00325FF3"/>
    <w:rsid w:val="00326DB6"/>
    <w:rsid w:val="003379F6"/>
    <w:rsid w:val="003931FA"/>
    <w:rsid w:val="00393FAA"/>
    <w:rsid w:val="003A693D"/>
    <w:rsid w:val="003F65A5"/>
    <w:rsid w:val="00403DB0"/>
    <w:rsid w:val="00431EB2"/>
    <w:rsid w:val="0045113E"/>
    <w:rsid w:val="00453754"/>
    <w:rsid w:val="00456A2D"/>
    <w:rsid w:val="004571CD"/>
    <w:rsid w:val="0047531F"/>
    <w:rsid w:val="00476968"/>
    <w:rsid w:val="004C70F8"/>
    <w:rsid w:val="004D4D9F"/>
    <w:rsid w:val="004D6389"/>
    <w:rsid w:val="00507452"/>
    <w:rsid w:val="00515034"/>
    <w:rsid w:val="00540E13"/>
    <w:rsid w:val="005444D8"/>
    <w:rsid w:val="00547382"/>
    <w:rsid w:val="005536E2"/>
    <w:rsid w:val="00566CBF"/>
    <w:rsid w:val="00590E24"/>
    <w:rsid w:val="00627913"/>
    <w:rsid w:val="00633F8B"/>
    <w:rsid w:val="00641CB0"/>
    <w:rsid w:val="00650280"/>
    <w:rsid w:val="006646D7"/>
    <w:rsid w:val="006652D5"/>
    <w:rsid w:val="006665D6"/>
    <w:rsid w:val="006933C7"/>
    <w:rsid w:val="006B2D44"/>
    <w:rsid w:val="006E7D98"/>
    <w:rsid w:val="0070466A"/>
    <w:rsid w:val="00723A95"/>
    <w:rsid w:val="00731CAA"/>
    <w:rsid w:val="0074051A"/>
    <w:rsid w:val="007471DB"/>
    <w:rsid w:val="007557D7"/>
    <w:rsid w:val="00774830"/>
    <w:rsid w:val="00774890"/>
    <w:rsid w:val="007923B9"/>
    <w:rsid w:val="0079329B"/>
    <w:rsid w:val="00863903"/>
    <w:rsid w:val="00885D54"/>
    <w:rsid w:val="008C090E"/>
    <w:rsid w:val="008C1296"/>
    <w:rsid w:val="008D267C"/>
    <w:rsid w:val="008F1F4F"/>
    <w:rsid w:val="008F5A99"/>
    <w:rsid w:val="00920579"/>
    <w:rsid w:val="00963443"/>
    <w:rsid w:val="00967B90"/>
    <w:rsid w:val="00970A36"/>
    <w:rsid w:val="00986211"/>
    <w:rsid w:val="009D66D6"/>
    <w:rsid w:val="00A360BC"/>
    <w:rsid w:val="00A41197"/>
    <w:rsid w:val="00A647AC"/>
    <w:rsid w:val="00A905DE"/>
    <w:rsid w:val="00AD3857"/>
    <w:rsid w:val="00AD3C52"/>
    <w:rsid w:val="00B06E1C"/>
    <w:rsid w:val="00B40019"/>
    <w:rsid w:val="00B43B62"/>
    <w:rsid w:val="00B73036"/>
    <w:rsid w:val="00BA489A"/>
    <w:rsid w:val="00BD64AF"/>
    <w:rsid w:val="00C32C11"/>
    <w:rsid w:val="00C338F1"/>
    <w:rsid w:val="00C44793"/>
    <w:rsid w:val="00C7302A"/>
    <w:rsid w:val="00C83D4F"/>
    <w:rsid w:val="00C86627"/>
    <w:rsid w:val="00C95803"/>
    <w:rsid w:val="00CA470A"/>
    <w:rsid w:val="00CB06A8"/>
    <w:rsid w:val="00CB30DE"/>
    <w:rsid w:val="00CB6878"/>
    <w:rsid w:val="00CD0B36"/>
    <w:rsid w:val="00D12232"/>
    <w:rsid w:val="00D1466C"/>
    <w:rsid w:val="00D26494"/>
    <w:rsid w:val="00D3476E"/>
    <w:rsid w:val="00D420D7"/>
    <w:rsid w:val="00D5267B"/>
    <w:rsid w:val="00D559F2"/>
    <w:rsid w:val="00D82F86"/>
    <w:rsid w:val="00D85403"/>
    <w:rsid w:val="00D94624"/>
    <w:rsid w:val="00DF1B97"/>
    <w:rsid w:val="00DF749B"/>
    <w:rsid w:val="00E27852"/>
    <w:rsid w:val="00E43A83"/>
    <w:rsid w:val="00E62145"/>
    <w:rsid w:val="00E67053"/>
    <w:rsid w:val="00EA278A"/>
    <w:rsid w:val="00EC7696"/>
    <w:rsid w:val="00EF73DD"/>
    <w:rsid w:val="00F1282C"/>
    <w:rsid w:val="00F775C9"/>
    <w:rsid w:val="00F81F93"/>
    <w:rsid w:val="00F9416B"/>
    <w:rsid w:val="00FB2509"/>
    <w:rsid w:val="00FB4875"/>
    <w:rsid w:val="00FB50D2"/>
    <w:rsid w:val="00FD1E78"/>
    <w:rsid w:val="00FD4F29"/>
    <w:rsid w:val="01620FE6"/>
    <w:rsid w:val="02307CE3"/>
    <w:rsid w:val="03606526"/>
    <w:rsid w:val="05C26EC2"/>
    <w:rsid w:val="067C3DBA"/>
    <w:rsid w:val="06845075"/>
    <w:rsid w:val="06A47807"/>
    <w:rsid w:val="084732E3"/>
    <w:rsid w:val="09486A11"/>
    <w:rsid w:val="0B3206B5"/>
    <w:rsid w:val="11447E7C"/>
    <w:rsid w:val="11CF29B5"/>
    <w:rsid w:val="14A9300D"/>
    <w:rsid w:val="15A23D71"/>
    <w:rsid w:val="171E4DD5"/>
    <w:rsid w:val="17C1653F"/>
    <w:rsid w:val="18BE3FA3"/>
    <w:rsid w:val="194F1BFD"/>
    <w:rsid w:val="19945D8D"/>
    <w:rsid w:val="1BDE7875"/>
    <w:rsid w:val="1D0133FE"/>
    <w:rsid w:val="20F81C87"/>
    <w:rsid w:val="210F0BA0"/>
    <w:rsid w:val="212A0A60"/>
    <w:rsid w:val="213D0589"/>
    <w:rsid w:val="219A7569"/>
    <w:rsid w:val="23F13888"/>
    <w:rsid w:val="24F10F71"/>
    <w:rsid w:val="25343C85"/>
    <w:rsid w:val="27E2325D"/>
    <w:rsid w:val="28BB4D42"/>
    <w:rsid w:val="294060C7"/>
    <w:rsid w:val="2B140521"/>
    <w:rsid w:val="2C917896"/>
    <w:rsid w:val="2DD9311E"/>
    <w:rsid w:val="2E827661"/>
    <w:rsid w:val="2ED61411"/>
    <w:rsid w:val="31202BC3"/>
    <w:rsid w:val="31F7433A"/>
    <w:rsid w:val="35A03D1A"/>
    <w:rsid w:val="36660F50"/>
    <w:rsid w:val="38B565AC"/>
    <w:rsid w:val="3968561D"/>
    <w:rsid w:val="3A6971FF"/>
    <w:rsid w:val="3A725802"/>
    <w:rsid w:val="3BAE6398"/>
    <w:rsid w:val="3D46006D"/>
    <w:rsid w:val="3F2C4DD0"/>
    <w:rsid w:val="41EC10EE"/>
    <w:rsid w:val="41F16EF0"/>
    <w:rsid w:val="42265CEE"/>
    <w:rsid w:val="42633BF8"/>
    <w:rsid w:val="430D1D1F"/>
    <w:rsid w:val="433B3FDE"/>
    <w:rsid w:val="49942731"/>
    <w:rsid w:val="49B0716D"/>
    <w:rsid w:val="4ABC4DE3"/>
    <w:rsid w:val="4AEB0117"/>
    <w:rsid w:val="4B655A37"/>
    <w:rsid w:val="4B813706"/>
    <w:rsid w:val="4EDC5826"/>
    <w:rsid w:val="4F3A4D15"/>
    <w:rsid w:val="51060933"/>
    <w:rsid w:val="54FB2F56"/>
    <w:rsid w:val="5B096D83"/>
    <w:rsid w:val="5B7F433B"/>
    <w:rsid w:val="5FC22FA2"/>
    <w:rsid w:val="613207F6"/>
    <w:rsid w:val="62365ACF"/>
    <w:rsid w:val="629D415B"/>
    <w:rsid w:val="659540A4"/>
    <w:rsid w:val="660D4F23"/>
    <w:rsid w:val="67F057ED"/>
    <w:rsid w:val="6AD74F5D"/>
    <w:rsid w:val="6BA71A41"/>
    <w:rsid w:val="6CA8611E"/>
    <w:rsid w:val="6CD72267"/>
    <w:rsid w:val="6CE945C4"/>
    <w:rsid w:val="6E0A4341"/>
    <w:rsid w:val="6F873C91"/>
    <w:rsid w:val="7126753A"/>
    <w:rsid w:val="72B03A28"/>
    <w:rsid w:val="77BA50A3"/>
    <w:rsid w:val="78901554"/>
    <w:rsid w:val="7A0F6C43"/>
    <w:rsid w:val="7A536810"/>
    <w:rsid w:val="7AA50AF3"/>
    <w:rsid w:val="7BC6135D"/>
    <w:rsid w:val="7D934680"/>
    <w:rsid w:val="7EE042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unhideWhenUsed/>
    <w:qFormat/>
    <w:uiPriority w:val="99"/>
    <w:pPr>
      <w:snapToGrid w:val="0"/>
      <w:jc w:val="left"/>
    </w:pPr>
    <w:rPr>
      <w:sz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bCs/>
    </w:rPr>
  </w:style>
  <w:style w:type="character" w:styleId="9">
    <w:name w:val="footnote reference"/>
    <w:basedOn w:val="7"/>
    <w:semiHidden/>
    <w:unhideWhenUsed/>
    <w:qFormat/>
    <w:uiPriority w:val="99"/>
    <w:rPr>
      <w:vertAlign w:val="superscript"/>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页码1"/>
    <w:qFormat/>
    <w:uiPriority w:val="99"/>
    <w:rPr>
      <w:rFonts w:cs="Times New Roman"/>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285</Words>
  <Characters>1625</Characters>
  <Lines>13</Lines>
  <Paragraphs>3</Paragraphs>
  <TotalTime>1</TotalTime>
  <ScaleCrop>false</ScaleCrop>
  <LinksUpToDate>false</LinksUpToDate>
  <CharactersWithSpaces>1907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2024-01-22T06:44:00Z</dcterms:created>
  <dc:creator>Administrator</dc:creator>
  <cp:lastModifiedBy>rubi luo</cp:lastModifiedBy>
  <dcterms:modified xsi:type="dcterms:W3CDTF">2024-01-22T06:48:29Z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66800EF64EF941B49D4D75BE51AD47F4_13</vt:lpwstr>
  </property>
</Properties>
</file>