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eastAsia="仿宋_GB2312"/>
          <w:sz w:val="32"/>
        </w:rPr>
      </w:pPr>
    </w:p>
    <w:p>
      <w:pPr>
        <w:spacing w:line="520" w:lineRule="exact"/>
        <w:ind w:right="55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520" w:lineRule="exact"/>
        <w:ind w:right="55"/>
        <w:jc w:val="center"/>
        <w:rPr>
          <w:rFonts w:hint="eastAsia" w:eastAsia="方正小标宋_GBK"/>
          <w:bCs/>
          <w:sz w:val="36"/>
          <w:szCs w:val="36"/>
          <w:lang w:eastAsia="zh-CN"/>
        </w:rPr>
      </w:pPr>
      <w:r>
        <w:rPr>
          <w:rFonts w:hint="default" w:ascii="Times New Roman" w:eastAsia="方正小标宋_GBK"/>
          <w:bCs/>
          <w:sz w:val="36"/>
          <w:szCs w:val="36"/>
          <w:lang w:val="en-US" w:eastAsia="zh-CN"/>
        </w:rPr>
        <w:t>202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3</w:t>
      </w:r>
      <w:r>
        <w:rPr>
          <w:rFonts w:hint="default" w:ascii="Times New Roman" w:eastAsia="方正小标宋_GBK"/>
          <w:bCs/>
          <w:sz w:val="36"/>
          <w:szCs w:val="36"/>
          <w:lang w:val="en-US" w:eastAsia="zh-CN"/>
        </w:rPr>
        <w:t>年度天津市</w:t>
      </w:r>
      <w:r>
        <w:rPr>
          <w:rFonts w:hint="default" w:ascii="Times New Roman" w:eastAsia="方正小标宋_GBK"/>
          <w:bCs/>
          <w:sz w:val="36"/>
          <w:szCs w:val="36"/>
        </w:rPr>
        <w:t>人力资源服务机构</w:t>
      </w:r>
      <w:r>
        <w:rPr>
          <w:rFonts w:hint="eastAsia" w:eastAsia="方正小标宋_GBK"/>
          <w:bCs/>
          <w:sz w:val="36"/>
          <w:szCs w:val="36"/>
          <w:lang w:eastAsia="zh-CN"/>
        </w:rPr>
        <w:t>经营情况</w:t>
      </w:r>
      <w:r>
        <w:rPr>
          <w:rFonts w:hint="default" w:ascii="Times New Roman" w:eastAsia="方正小标宋_GBK"/>
          <w:bCs/>
          <w:sz w:val="36"/>
          <w:szCs w:val="36"/>
        </w:rPr>
        <w:t>年度报告</w:t>
      </w:r>
      <w:r>
        <w:rPr>
          <w:rFonts w:hint="eastAsia" w:eastAsia="方正小标宋_GBK"/>
          <w:bCs/>
          <w:sz w:val="36"/>
          <w:szCs w:val="36"/>
          <w:lang w:eastAsia="zh-CN"/>
        </w:rPr>
        <w:t>书</w:t>
      </w:r>
    </w:p>
    <w:tbl>
      <w:tblPr>
        <w:tblStyle w:val="8"/>
        <w:tblW w:w="99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2527"/>
        <w:gridCol w:w="1931"/>
        <w:gridCol w:w="2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9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一、基本情况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24"/>
                <w:szCs w:val="24"/>
              </w:rPr>
              <w:t>机构名称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24"/>
                <w:szCs w:val="24"/>
              </w:rPr>
              <w:t>统一社会信用代码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经营场所面积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Arial" w:hAnsi="Arial" w:eastAsia="宋体" w:cs="Arial"/>
                <w:sz w:val="24"/>
                <w:szCs w:val="24"/>
                <w:lang w:eastAsia="zh-CN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法定代表人（负责人）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机构类型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事业单位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国有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民营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外资</w:t>
            </w:r>
            <w:r>
              <w:rPr>
                <w:rFonts w:hint="default" w:ascii="宋体" w:hAnsi="宋体" w:cs="Times New Roman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港澳台资</w:t>
            </w:r>
          </w:p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民非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分支机构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24"/>
                <w:szCs w:val="24"/>
              </w:rPr>
              <w:t>网站网址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24"/>
                <w:szCs w:val="24"/>
              </w:rPr>
              <w:t>设立分支机构情况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42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从业人员情况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从业人员总数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人（不含派遣、外包人员）。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其中：取得人力资源职业资格证书、专业职称证书或培训合格证书的从业人员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营业执照经营范围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二、行政许可、备案、报告情况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行政许可、备案、报告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人力资源服务许可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*许可证编号：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许可日期：              有效期至：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劳务派遣许可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许可证编号：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许可日期：              有效期至：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>备案业务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备案编号：             备案日期：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分支机构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报告编号：             报告日期：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5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许可、备案、报告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业务</w:t>
            </w:r>
            <w:r>
              <w:rPr>
                <w:rFonts w:hint="eastAsia" w:ascii="宋体" w:hAnsi="宋体"/>
                <w:sz w:val="24"/>
                <w:szCs w:val="24"/>
              </w:rPr>
              <w:t>范围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许可业务：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1、为劳动者介绍用人单位；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2、为用人单位推荐劳动者；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3、为用人单位和个人提供职业介绍信息服务； 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4、根据国家有关规定从事互联网人力资源信息服务； 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5、根据国家有关规定组织开展现场招聘会； 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6、根据国家有关规定开展网络招聘； 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7、根据国家有关规定开展高级人才寻访服务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*备案业务：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1、人力资源供求信息的收集和发布；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2、就业和创业指导；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3、人力资源管理咨询；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4、人力资源测评；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5、人力资源培训；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6、承接人力资源服务外包。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分支机构业务范围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（按实际报告填写）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spacing w:line="280" w:lineRule="exact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" w:eastAsia="zh-CN"/>
              </w:rPr>
            </w:pPr>
          </w:p>
          <w:p>
            <w:pPr>
              <w:spacing w:line="280" w:lineRule="exact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" w:eastAsia="zh-CN"/>
              </w:rPr>
            </w:pPr>
          </w:p>
          <w:p>
            <w:pPr>
              <w:spacing w:line="280" w:lineRule="exact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本年度申请</w:t>
            </w:r>
            <w:r>
              <w:rPr>
                <w:rFonts w:hint="eastAsia" w:ascii="宋体" w:hAnsi="宋体"/>
                <w:sz w:val="24"/>
                <w:szCs w:val="24"/>
              </w:rPr>
              <w:t>变更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延续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420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9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三、行政处罚情况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本年度</w:t>
            </w:r>
            <w:r>
              <w:rPr>
                <w:rFonts w:hint="eastAsia" w:ascii="宋体" w:hAnsi="宋体"/>
                <w:sz w:val="24"/>
                <w:szCs w:val="24"/>
              </w:rPr>
              <w:t>行政处罚情况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42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四、经营情况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注册资本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资产总额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营业收入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万元，其中代收代付部分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 xml:space="preserve">万元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利润总额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纳税额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" w:eastAsia="zh-CN"/>
              </w:rPr>
              <w:t>经营活动情况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服务从业人员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，服务用人单位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，提供招聘岗位数量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个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、引进高层次人才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，培训人员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，举办招聘活动、人才交流等活动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场（含线上活动）。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其他主要经营活动：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宋体" w:hAnsi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本年度安全生产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落实情况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shd w:val="clear" w:color="FFFFFF" w:fill="D9D9D9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9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  <w:shd w:val="clear" w:color="FFFFFF" w:fill="D9D9D9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lang w:eastAsia="zh-CN"/>
              </w:rPr>
              <w:t>五、其他报告事项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其他报告事项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ind w:left="346" w:hanging="396" w:hangingChars="165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ind w:left="346" w:hanging="396" w:hangingChars="165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auto"/>
                <w:lang w:eastAsia="zh-CN"/>
              </w:rPr>
              <w:t>典型服务案例、承接公共服务经验、创新项目研发、制度建设、服务升级、场所优化等。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auto"/>
                <w:lang w:eastAsia="zh-CN"/>
              </w:rPr>
              <w:t>（可另附文字说明）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99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  <w:p>
            <w:pPr>
              <w:ind w:firstLine="48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本单位根据《人力资源市场暂行条例》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提交以上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经营情况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年度报告材料，承诺报送信息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真实有效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，并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对真实性、合法性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  <w:p>
            <w:pPr>
              <w:ind w:firstLine="48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420"/>
              <w:jc w:val="center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  <w:r>
              <w:rPr>
                <w:rFonts w:hint="default"/>
                <w:sz w:val="24"/>
                <w:szCs w:val="24"/>
                <w:lang w:val="en"/>
              </w:rPr>
              <w:t>（负责人）</w:t>
            </w: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盖章：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spacing w:line="280" w:lineRule="exact"/>
              <w:ind w:left="-2" w:leftChars="-1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pStyle w:val="5"/>
        <w:spacing w:line="400" w:lineRule="exact"/>
        <w:ind w:firstLine="120" w:firstLineChars="5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填报人：                    联系电话：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注：</w:t>
      </w:r>
      <w:r>
        <w:rPr>
          <w:rFonts w:hint="eastAsia"/>
          <w:sz w:val="24"/>
          <w:szCs w:val="24"/>
          <w:lang w:val="en-US" w:eastAsia="zh-CN"/>
        </w:rPr>
        <w:t>1. 请于2024年3月31日前向所在区人社局提交本报告书，未按规定提交经营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情况年度报告的，由人社执法机构依法处理。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0" w:firstLineChars="0"/>
        <w:textAlignment w:val="auto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Times New Roman"/>
          <w:sz w:val="24"/>
          <w:szCs w:val="24"/>
        </w:rPr>
        <w:t>《人力资源市场暂行条例》</w:t>
      </w:r>
      <w:r>
        <w:rPr>
          <w:rFonts w:hint="eastAsia" w:ascii="宋体" w:hAnsi="宋体" w:cs="Times New Roman"/>
          <w:sz w:val="24"/>
          <w:szCs w:val="24"/>
          <w:lang w:eastAsia="zh-CN"/>
        </w:rPr>
        <w:t>、《人力资源服务机构管理规定》、人力资源社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0" w:firstLineChars="0"/>
        <w:textAlignment w:val="auto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Times New Roman"/>
          <w:sz w:val="24"/>
          <w:szCs w:val="24"/>
          <w:lang w:eastAsia="zh-CN"/>
        </w:rPr>
        <w:t>会保障部《关于做好人力资源服务行政许可及备案有关工作的通知》等法规文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Times New Roman"/>
          <w:sz w:val="24"/>
          <w:szCs w:val="24"/>
          <w:lang w:eastAsia="zh-CN"/>
        </w:rPr>
        <w:t>件，</w:t>
      </w:r>
      <w:r>
        <w:rPr>
          <w:rFonts w:hint="eastAsia"/>
          <w:sz w:val="24"/>
          <w:szCs w:val="24"/>
          <w:lang w:eastAsia="zh-CN"/>
        </w:rPr>
        <w:t>经营性人力资源服务机构报告的</w:t>
      </w:r>
      <w:r>
        <w:rPr>
          <w:rFonts w:hint="eastAsia"/>
          <w:sz w:val="24"/>
          <w:szCs w:val="24"/>
          <w:lang w:val="en-US" w:eastAsia="zh-CN"/>
        </w:rPr>
        <w:t>*标事项将由所在区人社局进行依法公示。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0" w:firstLineChars="0"/>
        <w:textAlignment w:val="auto"/>
        <w:rPr>
          <w:rFonts w:hint="eastAsia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2"/>
          <w:cols w:space="425" w:num="1"/>
          <w:docGrid w:type="lines" w:linePitch="312" w:charSpace="0"/>
        </w:sectPr>
      </w:pPr>
    </w:p>
    <w:p>
      <w:pPr>
        <w:spacing w:line="520" w:lineRule="exact"/>
        <w:ind w:right="55"/>
        <w:jc w:val="both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eastAsia="黑体" w:cs="Times New Roman"/>
          <w:sz w:val="32"/>
          <w:szCs w:val="32"/>
          <w:lang w:val="en" w:eastAsia="zh-CN"/>
        </w:rPr>
        <w:t>2</w:t>
      </w:r>
      <w:bookmarkStart w:id="0" w:name="_GoBack"/>
      <w:bookmarkEnd w:id="0"/>
    </w:p>
    <w:p>
      <w:pPr>
        <w:spacing w:line="520" w:lineRule="exact"/>
        <w:ind w:right="55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 w:ascii="Times New Roman" w:eastAsia="方正小标宋_GBK"/>
          <w:bCs/>
          <w:sz w:val="36"/>
          <w:szCs w:val="36"/>
          <w:lang w:val="en-US" w:eastAsia="zh-CN"/>
        </w:rPr>
        <w:t xml:space="preserve"> 202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3</w:t>
      </w:r>
      <w:r>
        <w:rPr>
          <w:rFonts w:hint="default" w:ascii="Times New Roman" w:eastAsia="方正小标宋_GBK"/>
          <w:bCs/>
          <w:sz w:val="36"/>
          <w:szCs w:val="36"/>
          <w:lang w:val="en-US" w:eastAsia="zh-CN"/>
        </w:rPr>
        <w:t>年度</w:t>
      </w:r>
      <w:r>
        <w:rPr>
          <w:rFonts w:hint="default" w:eastAsia="方正小标宋_GBK"/>
          <w:bCs/>
          <w:sz w:val="36"/>
          <w:szCs w:val="36"/>
          <w:u w:val="none"/>
          <w:lang w:val="en-US" w:eastAsia="zh-CN"/>
        </w:rPr>
        <w:t>保税</w:t>
      </w:r>
      <w:r>
        <w:rPr>
          <w:rFonts w:hint="default" w:ascii="Times New Roman" w:eastAsia="方正小标宋_GBK"/>
          <w:bCs/>
          <w:sz w:val="36"/>
          <w:szCs w:val="36"/>
          <w:lang w:val="en-US" w:eastAsia="zh-CN"/>
        </w:rPr>
        <w:t>区人力资源服务机构年度报告公示情况表</w:t>
      </w:r>
    </w:p>
    <w:tbl>
      <w:tblPr>
        <w:tblStyle w:val="8"/>
        <w:tblW w:w="1431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391"/>
        <w:gridCol w:w="1179"/>
        <w:gridCol w:w="1763"/>
        <w:gridCol w:w="985"/>
        <w:gridCol w:w="833"/>
        <w:gridCol w:w="863"/>
        <w:gridCol w:w="1035"/>
        <w:gridCol w:w="1223"/>
        <w:gridCol w:w="1498"/>
        <w:gridCol w:w="1179"/>
        <w:gridCol w:w="957"/>
        <w:gridCol w:w="8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许可业务范围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备案业务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范围（分支机构报告业务范围）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网站网址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设立分支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机构情况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变更延续情况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0" w:firstLineChars="0"/>
        <w:textAlignment w:val="auto"/>
        <w:rPr>
          <w:rFonts w:hint="default"/>
          <w:sz w:val="24"/>
          <w:szCs w:val="24"/>
          <w:lang w:val="en-US" w:eastAsia="zh-CN"/>
        </w:rPr>
        <w:sectPr>
          <w:footerReference r:id="rId4" w:type="default"/>
          <w:pgSz w:w="16838" w:h="11906" w:orient="landscape"/>
          <w:pgMar w:top="1531" w:right="1440" w:bottom="1531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7"/>
          <w:cols w:space="425" w:num="1"/>
          <w:docGrid w:type="lines" w:linePitch="312" w:charSpace="0"/>
        </w:sectPr>
      </w:pPr>
    </w:p>
    <w:p>
      <w:pPr>
        <w:spacing w:line="520" w:lineRule="exact"/>
        <w:ind w:right="55"/>
        <w:jc w:val="both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spacing w:line="520" w:lineRule="exact"/>
        <w:ind w:right="55"/>
        <w:jc w:val="both"/>
        <w:rPr>
          <w:rFonts w:hint="default" w:eastAsia="黑体" w:cs="Times New Roman"/>
          <w:sz w:val="32"/>
          <w:szCs w:val="32"/>
          <w:lang w:val="en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各区人社局联系电话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和平区人社局：27267677 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河东区人社局：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60891274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河西区人社局：2827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6501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南开区人社局：87875316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河北区人社局：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26296332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红桥区人社局：86516671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东丽区人社局：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24982923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西青区人社局：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27393149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津南区人社局：88512510 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北辰区人社局：86814761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武清区人社局：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82181513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宝坻区人社局：29993659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宁河区人社局：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69</w:t>
      </w:r>
      <w:r>
        <w:rPr>
          <w:rFonts w:hint="default" w:eastAsia="仿宋_GB2312" w:cs="Times New Roman"/>
          <w:bCs/>
          <w:sz w:val="32"/>
          <w:szCs w:val="32"/>
          <w:lang w:val="en" w:eastAsia="zh-CN"/>
        </w:rPr>
        <w:t>597506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静海区人社局：68590036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jc w:val="both"/>
        <w:textAlignment w:val="auto"/>
        <w:rPr>
          <w:rFonts w:hint="eastAsia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蓟州区人社局：82868117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w w:val="95"/>
          <w:sz w:val="32"/>
          <w:szCs w:val="32"/>
          <w:lang w:val="en-US" w:eastAsia="zh-CN"/>
        </w:rPr>
        <w:t>滨海新区人社局：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65306720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高新区人社局：84806525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经开区人社局：25208616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保税区人社局：84912839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生态城人社局：66386789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东疆港人社局：25605061</w:t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sectPr>
      <w:footerReference r:id="rId5" w:type="default"/>
      <w:footerReference r:id="rId6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EFFCB2A-AFA4-4F5E-91D0-C11F00BA9E30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A24796BF-263F-4669-B76C-1C27298FCF0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11A1D26-C257-48C6-9AF5-FEDD3C4006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CDC42EF-6FFC-4E7F-B91E-F44DC68EA1F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11FB045-49AB-4D04-B8D9-353B7A2F23F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873D2C8E-8E2F-45E6-A567-A5E7F47C592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AEF92"/>
    <w:multiLevelType w:val="singleLevel"/>
    <w:tmpl w:val="FFFAEF9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hN2MzMDY3MTJmN2YwOWU1ZThlNmE5ZTM5Mzc0OGQ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64C56D2"/>
    <w:rsid w:val="38D025DB"/>
    <w:rsid w:val="44CF7583"/>
    <w:rsid w:val="66FB87B2"/>
    <w:rsid w:val="7732C8DC"/>
    <w:rsid w:val="7CFF0794"/>
    <w:rsid w:val="7EFF58D2"/>
    <w:rsid w:val="DFF3B3C3"/>
    <w:rsid w:val="EE7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autoRedefine/>
    <w:qFormat/>
    <w:uiPriority w:val="0"/>
    <w:pPr>
      <w:ind w:firstLine="360"/>
    </w:pPr>
  </w:style>
  <w:style w:type="paragraph" w:styleId="4">
    <w:name w:val="Date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autoRedefine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10</TotalTime>
  <ScaleCrop>false</ScaleCrop>
  <LinksUpToDate>false</LinksUpToDate>
  <CharactersWithSpaces>229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2020-09-12T22:56:00Z</dcterms:created>
  <dc:creator>linhong</dc:creator>
  <cp:lastModifiedBy>宋宋</cp:lastModifiedBy>
  <cp:lastPrinted>2024-01-17T03:00:30Z</cp:lastPrinted>
  <dcterms:modified xsi:type="dcterms:W3CDTF">2024-01-17T03:18:07Z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D79E6D268D564FB9BABA606AEF322394_13</vt:lpwstr>
  </property>
</Properties>
</file>