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 xml:space="preserve">关于举办“中国梦·劳动美——喜迎二十大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建功新时代”线上棋牌比赛的通知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为迎接党的二十大胜利召开，推动全民健身运动广泛深入开展，提高职工文化素质、丰富职工文化生活、展示新区职工精神风貌，区总工会、区教体局联合主办、中新天津生态城总工会承办开展滨海新区“中国梦·劳动美——喜迎二十大 建功新时代”职工棋牌类比赛，</w:t>
      </w:r>
      <w:r>
        <w:rPr>
          <w:rFonts w:hint="eastAsia" w:ascii="仿宋_GB2312" w:hAnsi="仿宋_GB2312" w:eastAsia="仿宋_GB2312" w:cs="仿宋_GB2312"/>
          <w:bCs/>
          <w:kern w:val="36"/>
          <w:sz w:val="34"/>
          <w:szCs w:val="34"/>
        </w:rPr>
        <w:t>具体</w:t>
      </w:r>
      <w:r>
        <w:rPr>
          <w:rFonts w:hint="eastAsia" w:ascii="仿宋_GB2312" w:hAnsi="仿宋_GB2312" w:eastAsia="仿宋_GB2312" w:cs="仿宋_GB2312"/>
          <w:bCs/>
          <w:kern w:val="36"/>
          <w:sz w:val="34"/>
          <w:szCs w:val="34"/>
          <w:lang w:val="en-US" w:eastAsia="zh-CN"/>
        </w:rPr>
        <w:t>通知</w:t>
      </w:r>
      <w:r>
        <w:rPr>
          <w:rFonts w:hint="eastAsia" w:ascii="仿宋_GB2312" w:hAnsi="仿宋_GB2312" w:eastAsia="仿宋_GB2312" w:cs="仿宋_GB2312"/>
          <w:bCs/>
          <w:kern w:val="36"/>
          <w:sz w:val="34"/>
          <w:szCs w:val="34"/>
        </w:rPr>
        <w:t>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滨海新区总工会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、滨海新区教育体育局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4"/>
          <w:szCs w:val="34"/>
        </w:rPr>
      </w:pPr>
      <w:r>
        <w:rPr>
          <w:rFonts w:hint="eastAsia" w:ascii="黑体" w:hAnsi="黑体" w:eastAsia="黑体" w:cs="黑体"/>
          <w:b w:val="0"/>
          <w:bCs/>
          <w:sz w:val="34"/>
          <w:szCs w:val="34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承办单位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4"/>
          <w:szCs w:val="3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中新天津生态城总工会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4"/>
          <w:szCs w:val="34"/>
        </w:rPr>
      </w:pPr>
      <w:r>
        <w:rPr>
          <w:rFonts w:hint="eastAsia" w:ascii="黑体" w:hAnsi="黑体" w:eastAsia="黑体" w:cs="黑体"/>
          <w:b w:val="0"/>
          <w:bCs/>
          <w:sz w:val="34"/>
          <w:szCs w:val="34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比赛时间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报名时间：8月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日—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比赛时间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预赛：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日（线上）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决赛：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9月24日（暂定线下，根据疫情防控情况进行调整）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竞赛安排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象棋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1.报名范围：参赛人员必须为滨海新区所属各企业、事业、机关的在职职工。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2.报名人数：256人，报满为止，取前32名进入线下赛。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3.报名方式：微信关注“天津生态城青年运动协会”公众平台，点击公众号下方“比赛报名”进入报名通道。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4.参赛中如发现违规情况将取消其比赛成绩。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（二）五子棋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1.报名范围：参赛人员必须为滨海新区所属各企业、事业、机关的在职职工。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2.报名人数：不限，取前32名进入线下赛。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3.报名方式：微信关注“天津生态城青年运动协会”公众平台，点击公众号下方“比赛报名”进入报名通道。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4.参赛中如发现违规情况将取消其比赛成绩。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（三）斗地主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1.报名范围：参赛人员必须为滨海新区所属各企业、事业、机关的在职职工。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2.报名人数：不限，取前32名进入线下赛。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3.报名方式：微信关注“天津生态城青年运动协会”公众平台，点击公众号下方“比赛报名”进入报名通道。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4.参赛中如发现违规情况将取消其比赛成绩。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各项目设一等奖1人、二等奖3人、三等奖8人、优秀奖20人、优秀组织奖2个。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4"/>
          <w:szCs w:val="34"/>
        </w:rPr>
      </w:pPr>
      <w:r>
        <w:rPr>
          <w:rFonts w:hint="eastAsia" w:ascii="黑体" w:hAnsi="黑体" w:eastAsia="黑体" w:cs="黑体"/>
          <w:b w:val="0"/>
          <w:bCs w:val="0"/>
          <w:sz w:val="34"/>
          <w:szCs w:val="34"/>
        </w:rPr>
        <w:t>六、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比赛规则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（一）象棋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1.本次比赛指定网络赛事平台为微信“天天象棋”线上平台，以“天天象棋”比赛规则为准。比赛开始5分钟还没入场的选手视为弃权。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2.比赛对局时间均为：局时10分钟，步时60秒，加秒5秒。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3.本次比赛预赛阶段将通过“两两抽签对局”、“一局定胜负”方式产生前32名；半决赛以“一局定胜负”方式产生4强，4强以“三局两胜制”决出冠、亚、季军。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lang w:val="en-US" w:eastAsia="zh-CN"/>
        </w:rPr>
        <w:t>（二）五子棋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1.本次比赛指定网络赛事平台为微信“欢乐五子棋腾讯版”线上平台，线上比赛规则以“欢乐五子棋腾讯版”具体规则为准。比赛开始5分钟还没入场的选手视为弃权。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2.本次比赛预赛阶段将通过“两两抽签对局”、“一局定胜负”方式产生前32名；半决赛以“三局两胜制”方式产生4强，4强以“五局三胜制”决出冠、亚、季军。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lang w:val="en-US" w:eastAsia="zh-CN"/>
        </w:rPr>
        <w:t>（三）斗地主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本次比赛指定网络赛事平台为微信“微乐斗地主”线上平台，线上比赛规则以“微乐斗地主”具体规则为准。比赛开始5分钟还没入场的选手视为弃权。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预赛：抽签决定，每组三人，（如有剩余的1或2人，直接进入半决赛赛，占1或2个复赛名额）每组共打十局，十局结束后，分数最高的36人进入半决赛赛，（如有直接进入半决赛的则减去其占用名额，如直接进入半决赛的1人，则分数最高的35人进入半决赛）如有最后两名分数相同导致进入半决赛超出人数的，则采用后两名及已被淘汰的选手中分数最高者三局决胜制，胜者进入半决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半决赛：抽签决定，每组三人。每组共打十局，分数最高的18人进入决赛。如有分数相同导致进入决赛超出人数的，规则同上。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决赛：共打十局，十局结束后根据分数决出第一名，另两人按分数排列二、三名，如后两人分数相同，则并列第二名。如有分数相同导致决不出第一名，则加赛三局。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bCs/>
          <w:sz w:val="32"/>
          <w:szCs w:val="32"/>
        </w:rPr>
        <w:t>、疫情防控要求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线下决赛的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人员需于活动前填报7天内有无涉疫地区旅居史；进入活动现场，须查验48小时核酸证明、健康码（“健康码”显示为“绿码”），扫描场所码并测温，体温≧37.3℃或有咳嗽、乏力、呼吸道等症状禁止进入活动现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八、本活动最终解释权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归</w:t>
      </w:r>
      <w:r>
        <w:rPr>
          <w:rFonts w:hint="eastAsia" w:ascii="黑体" w:hAnsi="黑体" w:eastAsia="黑体" w:cs="黑体"/>
          <w:bCs/>
          <w:sz w:val="32"/>
          <w:szCs w:val="32"/>
          <w:lang w:val="zh-CN" w:eastAsia="zh-CN"/>
        </w:rPr>
        <w:t>滨海新区职工系列文体活动组织委员会所有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46" w:beforeLines="300" w:line="560" w:lineRule="exact"/>
        <w:ind w:right="420" w:right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28" w:left="1587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EE5AA011-079C-4F77-B42C-5DD06C1E191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1EC89E92-973A-4348-8BDF-60DA0B7AE8A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E63D59B-2473-4D6D-8628-8ACE2FEE6E8E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68DE1F6F-A602-4268-8172-5A0E5457B9B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D06460"/>
    <w:multiLevelType w:val="singleLevel"/>
    <w:tmpl w:val="E6D0646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1B5AFE0"/>
    <w:multiLevelType w:val="singleLevel"/>
    <w:tmpl w:val="41B5AFE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jZjUyMzIxYTY0NmE1MTI4ZjhmMDFjZDQwMGMwNDEifQ=="/>
  </w:docVars>
  <w:rsids>
    <w:rsidRoot w:val="00172A27"/>
    <w:rsid w:val="0055206F"/>
    <w:rsid w:val="02B5007F"/>
    <w:rsid w:val="02B60B03"/>
    <w:rsid w:val="064470BF"/>
    <w:rsid w:val="0A162ADD"/>
    <w:rsid w:val="0A5C676A"/>
    <w:rsid w:val="0C751C23"/>
    <w:rsid w:val="0D4B19BA"/>
    <w:rsid w:val="0E5F40BD"/>
    <w:rsid w:val="0E8B4468"/>
    <w:rsid w:val="12F74921"/>
    <w:rsid w:val="158E2C12"/>
    <w:rsid w:val="1DB04DC8"/>
    <w:rsid w:val="214B19E7"/>
    <w:rsid w:val="22527783"/>
    <w:rsid w:val="23472C62"/>
    <w:rsid w:val="242E68D1"/>
    <w:rsid w:val="24E26A6C"/>
    <w:rsid w:val="2905704B"/>
    <w:rsid w:val="2E03618B"/>
    <w:rsid w:val="2E8F3A5F"/>
    <w:rsid w:val="2E9C4208"/>
    <w:rsid w:val="2F274B5E"/>
    <w:rsid w:val="301C19BA"/>
    <w:rsid w:val="303B3316"/>
    <w:rsid w:val="36114DC0"/>
    <w:rsid w:val="364634BD"/>
    <w:rsid w:val="3774029E"/>
    <w:rsid w:val="396024D4"/>
    <w:rsid w:val="3AA31FD4"/>
    <w:rsid w:val="3D917E72"/>
    <w:rsid w:val="3EC16D80"/>
    <w:rsid w:val="45053F9B"/>
    <w:rsid w:val="454078DD"/>
    <w:rsid w:val="46D14B1C"/>
    <w:rsid w:val="48E27C21"/>
    <w:rsid w:val="4A065CAB"/>
    <w:rsid w:val="506E37BA"/>
    <w:rsid w:val="51CC6062"/>
    <w:rsid w:val="528C4C47"/>
    <w:rsid w:val="54A30C56"/>
    <w:rsid w:val="56777E21"/>
    <w:rsid w:val="56AF3BE0"/>
    <w:rsid w:val="58182AB8"/>
    <w:rsid w:val="5A52206F"/>
    <w:rsid w:val="5C92748F"/>
    <w:rsid w:val="5CCD3F32"/>
    <w:rsid w:val="650049AA"/>
    <w:rsid w:val="652D0480"/>
    <w:rsid w:val="66B35BAD"/>
    <w:rsid w:val="66C205DE"/>
    <w:rsid w:val="67FE63C0"/>
    <w:rsid w:val="6E350A13"/>
    <w:rsid w:val="6E7A7FC2"/>
    <w:rsid w:val="6EDD206C"/>
    <w:rsid w:val="70A55795"/>
    <w:rsid w:val="710F3656"/>
    <w:rsid w:val="7A886645"/>
    <w:rsid w:val="7C4B046B"/>
    <w:rsid w:val="7EA9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utoSpaceDE w:val="0"/>
      <w:autoSpaceDN w:val="0"/>
      <w:spacing w:before="41"/>
      <w:ind w:left="1632" w:right="277" w:hanging="2531"/>
      <w:jc w:val="left"/>
      <w:outlineLvl w:val="0"/>
    </w:pPr>
    <w:rPr>
      <w:rFonts w:ascii="宋体" w:hAnsi="宋体" w:cs="宋体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580"/>
    </w:pPr>
    <w:rPr>
      <w:rFonts w:ascii="Times New Roman" w:hAnsi="Times New Roman" w:eastAsia="宋体" w:cs="Times New Roman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 2"/>
    <w:basedOn w:val="3"/>
    <w:next w:val="1"/>
    <w:qFormat/>
    <w:uiPriority w:val="0"/>
    <w:pPr>
      <w:ind w:firstLine="420" w:firstLineChars="200"/>
    </w:pPr>
    <w:rPr>
      <w:rFonts w:ascii="长城仿宋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10</Pages>
  <Words>3177</Words>
  <Characters>3284</Characters>
  <Lines>0</Lines>
  <Paragraphs>0</Paragraphs>
  <TotalTime>3</TotalTime>
  <ScaleCrop>false</ScaleCrop>
  <LinksUpToDate>false</LinksUpToDate>
  <CharactersWithSpaces>3316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Luxury</dc:creator>
  <cp:lastModifiedBy>TY</cp:lastModifiedBy>
  <cp:lastPrinted>2022-07-18T08:39:00Z</cp:lastPrinted>
  <dcterms:modified xsi:type="dcterms:W3CDTF">2022-08-29T08:38:16Z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E0E3F2AC5C3B48219C53ABA4BDB45C95</vt:lpwstr>
  </property>
</Properties>
</file>