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关于举办“中国梦·劳动美——喜迎二十大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建功新时代”线上棋牌比赛的通知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迎接党的二十大胜利召开，推动全民健身运动广泛深入开展，提高职工文化素质、丰富职工文化生活、展示新区职工精神风貌，区总工会、区教体局联合主办、中新天津生态城总工会承办开展滨海新区“中国梦·劳动美——喜迎二十大 建功新时代”职工棋牌类比赛，</w:t>
      </w:r>
      <w:r>
        <w:rPr>
          <w:rFonts w:hint="eastAsia" w:ascii="仿宋_GB2312" w:hAnsi="仿宋_GB2312" w:eastAsia="仿宋_GB2312" w:cs="仿宋_GB2312"/>
          <w:bCs/>
          <w:kern w:val="36"/>
          <w:sz w:val="34"/>
          <w:szCs w:val="34"/>
        </w:rPr>
        <w:t>具体</w:t>
      </w:r>
      <w:r>
        <w:rPr>
          <w:rFonts w:hint="eastAsia" w:ascii="仿宋_GB2312" w:hAnsi="仿宋_GB2312" w:eastAsia="仿宋_GB2312" w:cs="仿宋_GB2312"/>
          <w:bCs/>
          <w:kern w:val="36"/>
          <w:sz w:val="34"/>
          <w:szCs w:val="34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Cs/>
          <w:kern w:val="36"/>
          <w:sz w:val="34"/>
          <w:szCs w:val="34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、滨海新区教育体育局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4"/>
          <w:szCs w:val="34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中新天津生态城总工会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4"/>
          <w:szCs w:val="34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报名时间：8月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预赛：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日（线上）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决赛：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9月24日（暂定线下，根据疫情防控情况进行调整）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竞赛安排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象棋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1.报名范围：参赛人员必须为滨海新区所属各企业、事业、机关的在职职工。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2.报名人数：256人，报满为止，取前32名进入线下赛。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3.报名方式：微信关注“天津生态城青年运动协会”公众平台，点击公众号下方“比赛报名”进入报名通道。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4.参赛中如发现违规情况将取消其比赛成绩。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（二）五子棋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1.报名范围：参赛人员必须为滨海新区所属各企业、事业、机关的在职职工。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2.报名人数：不限，取前32名进入线下赛。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3.报名方式：微信关注“天津生态城青年运动协会”公众平台，点击公众号下方“比赛报名”进入报名通道。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4.参赛中如发现违规情况将取消其比赛成绩。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（三）斗地主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1.报名范围：参赛人员必须为滨海新区所属各企业、事业、机关的在职职工。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2.报名人数：不限，取前32名进入线下赛。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3.报名方式：微信关注“天津生态城青年运动协会”公众平台，点击公众号下方“比赛报名”进入报名通道。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4.参赛中如发现违规情况将取消其比赛成绩。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各项目设一等奖1人、二等奖3人、三等奖8人、优秀奖20人、优秀组织奖2个。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（一）象棋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1.本次比赛指定网络赛事平台为微信“天天象棋”线上平台，以“天天象棋”比赛规则为准。比赛开始5分钟还没入场的选手视为弃权。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2.比赛对局时间均为：局时10分钟，步时60秒，加秒5秒。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3.本次比赛预赛阶段将通过“两两抽签对局”、“一局定胜负”方式产生前32名；半决赛以“一局定胜负”方式产生4强，4强以“三局两胜制”决出冠、亚、季军。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（二）五子棋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1.本次比赛指定网络赛事平台为微信“欢乐五子棋腾讯版”线上平台，线上比赛规则以“欢乐五子棋腾讯版”具体规则为准。比赛开始5分钟还没入场的选手视为弃权。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2.本次比赛预赛阶段将通过“两两抽签对局”、“一局定胜负”方式产生前32名；半决赛以“三局两胜制”方式产生4强，4强以“五局三胜制”决出冠、亚、季军。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（三）斗地主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本次比赛指定网络赛事平台为微信“微乐斗地主”线上平台，线上比赛规则以“微乐斗地主”具体规则为准。比赛开始5分钟还没入场的选手视为弃权。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预赛：抽签决定，每组三人，（如有剩余的1或2人，直接进入半决赛赛，占1或2个复赛名额）每组共打十局，十局结束后，分数最高的36人进入半决赛赛，（如有直接进入半决赛的则减去其占用名额，如直接进入半决赛的1人，则分数最高的35人进入半决赛）如有最后两名分数相同导致进入半决赛超出人数的，则采用后两名及已被淘汰的选手中分数最高者三局决胜制，胜者进入半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半决赛：抽签决定，每组三人。每组共打十局，分数最高的18人进入决赛。如有分数相同导致进入决赛超出人数的，规则同上。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决赛：共打十局，十局结束后根据分数决出第一名，另两人按分数排列二、三名，如后两人分数相同，则并列第二名。如有分数相同导致决不出第一名，则加赛三局。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线下决赛的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人员需于活动前填报7天内有无涉疫地区旅居史；进入活动现场，须查验48小时核酸证明、健康码（“健康码”显示为“绿码”），扫描场所码并测温，体温≧37.3℃或有咳嗽、乏力、呼吸道等症状禁止进入活动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八、本活动最终解释权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归</w:t>
      </w: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滨海新区职工系列文体活动组织委员会所有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46" w:beforeLines="300" w:line="560" w:lineRule="exact"/>
        <w:ind w:right="420" w:righ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E5AA011-079C-4F77-B42C-5DD06C1E1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C89E92-973A-4348-8BDF-60DA0B7AE8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63D59B-2473-4D6D-8628-8ACE2FEE6E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8DE1F6F-A602-4268-8172-5A0E5457B9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06460"/>
    <w:multiLevelType w:val="singleLevel"/>
    <w:tmpl w:val="E6D064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B5AFE0"/>
    <w:multiLevelType w:val="singleLevel"/>
    <w:tmpl w:val="41B5AF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172A27"/>
    <w:rsid w:val="0055206F"/>
    <w:rsid w:val="02B5007F"/>
    <w:rsid w:val="02B60B03"/>
    <w:rsid w:val="064470BF"/>
    <w:rsid w:val="0A162ADD"/>
    <w:rsid w:val="0A5C676A"/>
    <w:rsid w:val="0C751C23"/>
    <w:rsid w:val="0D4B19BA"/>
    <w:rsid w:val="0E5F40BD"/>
    <w:rsid w:val="0E8B4468"/>
    <w:rsid w:val="12F74921"/>
    <w:rsid w:val="158E2C12"/>
    <w:rsid w:val="1DB04DC8"/>
    <w:rsid w:val="214B19E7"/>
    <w:rsid w:val="22527783"/>
    <w:rsid w:val="23472C62"/>
    <w:rsid w:val="242E68D1"/>
    <w:rsid w:val="24E26A6C"/>
    <w:rsid w:val="2905704B"/>
    <w:rsid w:val="2E03618B"/>
    <w:rsid w:val="2E8F3A5F"/>
    <w:rsid w:val="2E9C4208"/>
    <w:rsid w:val="2F274B5E"/>
    <w:rsid w:val="301C19BA"/>
    <w:rsid w:val="303B3316"/>
    <w:rsid w:val="36114DC0"/>
    <w:rsid w:val="364634BD"/>
    <w:rsid w:val="3774029E"/>
    <w:rsid w:val="396024D4"/>
    <w:rsid w:val="3AA31FD4"/>
    <w:rsid w:val="3D917E72"/>
    <w:rsid w:val="3EC16D80"/>
    <w:rsid w:val="45053F9B"/>
    <w:rsid w:val="454078DD"/>
    <w:rsid w:val="46D14B1C"/>
    <w:rsid w:val="48E27C21"/>
    <w:rsid w:val="4A065CAB"/>
    <w:rsid w:val="506E37BA"/>
    <w:rsid w:val="51CC6062"/>
    <w:rsid w:val="528C4C47"/>
    <w:rsid w:val="54A30C56"/>
    <w:rsid w:val="56777E21"/>
    <w:rsid w:val="56AF3BE0"/>
    <w:rsid w:val="58182AB8"/>
    <w:rsid w:val="5A52206F"/>
    <w:rsid w:val="5C92748F"/>
    <w:rsid w:val="5CCD3F32"/>
    <w:rsid w:val="650049AA"/>
    <w:rsid w:val="652D0480"/>
    <w:rsid w:val="66B35BAD"/>
    <w:rsid w:val="66C205DE"/>
    <w:rsid w:val="67FE63C0"/>
    <w:rsid w:val="6E350A13"/>
    <w:rsid w:val="6E7A7FC2"/>
    <w:rsid w:val="6EDD206C"/>
    <w:rsid w:val="70A55795"/>
    <w:rsid w:val="710F3656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41"/>
      <w:ind w:left="1632" w:right="277" w:hanging="2531"/>
      <w:jc w:val="left"/>
      <w:outlineLvl w:val="0"/>
    </w:pPr>
    <w:rPr>
      <w:rFonts w:ascii="宋体" w:hAnsi="宋体" w:cs="宋体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8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长城仿宋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3177</Words>
  <Characters>3284</Characters>
  <Lines>0</Lines>
  <Paragraphs>0</Paragraphs>
  <TotalTime>3</TotalTime>
  <ScaleCrop>false</ScaleCrop>
  <LinksUpToDate>false</LinksUpToDate>
  <CharactersWithSpaces>3316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TY</cp:lastModifiedBy>
  <cp:lastPrinted>2022-07-18T08:39:00Z</cp:lastPrinted>
  <dcterms:modified xsi:type="dcterms:W3CDTF">2022-08-29T08:38:16Z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E0E3F2AC5C3B48219C53ABA4BDB45C95</vt:lpwstr>
  </property>
</Properties>
</file>