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55805" w14:textId="52C07FC5" w:rsidR="00875E45" w:rsidRPr="00EA3EBF" w:rsidRDefault="00875E45" w:rsidP="00875E45">
      <w:pPr>
        <w:ind w:firstLineChars="62" w:firstLine="198"/>
        <w:jc w:val="left"/>
        <w:rPr>
          <w:rFonts w:ascii="黑体" w:eastAsia="黑体" w:hAnsi="黑体" w:cs="仿宋_GB2312"/>
          <w:color w:val="000000"/>
        </w:rPr>
      </w:pPr>
      <w:bookmarkStart w:id="0" w:name="_GoBack"/>
      <w:bookmarkEnd w:id="0"/>
      <w:r w:rsidRPr="00EA3EBF">
        <w:rPr>
          <w:rFonts w:ascii="黑体" w:eastAsia="黑体" w:hAnsi="黑体" w:hint="eastAsia"/>
          <w:color w:val="000000"/>
        </w:rPr>
        <w:t>附件：北</w:t>
      </w:r>
      <w:r w:rsidRPr="00EA3EBF">
        <w:rPr>
          <w:rFonts w:ascii="黑体" w:eastAsia="黑体" w:hAnsi="黑体" w:cs="仿宋_GB2312" w:hint="eastAsia"/>
          <w:color w:val="000000"/>
        </w:rPr>
        <w:t>京高新技术企业优势领域技术服务清单</w:t>
      </w:r>
    </w:p>
    <w:p w14:paraId="12BD7A24" w14:textId="77777777" w:rsidR="00EA3EBF" w:rsidRDefault="00EA3EBF" w:rsidP="00875E45">
      <w:pPr>
        <w:ind w:firstLineChars="62" w:firstLine="198"/>
        <w:jc w:val="left"/>
        <w:rPr>
          <w:rFonts w:cs="仿宋_GB2312"/>
          <w:color w:val="000000"/>
        </w:rPr>
      </w:pPr>
    </w:p>
    <w:tbl>
      <w:tblPr>
        <w:tblW w:w="12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1559"/>
        <w:gridCol w:w="1560"/>
        <w:gridCol w:w="3401"/>
        <w:gridCol w:w="4387"/>
      </w:tblGrid>
      <w:tr w:rsidR="00EA3EBF" w:rsidRPr="00773A4E" w14:paraId="59002D25" w14:textId="77777777" w:rsidTr="00773A4E">
        <w:trPr>
          <w:trHeight w:val="590"/>
        </w:trPr>
        <w:tc>
          <w:tcPr>
            <w:tcW w:w="704" w:type="dxa"/>
            <w:shd w:val="clear" w:color="auto" w:fill="auto"/>
            <w:vAlign w:val="center"/>
            <w:hideMark/>
          </w:tcPr>
          <w:p w14:paraId="76432270" w14:textId="77777777" w:rsidR="00EA3EBF" w:rsidRPr="00EA3EBF" w:rsidRDefault="00EA3EBF" w:rsidP="00773A4E">
            <w:pPr>
              <w:widowControl/>
              <w:adjustRightInd w:val="0"/>
              <w:snapToGrid w:val="0"/>
              <w:spacing w:line="240" w:lineRule="auto"/>
              <w:ind w:firstLineChars="0" w:firstLine="0"/>
              <w:jc w:val="center"/>
              <w:rPr>
                <w:rFonts w:hAnsi="等线" w:cs="宋体"/>
                <w:b/>
                <w:bCs/>
                <w:kern w:val="0"/>
                <w:sz w:val="20"/>
                <w:szCs w:val="20"/>
              </w:rPr>
            </w:pPr>
            <w:r w:rsidRPr="00EA3EBF">
              <w:rPr>
                <w:rFonts w:hAnsi="等线" w:cs="宋体" w:hint="eastAsia"/>
                <w:b/>
                <w:bCs/>
                <w:kern w:val="0"/>
                <w:sz w:val="20"/>
                <w:szCs w:val="20"/>
              </w:rPr>
              <w:t>序号</w:t>
            </w:r>
          </w:p>
        </w:tc>
        <w:tc>
          <w:tcPr>
            <w:tcW w:w="1134" w:type="dxa"/>
            <w:shd w:val="clear" w:color="auto" w:fill="auto"/>
            <w:vAlign w:val="center"/>
            <w:hideMark/>
          </w:tcPr>
          <w:p w14:paraId="088D0CB7" w14:textId="77777777" w:rsidR="00EA3EBF" w:rsidRPr="00EA3EBF" w:rsidRDefault="00EA3EBF" w:rsidP="00773A4E">
            <w:pPr>
              <w:widowControl/>
              <w:adjustRightInd w:val="0"/>
              <w:snapToGrid w:val="0"/>
              <w:spacing w:line="240" w:lineRule="auto"/>
              <w:ind w:firstLineChars="0" w:firstLine="0"/>
              <w:jc w:val="center"/>
              <w:rPr>
                <w:rFonts w:hAnsi="等线" w:cs="宋体"/>
                <w:b/>
                <w:bCs/>
                <w:kern w:val="0"/>
                <w:sz w:val="20"/>
                <w:szCs w:val="20"/>
              </w:rPr>
            </w:pPr>
            <w:r w:rsidRPr="00EA3EBF">
              <w:rPr>
                <w:rFonts w:hAnsi="等线" w:cs="宋体" w:hint="eastAsia"/>
                <w:b/>
                <w:bCs/>
                <w:kern w:val="0"/>
                <w:sz w:val="20"/>
                <w:szCs w:val="20"/>
              </w:rPr>
              <w:t>应用领域</w:t>
            </w:r>
          </w:p>
        </w:tc>
        <w:tc>
          <w:tcPr>
            <w:tcW w:w="1559" w:type="dxa"/>
            <w:shd w:val="clear" w:color="auto" w:fill="auto"/>
            <w:vAlign w:val="center"/>
            <w:hideMark/>
          </w:tcPr>
          <w:p w14:paraId="262D7CDB" w14:textId="77777777" w:rsidR="00EA3EBF" w:rsidRPr="00EA3EBF" w:rsidRDefault="00EA3EBF" w:rsidP="00773A4E">
            <w:pPr>
              <w:widowControl/>
              <w:adjustRightInd w:val="0"/>
              <w:snapToGrid w:val="0"/>
              <w:spacing w:line="240" w:lineRule="auto"/>
              <w:ind w:firstLineChars="0" w:firstLine="0"/>
              <w:jc w:val="center"/>
              <w:rPr>
                <w:rFonts w:hAnsi="等线" w:cs="宋体"/>
                <w:b/>
                <w:bCs/>
                <w:kern w:val="0"/>
                <w:sz w:val="20"/>
                <w:szCs w:val="20"/>
              </w:rPr>
            </w:pPr>
            <w:r w:rsidRPr="00EA3EBF">
              <w:rPr>
                <w:rFonts w:hAnsi="等线" w:cs="宋体" w:hint="eastAsia"/>
                <w:b/>
                <w:bCs/>
                <w:kern w:val="0"/>
                <w:sz w:val="20"/>
                <w:szCs w:val="20"/>
              </w:rPr>
              <w:t>企业（单位）</w:t>
            </w:r>
          </w:p>
        </w:tc>
        <w:tc>
          <w:tcPr>
            <w:tcW w:w="1560" w:type="dxa"/>
            <w:shd w:val="clear" w:color="auto" w:fill="auto"/>
            <w:noWrap/>
            <w:vAlign w:val="center"/>
            <w:hideMark/>
          </w:tcPr>
          <w:p w14:paraId="3A1BB620" w14:textId="77777777" w:rsidR="00EA3EBF" w:rsidRPr="00EA3EBF" w:rsidRDefault="00EA3EBF" w:rsidP="00773A4E">
            <w:pPr>
              <w:widowControl/>
              <w:adjustRightInd w:val="0"/>
              <w:snapToGrid w:val="0"/>
              <w:spacing w:line="240" w:lineRule="auto"/>
              <w:ind w:firstLineChars="0" w:firstLine="0"/>
              <w:jc w:val="center"/>
              <w:rPr>
                <w:rFonts w:hAnsi="等线" w:cs="宋体"/>
                <w:b/>
                <w:bCs/>
                <w:kern w:val="0"/>
                <w:sz w:val="20"/>
                <w:szCs w:val="20"/>
              </w:rPr>
            </w:pPr>
            <w:r w:rsidRPr="00EA3EBF">
              <w:rPr>
                <w:rFonts w:hAnsi="等线" w:cs="宋体" w:hint="eastAsia"/>
                <w:b/>
                <w:bCs/>
                <w:kern w:val="0"/>
                <w:sz w:val="20"/>
                <w:szCs w:val="20"/>
              </w:rPr>
              <w:t>优势技术领域</w:t>
            </w:r>
          </w:p>
        </w:tc>
        <w:tc>
          <w:tcPr>
            <w:tcW w:w="3401" w:type="dxa"/>
            <w:shd w:val="clear" w:color="auto" w:fill="auto"/>
            <w:vAlign w:val="center"/>
            <w:hideMark/>
          </w:tcPr>
          <w:p w14:paraId="5426B7ED" w14:textId="77777777" w:rsidR="00EA3EBF" w:rsidRPr="00EA3EBF" w:rsidRDefault="00EA3EBF" w:rsidP="00773A4E">
            <w:pPr>
              <w:widowControl/>
              <w:adjustRightInd w:val="0"/>
              <w:snapToGrid w:val="0"/>
              <w:spacing w:line="240" w:lineRule="auto"/>
              <w:ind w:firstLineChars="0" w:firstLine="0"/>
              <w:jc w:val="center"/>
              <w:rPr>
                <w:rFonts w:hAnsi="等线" w:cs="宋体"/>
                <w:b/>
                <w:bCs/>
                <w:kern w:val="0"/>
                <w:sz w:val="20"/>
                <w:szCs w:val="20"/>
              </w:rPr>
            </w:pPr>
            <w:r w:rsidRPr="00EA3EBF">
              <w:rPr>
                <w:rFonts w:hAnsi="等线" w:cs="宋体" w:hint="eastAsia"/>
                <w:b/>
                <w:bCs/>
                <w:kern w:val="0"/>
                <w:sz w:val="20"/>
                <w:szCs w:val="20"/>
              </w:rPr>
              <w:t>主要业务</w:t>
            </w:r>
          </w:p>
        </w:tc>
        <w:tc>
          <w:tcPr>
            <w:tcW w:w="4387" w:type="dxa"/>
            <w:shd w:val="clear" w:color="auto" w:fill="auto"/>
            <w:vAlign w:val="center"/>
            <w:hideMark/>
          </w:tcPr>
          <w:p w14:paraId="6C6AD1D1" w14:textId="77777777" w:rsidR="00EA3EBF" w:rsidRPr="00EA3EBF" w:rsidRDefault="00EA3EBF" w:rsidP="00773A4E">
            <w:pPr>
              <w:widowControl/>
              <w:adjustRightInd w:val="0"/>
              <w:snapToGrid w:val="0"/>
              <w:spacing w:line="240" w:lineRule="auto"/>
              <w:ind w:firstLineChars="0" w:firstLine="0"/>
              <w:jc w:val="center"/>
              <w:rPr>
                <w:rFonts w:hAnsi="等线" w:cs="宋体"/>
                <w:b/>
                <w:bCs/>
                <w:kern w:val="0"/>
                <w:sz w:val="20"/>
                <w:szCs w:val="20"/>
              </w:rPr>
            </w:pPr>
            <w:r w:rsidRPr="00EA3EBF">
              <w:rPr>
                <w:rFonts w:hAnsi="等线" w:cs="宋体" w:hint="eastAsia"/>
                <w:b/>
                <w:bCs/>
                <w:kern w:val="0"/>
                <w:sz w:val="20"/>
                <w:szCs w:val="20"/>
              </w:rPr>
              <w:t>北京可以为津冀建设应用场景或改造升级提供优势技术与服务</w:t>
            </w:r>
          </w:p>
        </w:tc>
      </w:tr>
      <w:tr w:rsidR="00EA3EBF" w:rsidRPr="00773A4E" w14:paraId="3D94DB76" w14:textId="77777777" w:rsidTr="00773A4E">
        <w:trPr>
          <w:trHeight w:val="1103"/>
        </w:trPr>
        <w:tc>
          <w:tcPr>
            <w:tcW w:w="704" w:type="dxa"/>
            <w:shd w:val="clear" w:color="auto" w:fill="auto"/>
            <w:noWrap/>
            <w:vAlign w:val="center"/>
            <w:hideMark/>
          </w:tcPr>
          <w:p w14:paraId="76D0C5C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w:t>
            </w:r>
          </w:p>
        </w:tc>
        <w:tc>
          <w:tcPr>
            <w:tcW w:w="1134" w:type="dxa"/>
            <w:shd w:val="clear" w:color="auto" w:fill="auto"/>
            <w:vAlign w:val="center"/>
            <w:hideMark/>
          </w:tcPr>
          <w:p w14:paraId="424014E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氢能利用</w:t>
            </w:r>
          </w:p>
        </w:tc>
        <w:tc>
          <w:tcPr>
            <w:tcW w:w="1559" w:type="dxa"/>
            <w:shd w:val="clear" w:color="auto" w:fill="auto"/>
            <w:vAlign w:val="center"/>
            <w:hideMark/>
          </w:tcPr>
          <w:p w14:paraId="2F6E789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 xml:space="preserve">北京环宇京辉京城气体科技有限公司 </w:t>
            </w:r>
          </w:p>
        </w:tc>
        <w:tc>
          <w:tcPr>
            <w:tcW w:w="1560" w:type="dxa"/>
            <w:shd w:val="clear" w:color="auto" w:fill="auto"/>
            <w:vAlign w:val="center"/>
            <w:hideMark/>
          </w:tcPr>
          <w:p w14:paraId="3C16470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氢能提纯化工新能源</w:t>
            </w:r>
          </w:p>
        </w:tc>
        <w:tc>
          <w:tcPr>
            <w:tcW w:w="3401" w:type="dxa"/>
            <w:shd w:val="clear" w:color="auto" w:fill="auto"/>
            <w:vAlign w:val="center"/>
            <w:hideMark/>
          </w:tcPr>
          <w:p w14:paraId="3DAF942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焦炉煤气制氢提纯；石油化工副产氢提纯；餐厨垃圾沼气、环卫垃圾填埋沼气、污泥沼气制氢提纯；风电制氢综合利用；加氢站建设</w:t>
            </w:r>
          </w:p>
        </w:tc>
        <w:tc>
          <w:tcPr>
            <w:tcW w:w="4387" w:type="dxa"/>
            <w:shd w:val="clear" w:color="auto" w:fill="auto"/>
            <w:vAlign w:val="center"/>
            <w:hideMark/>
          </w:tcPr>
          <w:p w14:paraId="13D3C0B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为津冀企业提供技术与设备，开展焦炉煤气、石油化工副产氢、餐厨垃圾沼气、环卫垃圾填埋沼气、污泥沼气等制氢提纯，建设加氢站，减轻当地环保压力，保障当地氢能需求。</w:t>
            </w:r>
          </w:p>
        </w:tc>
      </w:tr>
      <w:tr w:rsidR="00EA3EBF" w:rsidRPr="00773A4E" w14:paraId="7816A01D" w14:textId="77777777" w:rsidTr="00773A4E">
        <w:trPr>
          <w:trHeight w:val="945"/>
        </w:trPr>
        <w:tc>
          <w:tcPr>
            <w:tcW w:w="704" w:type="dxa"/>
            <w:shd w:val="clear" w:color="auto" w:fill="auto"/>
            <w:noWrap/>
            <w:vAlign w:val="center"/>
            <w:hideMark/>
          </w:tcPr>
          <w:p w14:paraId="12B4137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w:t>
            </w:r>
          </w:p>
        </w:tc>
        <w:tc>
          <w:tcPr>
            <w:tcW w:w="1134" w:type="dxa"/>
            <w:shd w:val="clear" w:color="auto" w:fill="auto"/>
            <w:vAlign w:val="center"/>
            <w:hideMark/>
          </w:tcPr>
          <w:p w14:paraId="215A73C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石化</w:t>
            </w:r>
          </w:p>
        </w:tc>
        <w:tc>
          <w:tcPr>
            <w:tcW w:w="1559" w:type="dxa"/>
            <w:shd w:val="clear" w:color="auto" w:fill="auto"/>
            <w:vAlign w:val="center"/>
            <w:hideMark/>
          </w:tcPr>
          <w:p w14:paraId="26193739"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北京科锐配电自动化科技有限公司</w:t>
            </w:r>
          </w:p>
        </w:tc>
        <w:tc>
          <w:tcPr>
            <w:tcW w:w="1560" w:type="dxa"/>
            <w:shd w:val="clear" w:color="auto" w:fill="auto"/>
            <w:vAlign w:val="center"/>
            <w:hideMark/>
          </w:tcPr>
          <w:p w14:paraId="30683E9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新能源</w:t>
            </w:r>
          </w:p>
        </w:tc>
        <w:tc>
          <w:tcPr>
            <w:tcW w:w="3401" w:type="dxa"/>
            <w:shd w:val="clear" w:color="auto" w:fill="auto"/>
            <w:vAlign w:val="center"/>
            <w:hideMark/>
          </w:tcPr>
          <w:p w14:paraId="2A35887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科锐慧云能源管控及服务平台</w:t>
            </w:r>
          </w:p>
        </w:tc>
        <w:tc>
          <w:tcPr>
            <w:tcW w:w="4387" w:type="dxa"/>
            <w:shd w:val="clear" w:color="auto" w:fill="auto"/>
            <w:vAlign w:val="center"/>
            <w:hideMark/>
          </w:tcPr>
          <w:p w14:paraId="62BFEDE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为津冀石化企业生产用能进行智能化监控与管理。</w:t>
            </w:r>
          </w:p>
        </w:tc>
      </w:tr>
      <w:tr w:rsidR="00EA3EBF" w:rsidRPr="00773A4E" w14:paraId="0169A777" w14:textId="77777777" w:rsidTr="00773A4E">
        <w:trPr>
          <w:trHeight w:val="1065"/>
        </w:trPr>
        <w:tc>
          <w:tcPr>
            <w:tcW w:w="704" w:type="dxa"/>
            <w:shd w:val="clear" w:color="auto" w:fill="auto"/>
            <w:noWrap/>
            <w:vAlign w:val="center"/>
            <w:hideMark/>
          </w:tcPr>
          <w:p w14:paraId="170979A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3</w:t>
            </w:r>
          </w:p>
        </w:tc>
        <w:tc>
          <w:tcPr>
            <w:tcW w:w="1134" w:type="dxa"/>
            <w:shd w:val="clear" w:color="auto" w:fill="auto"/>
            <w:vAlign w:val="center"/>
            <w:hideMark/>
          </w:tcPr>
          <w:p w14:paraId="618C3AD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5BBAB8D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北京时代科仪新能源科技有限公司</w:t>
            </w:r>
          </w:p>
        </w:tc>
        <w:tc>
          <w:tcPr>
            <w:tcW w:w="1560" w:type="dxa"/>
            <w:shd w:val="clear" w:color="auto" w:fill="auto"/>
            <w:vAlign w:val="center"/>
            <w:hideMark/>
          </w:tcPr>
          <w:p w14:paraId="25516B9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工业节能</w:t>
            </w:r>
          </w:p>
        </w:tc>
        <w:tc>
          <w:tcPr>
            <w:tcW w:w="3401" w:type="dxa"/>
            <w:shd w:val="clear" w:color="auto" w:fill="auto"/>
            <w:vAlign w:val="center"/>
            <w:hideMark/>
          </w:tcPr>
          <w:p w14:paraId="3F9A54A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电机智能远程监控仪</w:t>
            </w:r>
          </w:p>
        </w:tc>
        <w:tc>
          <w:tcPr>
            <w:tcW w:w="4387" w:type="dxa"/>
            <w:shd w:val="clear" w:color="auto" w:fill="auto"/>
            <w:vAlign w:val="center"/>
            <w:hideMark/>
          </w:tcPr>
          <w:p w14:paraId="1EAD823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为津冀企业电机设备提供实时远程监控管理。</w:t>
            </w:r>
          </w:p>
        </w:tc>
      </w:tr>
      <w:tr w:rsidR="00EA3EBF" w:rsidRPr="00773A4E" w14:paraId="1BF17C33" w14:textId="77777777" w:rsidTr="00773A4E">
        <w:trPr>
          <w:trHeight w:val="1335"/>
        </w:trPr>
        <w:tc>
          <w:tcPr>
            <w:tcW w:w="704" w:type="dxa"/>
            <w:shd w:val="clear" w:color="auto" w:fill="auto"/>
            <w:noWrap/>
            <w:vAlign w:val="center"/>
            <w:hideMark/>
          </w:tcPr>
          <w:p w14:paraId="4D4A432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4</w:t>
            </w:r>
          </w:p>
        </w:tc>
        <w:tc>
          <w:tcPr>
            <w:tcW w:w="1134" w:type="dxa"/>
            <w:shd w:val="clear" w:color="auto" w:fill="auto"/>
            <w:vAlign w:val="center"/>
            <w:hideMark/>
          </w:tcPr>
          <w:p w14:paraId="34FE9DC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氢能利用</w:t>
            </w:r>
          </w:p>
        </w:tc>
        <w:tc>
          <w:tcPr>
            <w:tcW w:w="1559" w:type="dxa"/>
            <w:shd w:val="clear" w:color="auto" w:fill="auto"/>
            <w:vAlign w:val="center"/>
            <w:hideMark/>
          </w:tcPr>
          <w:p w14:paraId="26F807EE"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北京亿华通科技股份有限公司</w:t>
            </w:r>
          </w:p>
        </w:tc>
        <w:tc>
          <w:tcPr>
            <w:tcW w:w="1560" w:type="dxa"/>
            <w:shd w:val="clear" w:color="auto" w:fill="auto"/>
            <w:vAlign w:val="center"/>
            <w:hideMark/>
          </w:tcPr>
          <w:p w14:paraId="1454FC1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新能源</w:t>
            </w:r>
          </w:p>
        </w:tc>
        <w:tc>
          <w:tcPr>
            <w:tcW w:w="3401" w:type="dxa"/>
            <w:shd w:val="clear" w:color="auto" w:fill="auto"/>
            <w:vAlign w:val="center"/>
            <w:hideMark/>
          </w:tcPr>
          <w:p w14:paraId="1B58EFC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氢燃料电池车</w:t>
            </w:r>
          </w:p>
        </w:tc>
        <w:tc>
          <w:tcPr>
            <w:tcW w:w="4387" w:type="dxa"/>
            <w:shd w:val="clear" w:color="auto" w:fill="auto"/>
            <w:vAlign w:val="center"/>
            <w:hideMark/>
          </w:tcPr>
          <w:p w14:paraId="3DF2855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利用津冀重工业、化工副产氢资源，依托环宇京辉制储运氢的技术实力、运输能力和安全管理经验，打造辐射京津冀区域的优质优价氢能保供基地。</w:t>
            </w:r>
          </w:p>
        </w:tc>
      </w:tr>
      <w:tr w:rsidR="00EA3EBF" w:rsidRPr="00773A4E" w14:paraId="5E6BA6D8" w14:textId="77777777" w:rsidTr="00773A4E">
        <w:trPr>
          <w:trHeight w:val="765"/>
        </w:trPr>
        <w:tc>
          <w:tcPr>
            <w:tcW w:w="704" w:type="dxa"/>
            <w:vMerge w:val="restart"/>
            <w:shd w:val="clear" w:color="auto" w:fill="auto"/>
            <w:noWrap/>
            <w:vAlign w:val="center"/>
            <w:hideMark/>
          </w:tcPr>
          <w:p w14:paraId="1A36691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5</w:t>
            </w:r>
          </w:p>
        </w:tc>
        <w:tc>
          <w:tcPr>
            <w:tcW w:w="1134" w:type="dxa"/>
            <w:vMerge w:val="restart"/>
            <w:shd w:val="clear" w:color="auto" w:fill="auto"/>
            <w:vAlign w:val="center"/>
            <w:hideMark/>
          </w:tcPr>
          <w:p w14:paraId="346AC33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石化、</w:t>
            </w:r>
            <w:r w:rsidRPr="00EA3EBF">
              <w:rPr>
                <w:rFonts w:hAnsi="等线" w:cs="宋体" w:hint="eastAsia"/>
                <w:kern w:val="0"/>
                <w:sz w:val="20"/>
                <w:szCs w:val="20"/>
              </w:rPr>
              <w:br/>
              <w:t>新材料</w:t>
            </w:r>
          </w:p>
        </w:tc>
        <w:tc>
          <w:tcPr>
            <w:tcW w:w="1559" w:type="dxa"/>
            <w:vMerge w:val="restart"/>
            <w:shd w:val="clear" w:color="auto" w:fill="auto"/>
            <w:vAlign w:val="center"/>
            <w:hideMark/>
          </w:tcPr>
          <w:p w14:paraId="7ED0EF3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清华大学材料学院</w:t>
            </w:r>
          </w:p>
        </w:tc>
        <w:tc>
          <w:tcPr>
            <w:tcW w:w="1560" w:type="dxa"/>
            <w:shd w:val="clear" w:color="auto" w:fill="auto"/>
            <w:vAlign w:val="center"/>
            <w:hideMark/>
          </w:tcPr>
          <w:p w14:paraId="3076456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技术研发</w:t>
            </w:r>
          </w:p>
        </w:tc>
        <w:tc>
          <w:tcPr>
            <w:tcW w:w="3401" w:type="dxa"/>
            <w:shd w:val="clear" w:color="auto" w:fill="auto"/>
            <w:vAlign w:val="center"/>
            <w:hideMark/>
          </w:tcPr>
          <w:p w14:paraId="44518F9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绿色高效新型化工产品技术集成研究、产业化服务</w:t>
            </w:r>
          </w:p>
        </w:tc>
        <w:tc>
          <w:tcPr>
            <w:tcW w:w="4387" w:type="dxa"/>
            <w:shd w:val="clear" w:color="auto" w:fill="auto"/>
            <w:vAlign w:val="center"/>
            <w:hideMark/>
          </w:tcPr>
          <w:p w14:paraId="07FF0B9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为津冀企业提供转鼓流化床包覆技术，提高津冀地区化肥利用率。</w:t>
            </w:r>
          </w:p>
        </w:tc>
      </w:tr>
      <w:tr w:rsidR="00EA3EBF" w:rsidRPr="00773A4E" w14:paraId="57154965" w14:textId="77777777" w:rsidTr="00773A4E">
        <w:trPr>
          <w:trHeight w:val="765"/>
        </w:trPr>
        <w:tc>
          <w:tcPr>
            <w:tcW w:w="704" w:type="dxa"/>
            <w:vMerge/>
            <w:vAlign w:val="center"/>
            <w:hideMark/>
          </w:tcPr>
          <w:p w14:paraId="62EC9F4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p>
        </w:tc>
        <w:tc>
          <w:tcPr>
            <w:tcW w:w="1134" w:type="dxa"/>
            <w:vMerge/>
            <w:vAlign w:val="center"/>
            <w:hideMark/>
          </w:tcPr>
          <w:p w14:paraId="2AA68B4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p>
        </w:tc>
        <w:tc>
          <w:tcPr>
            <w:tcW w:w="1559" w:type="dxa"/>
            <w:vMerge/>
            <w:vAlign w:val="center"/>
            <w:hideMark/>
          </w:tcPr>
          <w:p w14:paraId="523B117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p>
        </w:tc>
        <w:tc>
          <w:tcPr>
            <w:tcW w:w="1560" w:type="dxa"/>
            <w:shd w:val="clear" w:color="auto" w:fill="auto"/>
            <w:vAlign w:val="center"/>
            <w:hideMark/>
          </w:tcPr>
          <w:p w14:paraId="3F1AE6A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新材料</w:t>
            </w:r>
          </w:p>
        </w:tc>
        <w:tc>
          <w:tcPr>
            <w:tcW w:w="3401" w:type="dxa"/>
            <w:shd w:val="clear" w:color="auto" w:fill="auto"/>
            <w:vAlign w:val="center"/>
            <w:hideMark/>
          </w:tcPr>
          <w:p w14:paraId="060FE41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基于藕状多孔铜材料的CPU散热器中试研发及示范应用</w:t>
            </w:r>
          </w:p>
        </w:tc>
        <w:tc>
          <w:tcPr>
            <w:tcW w:w="4387" w:type="dxa"/>
            <w:shd w:val="clear" w:color="auto" w:fill="auto"/>
            <w:vAlign w:val="center"/>
            <w:hideMark/>
          </w:tcPr>
          <w:p w14:paraId="2AAD57F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为津冀地区提供基于藕状多孔铜材料的CPU散热器，在固安基地建有新材料产业化中试平台。</w:t>
            </w:r>
          </w:p>
        </w:tc>
      </w:tr>
      <w:tr w:rsidR="00EA3EBF" w:rsidRPr="00773A4E" w14:paraId="267AB013" w14:textId="77777777" w:rsidTr="00773A4E">
        <w:trPr>
          <w:trHeight w:val="840"/>
        </w:trPr>
        <w:tc>
          <w:tcPr>
            <w:tcW w:w="704" w:type="dxa"/>
            <w:shd w:val="clear" w:color="auto" w:fill="auto"/>
            <w:noWrap/>
            <w:vAlign w:val="center"/>
            <w:hideMark/>
          </w:tcPr>
          <w:p w14:paraId="66AD824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6</w:t>
            </w:r>
          </w:p>
        </w:tc>
        <w:tc>
          <w:tcPr>
            <w:tcW w:w="1134" w:type="dxa"/>
            <w:shd w:val="clear" w:color="auto" w:fill="auto"/>
            <w:vAlign w:val="center"/>
            <w:hideMark/>
          </w:tcPr>
          <w:p w14:paraId="296BCEC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石化</w:t>
            </w:r>
          </w:p>
        </w:tc>
        <w:tc>
          <w:tcPr>
            <w:tcW w:w="1559" w:type="dxa"/>
            <w:shd w:val="clear" w:color="auto" w:fill="auto"/>
            <w:vAlign w:val="center"/>
            <w:hideMark/>
          </w:tcPr>
          <w:p w14:paraId="27E8CB9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石化盈科信息技术有限责任公司</w:t>
            </w:r>
          </w:p>
        </w:tc>
        <w:tc>
          <w:tcPr>
            <w:tcW w:w="1560" w:type="dxa"/>
            <w:shd w:val="clear" w:color="auto" w:fill="auto"/>
            <w:vAlign w:val="center"/>
            <w:hideMark/>
          </w:tcPr>
          <w:p w14:paraId="28D6254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工业互联网、智能制造</w:t>
            </w:r>
          </w:p>
        </w:tc>
        <w:tc>
          <w:tcPr>
            <w:tcW w:w="3401" w:type="dxa"/>
            <w:shd w:val="clear" w:color="auto" w:fill="auto"/>
            <w:vAlign w:val="center"/>
            <w:hideMark/>
          </w:tcPr>
          <w:p w14:paraId="3A61306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化工企业智能工厂、工业互联网平台</w:t>
            </w:r>
          </w:p>
        </w:tc>
        <w:tc>
          <w:tcPr>
            <w:tcW w:w="4387" w:type="dxa"/>
            <w:shd w:val="clear" w:color="auto" w:fill="auto"/>
            <w:vAlign w:val="center"/>
            <w:hideMark/>
          </w:tcPr>
          <w:p w14:paraId="3D8B5CF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为津冀企业提供石油和化工工业互联网平台等相关工业软件及云计算和大数据等服务。</w:t>
            </w:r>
          </w:p>
        </w:tc>
      </w:tr>
      <w:tr w:rsidR="00EA3EBF" w:rsidRPr="00773A4E" w14:paraId="05705331" w14:textId="77777777" w:rsidTr="00773A4E">
        <w:trPr>
          <w:trHeight w:val="990"/>
        </w:trPr>
        <w:tc>
          <w:tcPr>
            <w:tcW w:w="704" w:type="dxa"/>
            <w:shd w:val="clear" w:color="auto" w:fill="auto"/>
            <w:noWrap/>
            <w:vAlign w:val="center"/>
            <w:hideMark/>
          </w:tcPr>
          <w:p w14:paraId="4BC186C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lastRenderedPageBreak/>
              <w:t>7</w:t>
            </w:r>
          </w:p>
        </w:tc>
        <w:tc>
          <w:tcPr>
            <w:tcW w:w="1134" w:type="dxa"/>
            <w:shd w:val="clear" w:color="auto" w:fill="auto"/>
            <w:vAlign w:val="center"/>
            <w:hideMark/>
          </w:tcPr>
          <w:p w14:paraId="5A5CF4E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3B2D50D6"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北京东方通科技股份有限公司</w:t>
            </w:r>
          </w:p>
        </w:tc>
        <w:tc>
          <w:tcPr>
            <w:tcW w:w="1560" w:type="dxa"/>
            <w:shd w:val="clear" w:color="auto" w:fill="auto"/>
            <w:vAlign w:val="center"/>
            <w:hideMark/>
          </w:tcPr>
          <w:p w14:paraId="5482FDA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5G、工业互联网、网络安全等</w:t>
            </w:r>
          </w:p>
        </w:tc>
        <w:tc>
          <w:tcPr>
            <w:tcW w:w="3401" w:type="dxa"/>
            <w:shd w:val="clear" w:color="auto" w:fill="auto"/>
            <w:vAlign w:val="center"/>
            <w:hideMark/>
          </w:tcPr>
          <w:p w14:paraId="404AD12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基础软件、网络安全、数据安全、通信安全、5G创新应用、工业互联网安全及社会治理等产品</w:t>
            </w:r>
          </w:p>
        </w:tc>
        <w:tc>
          <w:tcPr>
            <w:tcW w:w="4387" w:type="dxa"/>
            <w:shd w:val="clear" w:color="auto" w:fill="auto"/>
            <w:vAlign w:val="center"/>
            <w:hideMark/>
          </w:tcPr>
          <w:p w14:paraId="1147AAC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为津冀企业提供基础软件、5G创新应用、大安全领域等解决方案，帮助企业实现业务创新、安全管控和数据共享与价值挖掘等。</w:t>
            </w:r>
          </w:p>
        </w:tc>
      </w:tr>
      <w:tr w:rsidR="00EA3EBF" w:rsidRPr="00773A4E" w14:paraId="0840A620" w14:textId="77777777" w:rsidTr="00773A4E">
        <w:trPr>
          <w:trHeight w:val="1215"/>
        </w:trPr>
        <w:tc>
          <w:tcPr>
            <w:tcW w:w="704" w:type="dxa"/>
            <w:shd w:val="clear" w:color="auto" w:fill="auto"/>
            <w:noWrap/>
            <w:vAlign w:val="center"/>
            <w:hideMark/>
          </w:tcPr>
          <w:p w14:paraId="413434A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8</w:t>
            </w:r>
          </w:p>
        </w:tc>
        <w:tc>
          <w:tcPr>
            <w:tcW w:w="1134" w:type="dxa"/>
            <w:shd w:val="clear" w:color="auto" w:fill="auto"/>
            <w:vAlign w:val="center"/>
            <w:hideMark/>
          </w:tcPr>
          <w:p w14:paraId="0AD59B5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3FB4AE1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北京高威科电气技术股份有限公司</w:t>
            </w:r>
          </w:p>
        </w:tc>
        <w:tc>
          <w:tcPr>
            <w:tcW w:w="1560" w:type="dxa"/>
            <w:shd w:val="clear" w:color="auto" w:fill="auto"/>
            <w:vAlign w:val="center"/>
            <w:hideMark/>
          </w:tcPr>
          <w:p w14:paraId="1188B57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物联网、工业互联网、3D智能工厂、智能园区</w:t>
            </w:r>
          </w:p>
        </w:tc>
        <w:tc>
          <w:tcPr>
            <w:tcW w:w="3401" w:type="dxa"/>
            <w:shd w:val="clear" w:color="auto" w:fill="auto"/>
            <w:vAlign w:val="center"/>
            <w:hideMark/>
          </w:tcPr>
          <w:p w14:paraId="44A6D77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企业数字化规划和建设、企业数字化升级与转型、新型基础设施建设、智能工厂和智能园区建设、智能制造装备系统的开发、升级及改造</w:t>
            </w:r>
          </w:p>
        </w:tc>
        <w:tc>
          <w:tcPr>
            <w:tcW w:w="4387" w:type="dxa"/>
            <w:shd w:val="clear" w:color="auto" w:fill="auto"/>
            <w:vAlign w:val="center"/>
            <w:hideMark/>
          </w:tcPr>
          <w:p w14:paraId="4FA501B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为津冀地区企业提供智能工厂、智能园区等建设与改造升级提供系统解决方案。</w:t>
            </w:r>
          </w:p>
        </w:tc>
      </w:tr>
      <w:tr w:rsidR="00EA3EBF" w:rsidRPr="00773A4E" w14:paraId="330DFD88" w14:textId="77777777" w:rsidTr="00773A4E">
        <w:trPr>
          <w:trHeight w:val="1010"/>
        </w:trPr>
        <w:tc>
          <w:tcPr>
            <w:tcW w:w="704" w:type="dxa"/>
            <w:shd w:val="clear" w:color="auto" w:fill="auto"/>
            <w:noWrap/>
            <w:vAlign w:val="center"/>
            <w:hideMark/>
          </w:tcPr>
          <w:p w14:paraId="3331D3C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9</w:t>
            </w:r>
          </w:p>
        </w:tc>
        <w:tc>
          <w:tcPr>
            <w:tcW w:w="1134" w:type="dxa"/>
            <w:shd w:val="clear" w:color="auto" w:fill="auto"/>
            <w:vAlign w:val="center"/>
            <w:hideMark/>
          </w:tcPr>
          <w:p w14:paraId="1996049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2B3B988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北京和利时智能技术有限公司</w:t>
            </w:r>
          </w:p>
        </w:tc>
        <w:tc>
          <w:tcPr>
            <w:tcW w:w="1560" w:type="dxa"/>
            <w:shd w:val="clear" w:color="auto" w:fill="auto"/>
            <w:vAlign w:val="center"/>
            <w:hideMark/>
          </w:tcPr>
          <w:p w14:paraId="28586F2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物联网、工业互联网、智能装备、智能产线</w:t>
            </w:r>
          </w:p>
        </w:tc>
        <w:tc>
          <w:tcPr>
            <w:tcW w:w="3401" w:type="dxa"/>
            <w:shd w:val="clear" w:color="auto" w:fill="auto"/>
            <w:vAlign w:val="center"/>
            <w:hideMark/>
          </w:tcPr>
          <w:p w14:paraId="63AD16C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企业数字化规划和建设、企业数字化升级与转型、新型基础设施建设、物联网接入、工业互联网平台、数字化车间、智能工厂建设</w:t>
            </w:r>
          </w:p>
        </w:tc>
        <w:tc>
          <w:tcPr>
            <w:tcW w:w="4387" w:type="dxa"/>
            <w:shd w:val="clear" w:color="auto" w:fill="auto"/>
            <w:vAlign w:val="center"/>
            <w:hideMark/>
          </w:tcPr>
          <w:p w14:paraId="024F30C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为津冀企业提供数字化转型升级规划的顶层设计、数字化升级与转型项目实施、工业互联网平台项目实施、物联网建设、数字化车间、智能工厂整体解决方案与落地建设。</w:t>
            </w:r>
          </w:p>
        </w:tc>
      </w:tr>
      <w:tr w:rsidR="00EA3EBF" w:rsidRPr="00773A4E" w14:paraId="04477F9B" w14:textId="77777777" w:rsidTr="00773A4E">
        <w:trPr>
          <w:trHeight w:val="975"/>
        </w:trPr>
        <w:tc>
          <w:tcPr>
            <w:tcW w:w="704" w:type="dxa"/>
            <w:shd w:val="clear" w:color="auto" w:fill="auto"/>
            <w:noWrap/>
            <w:vAlign w:val="center"/>
            <w:hideMark/>
          </w:tcPr>
          <w:p w14:paraId="3AC424B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10</w:t>
            </w:r>
          </w:p>
        </w:tc>
        <w:tc>
          <w:tcPr>
            <w:tcW w:w="1134" w:type="dxa"/>
            <w:shd w:val="clear" w:color="auto" w:fill="auto"/>
            <w:vAlign w:val="center"/>
            <w:hideMark/>
          </w:tcPr>
          <w:p w14:paraId="11C0ACC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27B178F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北京玖瑞科技有限公司</w:t>
            </w:r>
          </w:p>
        </w:tc>
        <w:tc>
          <w:tcPr>
            <w:tcW w:w="1560" w:type="dxa"/>
            <w:shd w:val="clear" w:color="auto" w:fill="auto"/>
            <w:vAlign w:val="center"/>
            <w:hideMark/>
          </w:tcPr>
          <w:p w14:paraId="5E7B067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机器视觉、测控技术</w:t>
            </w:r>
          </w:p>
        </w:tc>
        <w:tc>
          <w:tcPr>
            <w:tcW w:w="3401" w:type="dxa"/>
            <w:shd w:val="clear" w:color="auto" w:fill="auto"/>
            <w:vAlign w:val="center"/>
            <w:hideMark/>
          </w:tcPr>
          <w:p w14:paraId="30B4799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机器视觉技术、测控技术在工业和工程内的应用</w:t>
            </w:r>
          </w:p>
        </w:tc>
        <w:tc>
          <w:tcPr>
            <w:tcW w:w="4387" w:type="dxa"/>
            <w:shd w:val="clear" w:color="auto" w:fill="auto"/>
            <w:vAlign w:val="center"/>
            <w:hideMark/>
          </w:tcPr>
          <w:p w14:paraId="16A99F0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为津冀工业和工程企业提供机器视觉技术、测控技术的各类应用（如定位、识别、测量、检测和自动化等）服务。</w:t>
            </w:r>
          </w:p>
        </w:tc>
      </w:tr>
      <w:tr w:rsidR="00EA3EBF" w:rsidRPr="00773A4E" w14:paraId="2D118399" w14:textId="77777777" w:rsidTr="00773A4E">
        <w:trPr>
          <w:trHeight w:val="1050"/>
        </w:trPr>
        <w:tc>
          <w:tcPr>
            <w:tcW w:w="704" w:type="dxa"/>
            <w:shd w:val="clear" w:color="auto" w:fill="auto"/>
            <w:noWrap/>
            <w:vAlign w:val="center"/>
            <w:hideMark/>
          </w:tcPr>
          <w:p w14:paraId="45F7148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11</w:t>
            </w:r>
          </w:p>
        </w:tc>
        <w:tc>
          <w:tcPr>
            <w:tcW w:w="1134" w:type="dxa"/>
            <w:shd w:val="clear" w:color="auto" w:fill="auto"/>
            <w:vAlign w:val="center"/>
            <w:hideMark/>
          </w:tcPr>
          <w:p w14:paraId="32DB7A3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28ECCE3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北京立思辰计算机技术有限公司</w:t>
            </w:r>
          </w:p>
        </w:tc>
        <w:tc>
          <w:tcPr>
            <w:tcW w:w="1560" w:type="dxa"/>
            <w:shd w:val="clear" w:color="auto" w:fill="auto"/>
            <w:vAlign w:val="center"/>
            <w:hideMark/>
          </w:tcPr>
          <w:p w14:paraId="1FB041A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信息技术应用创新、工业互联网安全</w:t>
            </w:r>
          </w:p>
        </w:tc>
        <w:tc>
          <w:tcPr>
            <w:tcW w:w="3401" w:type="dxa"/>
            <w:shd w:val="clear" w:color="auto" w:fill="auto"/>
            <w:vAlign w:val="center"/>
            <w:hideMark/>
          </w:tcPr>
          <w:p w14:paraId="47D3F23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信息技术应用创新输入输出外设产品及解决方案；工控安全、工业互联网安全产品及解决方案</w:t>
            </w:r>
          </w:p>
        </w:tc>
        <w:tc>
          <w:tcPr>
            <w:tcW w:w="4387" w:type="dxa"/>
            <w:shd w:val="clear" w:color="auto" w:fill="auto"/>
            <w:vAlign w:val="center"/>
            <w:hideMark/>
          </w:tcPr>
          <w:p w14:paraId="29012C6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为津冀企业提供集研发、生产、销售、服务为一体的数据安全服务。</w:t>
            </w:r>
          </w:p>
        </w:tc>
      </w:tr>
      <w:tr w:rsidR="00EA3EBF" w:rsidRPr="00773A4E" w14:paraId="06AC39D8" w14:textId="77777777" w:rsidTr="00773A4E">
        <w:trPr>
          <w:trHeight w:val="1680"/>
        </w:trPr>
        <w:tc>
          <w:tcPr>
            <w:tcW w:w="704" w:type="dxa"/>
            <w:shd w:val="clear" w:color="auto" w:fill="auto"/>
            <w:noWrap/>
            <w:vAlign w:val="center"/>
            <w:hideMark/>
          </w:tcPr>
          <w:p w14:paraId="13F25B0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12</w:t>
            </w:r>
          </w:p>
        </w:tc>
        <w:tc>
          <w:tcPr>
            <w:tcW w:w="1134" w:type="dxa"/>
            <w:shd w:val="clear" w:color="auto" w:fill="auto"/>
            <w:vAlign w:val="center"/>
            <w:hideMark/>
          </w:tcPr>
          <w:p w14:paraId="539BCCB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1B09CE9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北京四方继保自动化股份有限公司</w:t>
            </w:r>
          </w:p>
        </w:tc>
        <w:tc>
          <w:tcPr>
            <w:tcW w:w="1560" w:type="dxa"/>
            <w:shd w:val="clear" w:color="auto" w:fill="auto"/>
            <w:vAlign w:val="center"/>
            <w:hideMark/>
          </w:tcPr>
          <w:p w14:paraId="62475A9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智慧用电、智慧变电站、智能制造、工业自动化、工业物联网、人工智能</w:t>
            </w:r>
          </w:p>
        </w:tc>
        <w:tc>
          <w:tcPr>
            <w:tcW w:w="3401" w:type="dxa"/>
            <w:shd w:val="clear" w:color="auto" w:fill="auto"/>
            <w:vAlign w:val="center"/>
            <w:hideMark/>
          </w:tcPr>
          <w:p w14:paraId="666AFD4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拥有DCS/PLC/SCADA等系统技术优势，为企业智慧用电、智慧变电站、智能配电自动化系统等项目建设以及企业安全用电监测、运维，提供系统解决方案</w:t>
            </w:r>
          </w:p>
        </w:tc>
        <w:tc>
          <w:tcPr>
            <w:tcW w:w="4387" w:type="dxa"/>
            <w:shd w:val="clear" w:color="auto" w:fill="auto"/>
            <w:vAlign w:val="center"/>
            <w:hideMark/>
          </w:tcPr>
          <w:p w14:paraId="3182EC3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为津冀企业提供可靠供电、智慧用电、经济用电、安全用电、工业自动化、工业物联网解决方案、产品和服务。</w:t>
            </w:r>
          </w:p>
        </w:tc>
      </w:tr>
      <w:tr w:rsidR="00EA3EBF" w:rsidRPr="00773A4E" w14:paraId="3BA91E87" w14:textId="77777777" w:rsidTr="00773A4E">
        <w:trPr>
          <w:trHeight w:val="975"/>
        </w:trPr>
        <w:tc>
          <w:tcPr>
            <w:tcW w:w="704" w:type="dxa"/>
            <w:shd w:val="clear" w:color="auto" w:fill="auto"/>
            <w:noWrap/>
            <w:vAlign w:val="center"/>
            <w:hideMark/>
          </w:tcPr>
          <w:p w14:paraId="1833DAB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13</w:t>
            </w:r>
          </w:p>
        </w:tc>
        <w:tc>
          <w:tcPr>
            <w:tcW w:w="1134" w:type="dxa"/>
            <w:shd w:val="clear" w:color="auto" w:fill="auto"/>
            <w:vAlign w:val="center"/>
            <w:hideMark/>
          </w:tcPr>
          <w:p w14:paraId="185AE17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71879E0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北京卫星制造厂有限公司</w:t>
            </w:r>
          </w:p>
        </w:tc>
        <w:tc>
          <w:tcPr>
            <w:tcW w:w="1560" w:type="dxa"/>
            <w:shd w:val="clear" w:color="auto" w:fill="auto"/>
            <w:vAlign w:val="center"/>
            <w:hideMark/>
          </w:tcPr>
          <w:p w14:paraId="7AC5E3D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智能制造、智能装备</w:t>
            </w:r>
          </w:p>
        </w:tc>
        <w:tc>
          <w:tcPr>
            <w:tcW w:w="3401" w:type="dxa"/>
            <w:shd w:val="clear" w:color="auto" w:fill="auto"/>
            <w:vAlign w:val="center"/>
            <w:hideMark/>
          </w:tcPr>
          <w:p w14:paraId="14C331B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智能生产线规划及建设；智能物流；智能装备研制；智能生产单元规划及建设</w:t>
            </w:r>
          </w:p>
        </w:tc>
        <w:tc>
          <w:tcPr>
            <w:tcW w:w="4387" w:type="dxa"/>
            <w:shd w:val="clear" w:color="auto" w:fill="auto"/>
            <w:vAlign w:val="center"/>
            <w:hideMark/>
          </w:tcPr>
          <w:p w14:paraId="1F55DA6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为津冀企业提供智能工厂产线规划及建设、智能物流及智能装备研制、智能生产单元规划及建设服务。</w:t>
            </w:r>
          </w:p>
        </w:tc>
      </w:tr>
      <w:tr w:rsidR="00EA3EBF" w:rsidRPr="00773A4E" w14:paraId="5984D777" w14:textId="77777777" w:rsidTr="00773A4E">
        <w:trPr>
          <w:trHeight w:val="1710"/>
        </w:trPr>
        <w:tc>
          <w:tcPr>
            <w:tcW w:w="704" w:type="dxa"/>
            <w:shd w:val="clear" w:color="auto" w:fill="auto"/>
            <w:noWrap/>
            <w:vAlign w:val="center"/>
            <w:hideMark/>
          </w:tcPr>
          <w:p w14:paraId="6204EAD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14</w:t>
            </w:r>
          </w:p>
        </w:tc>
        <w:tc>
          <w:tcPr>
            <w:tcW w:w="1134" w:type="dxa"/>
            <w:shd w:val="clear" w:color="auto" w:fill="auto"/>
            <w:vAlign w:val="center"/>
            <w:hideMark/>
          </w:tcPr>
          <w:p w14:paraId="71B25D7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62B7DDB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北京智通云联科技有限公司</w:t>
            </w:r>
          </w:p>
        </w:tc>
        <w:tc>
          <w:tcPr>
            <w:tcW w:w="1560" w:type="dxa"/>
            <w:shd w:val="clear" w:color="auto" w:fill="auto"/>
            <w:vAlign w:val="center"/>
            <w:hideMark/>
          </w:tcPr>
          <w:p w14:paraId="42C1A6B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食品饮料与印刷行业工业互联网、大数据、NLP和知识图谱等</w:t>
            </w:r>
          </w:p>
        </w:tc>
        <w:tc>
          <w:tcPr>
            <w:tcW w:w="3401" w:type="dxa"/>
            <w:shd w:val="clear" w:color="auto" w:fill="auto"/>
            <w:vAlign w:val="center"/>
            <w:hideMark/>
          </w:tcPr>
          <w:p w14:paraId="1A24E61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食品饮料、印刷行业智能制造与工业互联网平台与服务；基于大数据、NLP和知识图谱技术的知识工程与知识管理平台、智能化应用及服务；连锁餐饮企业的智能后厨、中央厨房、智能物流与智能开货系统、平台及服务</w:t>
            </w:r>
          </w:p>
        </w:tc>
        <w:tc>
          <w:tcPr>
            <w:tcW w:w="4387" w:type="dxa"/>
            <w:shd w:val="clear" w:color="auto" w:fill="auto"/>
            <w:vAlign w:val="center"/>
            <w:hideMark/>
          </w:tcPr>
          <w:p w14:paraId="149CAC2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为津冀食品饮料、印刷、餐饮等行业领域的企业提供工业互联网平台等相关软件及云计算和大数据、知识工程平台和智能化应用等服务。</w:t>
            </w:r>
          </w:p>
        </w:tc>
      </w:tr>
      <w:tr w:rsidR="00EA3EBF" w:rsidRPr="00773A4E" w14:paraId="76566362" w14:textId="77777777" w:rsidTr="00773A4E">
        <w:trPr>
          <w:trHeight w:val="1245"/>
        </w:trPr>
        <w:tc>
          <w:tcPr>
            <w:tcW w:w="704" w:type="dxa"/>
            <w:shd w:val="clear" w:color="auto" w:fill="auto"/>
            <w:noWrap/>
            <w:vAlign w:val="center"/>
            <w:hideMark/>
          </w:tcPr>
          <w:p w14:paraId="584AC9C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15</w:t>
            </w:r>
          </w:p>
        </w:tc>
        <w:tc>
          <w:tcPr>
            <w:tcW w:w="1134" w:type="dxa"/>
            <w:shd w:val="clear" w:color="auto" w:fill="auto"/>
            <w:vAlign w:val="center"/>
            <w:hideMark/>
          </w:tcPr>
          <w:p w14:paraId="482B66B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4410D77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北京智王科技有限公司</w:t>
            </w:r>
          </w:p>
        </w:tc>
        <w:tc>
          <w:tcPr>
            <w:tcW w:w="1560" w:type="dxa"/>
            <w:shd w:val="clear" w:color="auto" w:fill="auto"/>
            <w:vAlign w:val="center"/>
            <w:hideMark/>
          </w:tcPr>
          <w:p w14:paraId="5525FD2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工业互联网、数字化工厂、工业机器人、智能检测装备</w:t>
            </w:r>
          </w:p>
        </w:tc>
        <w:tc>
          <w:tcPr>
            <w:tcW w:w="3401" w:type="dxa"/>
            <w:shd w:val="clear" w:color="auto" w:fill="auto"/>
            <w:vAlign w:val="center"/>
            <w:hideMark/>
          </w:tcPr>
          <w:p w14:paraId="2D6D27E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数字化工厂改造与咨询、自动化流水线、智能检测装备、工业机器人</w:t>
            </w:r>
          </w:p>
        </w:tc>
        <w:tc>
          <w:tcPr>
            <w:tcW w:w="4387" w:type="dxa"/>
            <w:shd w:val="clear" w:color="auto" w:fill="auto"/>
            <w:vAlign w:val="center"/>
            <w:hideMark/>
          </w:tcPr>
          <w:p w14:paraId="4FA1340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为津冀企业提供工业互联网平台建设、数字化工厂改造咨询，提升工厂自动化和数字化水平、提供智能检测装备以及工业机器人的相关产品和服务。</w:t>
            </w:r>
          </w:p>
        </w:tc>
      </w:tr>
      <w:tr w:rsidR="00EA3EBF" w:rsidRPr="00773A4E" w14:paraId="2D1831CB" w14:textId="77777777" w:rsidTr="00773A4E">
        <w:trPr>
          <w:trHeight w:val="900"/>
        </w:trPr>
        <w:tc>
          <w:tcPr>
            <w:tcW w:w="704" w:type="dxa"/>
            <w:shd w:val="clear" w:color="auto" w:fill="auto"/>
            <w:noWrap/>
            <w:vAlign w:val="center"/>
            <w:hideMark/>
          </w:tcPr>
          <w:p w14:paraId="6B2F9B3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16</w:t>
            </w:r>
          </w:p>
        </w:tc>
        <w:tc>
          <w:tcPr>
            <w:tcW w:w="1134" w:type="dxa"/>
            <w:shd w:val="clear" w:color="auto" w:fill="auto"/>
            <w:vAlign w:val="center"/>
            <w:hideMark/>
          </w:tcPr>
          <w:p w14:paraId="1C61728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61747DA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冠捷显示科技（中国）有限公司</w:t>
            </w:r>
          </w:p>
        </w:tc>
        <w:tc>
          <w:tcPr>
            <w:tcW w:w="1560" w:type="dxa"/>
            <w:shd w:val="clear" w:color="auto" w:fill="auto"/>
            <w:vAlign w:val="center"/>
            <w:hideMark/>
          </w:tcPr>
          <w:p w14:paraId="4D04BE1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新一代显示技术</w:t>
            </w:r>
          </w:p>
        </w:tc>
        <w:tc>
          <w:tcPr>
            <w:tcW w:w="3401" w:type="dxa"/>
            <w:shd w:val="clear" w:color="auto" w:fill="auto"/>
            <w:vAlign w:val="center"/>
            <w:hideMark/>
          </w:tcPr>
          <w:p w14:paraId="49FC629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智慧城市、智慧医疗、智慧教育、智慧零售、大健康、电竞领域等5G8K解决方案</w:t>
            </w:r>
          </w:p>
        </w:tc>
        <w:tc>
          <w:tcPr>
            <w:tcW w:w="4387" w:type="dxa"/>
            <w:shd w:val="clear" w:color="auto" w:fill="auto"/>
            <w:vAlign w:val="center"/>
            <w:hideMark/>
          </w:tcPr>
          <w:p w14:paraId="725E776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为津冀企业提供智慧城市、智慧零售及智慧医疗等领域新一代显示解决方案等服务。</w:t>
            </w:r>
          </w:p>
        </w:tc>
      </w:tr>
      <w:tr w:rsidR="00EA3EBF" w:rsidRPr="00773A4E" w14:paraId="0E938EE3" w14:textId="77777777" w:rsidTr="00773A4E">
        <w:trPr>
          <w:trHeight w:val="1020"/>
        </w:trPr>
        <w:tc>
          <w:tcPr>
            <w:tcW w:w="704" w:type="dxa"/>
            <w:shd w:val="clear" w:color="auto" w:fill="auto"/>
            <w:noWrap/>
            <w:vAlign w:val="center"/>
            <w:hideMark/>
          </w:tcPr>
          <w:p w14:paraId="143AFE3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17</w:t>
            </w:r>
          </w:p>
        </w:tc>
        <w:tc>
          <w:tcPr>
            <w:tcW w:w="1134" w:type="dxa"/>
            <w:shd w:val="clear" w:color="auto" w:fill="auto"/>
            <w:vAlign w:val="center"/>
            <w:hideMark/>
          </w:tcPr>
          <w:p w14:paraId="3636F95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7608606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国机智能技术研究院有限公司</w:t>
            </w:r>
          </w:p>
        </w:tc>
        <w:tc>
          <w:tcPr>
            <w:tcW w:w="1560" w:type="dxa"/>
            <w:shd w:val="clear" w:color="auto" w:fill="auto"/>
            <w:vAlign w:val="center"/>
            <w:hideMark/>
          </w:tcPr>
          <w:p w14:paraId="3A66916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智能工厂、智能机器人、工业互联网</w:t>
            </w:r>
          </w:p>
        </w:tc>
        <w:tc>
          <w:tcPr>
            <w:tcW w:w="3401" w:type="dxa"/>
            <w:shd w:val="clear" w:color="auto" w:fill="auto"/>
            <w:vAlign w:val="center"/>
            <w:hideMark/>
          </w:tcPr>
          <w:p w14:paraId="0BE400C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企业智能工厂规划和建设、数字化车间、数字化产线升级改造、特殊环境及条件下的机器人定制</w:t>
            </w:r>
          </w:p>
        </w:tc>
        <w:tc>
          <w:tcPr>
            <w:tcW w:w="4387" w:type="dxa"/>
            <w:shd w:val="clear" w:color="auto" w:fill="auto"/>
            <w:vAlign w:val="center"/>
            <w:hideMark/>
          </w:tcPr>
          <w:p w14:paraId="44FF3B5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为津冀企业数字化车间、数字化产线升级改造、智能工厂等提供规划和建设系统支持，按需定制开发特殊环境下机器人。</w:t>
            </w:r>
          </w:p>
        </w:tc>
      </w:tr>
      <w:tr w:rsidR="00EA3EBF" w:rsidRPr="00773A4E" w14:paraId="06BB1D76" w14:textId="77777777" w:rsidTr="00773A4E">
        <w:trPr>
          <w:trHeight w:val="1035"/>
        </w:trPr>
        <w:tc>
          <w:tcPr>
            <w:tcW w:w="704" w:type="dxa"/>
            <w:shd w:val="clear" w:color="auto" w:fill="auto"/>
            <w:noWrap/>
            <w:vAlign w:val="center"/>
            <w:hideMark/>
          </w:tcPr>
          <w:p w14:paraId="4DDD42A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18</w:t>
            </w:r>
          </w:p>
        </w:tc>
        <w:tc>
          <w:tcPr>
            <w:tcW w:w="1134" w:type="dxa"/>
            <w:shd w:val="clear" w:color="auto" w:fill="auto"/>
            <w:vAlign w:val="center"/>
            <w:hideMark/>
          </w:tcPr>
          <w:p w14:paraId="3C51DBC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2B68369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海尔数字科技（北京）有限公司</w:t>
            </w:r>
          </w:p>
        </w:tc>
        <w:tc>
          <w:tcPr>
            <w:tcW w:w="1560" w:type="dxa"/>
            <w:shd w:val="clear" w:color="auto" w:fill="auto"/>
            <w:vAlign w:val="center"/>
            <w:hideMark/>
          </w:tcPr>
          <w:p w14:paraId="5803BAB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智能制造系统化解决方案</w:t>
            </w:r>
          </w:p>
        </w:tc>
        <w:tc>
          <w:tcPr>
            <w:tcW w:w="3401" w:type="dxa"/>
            <w:shd w:val="clear" w:color="auto" w:fill="auto"/>
            <w:vAlign w:val="center"/>
            <w:hideMark/>
          </w:tcPr>
          <w:p w14:paraId="221DDEB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智能制造咨询与实施</w:t>
            </w:r>
          </w:p>
        </w:tc>
        <w:tc>
          <w:tcPr>
            <w:tcW w:w="4387" w:type="dxa"/>
            <w:shd w:val="clear" w:color="auto" w:fill="auto"/>
            <w:vAlign w:val="center"/>
            <w:hideMark/>
          </w:tcPr>
          <w:p w14:paraId="6EF6A23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为津冀企业提供物联网平台、智能工厂解决方案等。</w:t>
            </w:r>
          </w:p>
        </w:tc>
      </w:tr>
      <w:tr w:rsidR="00EA3EBF" w:rsidRPr="00773A4E" w14:paraId="53D8916E" w14:textId="77777777" w:rsidTr="00773A4E">
        <w:trPr>
          <w:trHeight w:val="1020"/>
        </w:trPr>
        <w:tc>
          <w:tcPr>
            <w:tcW w:w="704" w:type="dxa"/>
            <w:shd w:val="clear" w:color="auto" w:fill="auto"/>
            <w:noWrap/>
            <w:vAlign w:val="center"/>
            <w:hideMark/>
          </w:tcPr>
          <w:p w14:paraId="5365F1F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19</w:t>
            </w:r>
          </w:p>
        </w:tc>
        <w:tc>
          <w:tcPr>
            <w:tcW w:w="1134" w:type="dxa"/>
            <w:shd w:val="clear" w:color="auto" w:fill="auto"/>
            <w:vAlign w:val="center"/>
            <w:hideMark/>
          </w:tcPr>
          <w:p w14:paraId="08FF554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4676B359"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恒安嘉新（北京）科技股份公司</w:t>
            </w:r>
          </w:p>
        </w:tc>
        <w:tc>
          <w:tcPr>
            <w:tcW w:w="1560" w:type="dxa"/>
            <w:shd w:val="clear" w:color="auto" w:fill="auto"/>
            <w:vAlign w:val="center"/>
            <w:hideMark/>
          </w:tcPr>
          <w:p w14:paraId="52CB262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5G、工业互联网、网络安全</w:t>
            </w:r>
          </w:p>
        </w:tc>
        <w:tc>
          <w:tcPr>
            <w:tcW w:w="3401" w:type="dxa"/>
            <w:shd w:val="clear" w:color="auto" w:fill="auto"/>
            <w:vAlign w:val="center"/>
            <w:hideMark/>
          </w:tcPr>
          <w:p w14:paraId="5683E20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“云—网—边—端”网络安全整体解决方案</w:t>
            </w:r>
          </w:p>
        </w:tc>
        <w:tc>
          <w:tcPr>
            <w:tcW w:w="4387" w:type="dxa"/>
            <w:shd w:val="clear" w:color="auto" w:fill="auto"/>
            <w:vAlign w:val="center"/>
            <w:hideMark/>
          </w:tcPr>
          <w:p w14:paraId="1C82753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为津冀企业提供具有安全监测预警、威胁研判、追踪溯源、态势感知和应急处置等应用产品，构建支撑网络空间安全态势感知和防御体系。</w:t>
            </w:r>
          </w:p>
        </w:tc>
      </w:tr>
      <w:tr w:rsidR="00EA3EBF" w:rsidRPr="00773A4E" w14:paraId="193D0D41" w14:textId="77777777" w:rsidTr="00773A4E">
        <w:trPr>
          <w:trHeight w:val="930"/>
        </w:trPr>
        <w:tc>
          <w:tcPr>
            <w:tcW w:w="704" w:type="dxa"/>
            <w:shd w:val="clear" w:color="auto" w:fill="auto"/>
            <w:noWrap/>
            <w:vAlign w:val="center"/>
            <w:hideMark/>
          </w:tcPr>
          <w:p w14:paraId="365014D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20</w:t>
            </w:r>
          </w:p>
        </w:tc>
        <w:tc>
          <w:tcPr>
            <w:tcW w:w="1134" w:type="dxa"/>
            <w:shd w:val="clear" w:color="auto" w:fill="auto"/>
            <w:vAlign w:val="center"/>
            <w:hideMark/>
          </w:tcPr>
          <w:p w14:paraId="393D04F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74F4C87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华为技术有限公司</w:t>
            </w:r>
          </w:p>
        </w:tc>
        <w:tc>
          <w:tcPr>
            <w:tcW w:w="1560" w:type="dxa"/>
            <w:shd w:val="clear" w:color="auto" w:fill="auto"/>
            <w:vAlign w:val="center"/>
            <w:hideMark/>
          </w:tcPr>
          <w:p w14:paraId="6DBBF27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5G、物联网、人工智能、工业互联网</w:t>
            </w:r>
          </w:p>
        </w:tc>
        <w:tc>
          <w:tcPr>
            <w:tcW w:w="3401" w:type="dxa"/>
            <w:shd w:val="clear" w:color="auto" w:fill="auto"/>
            <w:vAlign w:val="center"/>
            <w:hideMark/>
          </w:tcPr>
          <w:p w14:paraId="5E51D31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企业数字化规划和建设、企业数字化升级与转型、新型基础设施建设</w:t>
            </w:r>
          </w:p>
        </w:tc>
        <w:tc>
          <w:tcPr>
            <w:tcW w:w="4387" w:type="dxa"/>
            <w:shd w:val="clear" w:color="auto" w:fill="auto"/>
            <w:vAlign w:val="center"/>
            <w:hideMark/>
          </w:tcPr>
          <w:p w14:paraId="041AF53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为津冀企业提供信息与通信基础设施和智能终端，提供智能座舱、智能驾驶、智能网联、智能电动以及相关的云服务。</w:t>
            </w:r>
          </w:p>
        </w:tc>
      </w:tr>
      <w:tr w:rsidR="00EA3EBF" w:rsidRPr="00773A4E" w14:paraId="150AC01B" w14:textId="77777777" w:rsidTr="00773A4E">
        <w:trPr>
          <w:trHeight w:val="1133"/>
        </w:trPr>
        <w:tc>
          <w:tcPr>
            <w:tcW w:w="704" w:type="dxa"/>
            <w:shd w:val="clear" w:color="auto" w:fill="auto"/>
            <w:noWrap/>
            <w:vAlign w:val="center"/>
            <w:hideMark/>
          </w:tcPr>
          <w:p w14:paraId="56322FC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21</w:t>
            </w:r>
          </w:p>
        </w:tc>
        <w:tc>
          <w:tcPr>
            <w:tcW w:w="1134" w:type="dxa"/>
            <w:shd w:val="clear" w:color="auto" w:fill="auto"/>
            <w:vAlign w:val="center"/>
            <w:hideMark/>
          </w:tcPr>
          <w:p w14:paraId="5E5FFC3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235B03A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北京旷视科技有限公司</w:t>
            </w:r>
          </w:p>
        </w:tc>
        <w:tc>
          <w:tcPr>
            <w:tcW w:w="1560" w:type="dxa"/>
            <w:shd w:val="clear" w:color="auto" w:fill="auto"/>
            <w:vAlign w:val="center"/>
            <w:hideMark/>
          </w:tcPr>
          <w:p w14:paraId="75A6D57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新一代AI生产力平台；核心算法</w:t>
            </w:r>
          </w:p>
        </w:tc>
        <w:tc>
          <w:tcPr>
            <w:tcW w:w="3401" w:type="dxa"/>
            <w:shd w:val="clear" w:color="auto" w:fill="auto"/>
            <w:vAlign w:val="center"/>
            <w:hideMark/>
          </w:tcPr>
          <w:p w14:paraId="1C57DC8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聚焦物联网场景的人工智能应用；基于领先的AI科研与工程实力，打造软硬一体化的AIoT产品体系，面向消费物联网、城市物联网和供应链物联网的核心场景提供解决方案</w:t>
            </w:r>
          </w:p>
        </w:tc>
        <w:tc>
          <w:tcPr>
            <w:tcW w:w="4387" w:type="dxa"/>
            <w:shd w:val="clear" w:color="auto" w:fill="auto"/>
            <w:vAlign w:val="center"/>
            <w:hideMark/>
          </w:tcPr>
          <w:p w14:paraId="71B3AD4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为津冀企业提供供应链物联网解决方案，帮助企业数字化升级工厂、仓库及零售店，提高供应链效率。</w:t>
            </w:r>
          </w:p>
        </w:tc>
      </w:tr>
      <w:tr w:rsidR="00EA3EBF" w:rsidRPr="00773A4E" w14:paraId="3EBFBC7D" w14:textId="77777777" w:rsidTr="00773A4E">
        <w:trPr>
          <w:trHeight w:val="823"/>
        </w:trPr>
        <w:tc>
          <w:tcPr>
            <w:tcW w:w="704" w:type="dxa"/>
            <w:shd w:val="clear" w:color="auto" w:fill="auto"/>
            <w:noWrap/>
            <w:vAlign w:val="center"/>
            <w:hideMark/>
          </w:tcPr>
          <w:p w14:paraId="58787A7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22</w:t>
            </w:r>
          </w:p>
        </w:tc>
        <w:tc>
          <w:tcPr>
            <w:tcW w:w="1134" w:type="dxa"/>
            <w:shd w:val="clear" w:color="auto" w:fill="auto"/>
            <w:vAlign w:val="center"/>
            <w:hideMark/>
          </w:tcPr>
          <w:p w14:paraId="20FFED7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1545E93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珞石（北京）科技有限公司</w:t>
            </w:r>
          </w:p>
        </w:tc>
        <w:tc>
          <w:tcPr>
            <w:tcW w:w="1560" w:type="dxa"/>
            <w:shd w:val="clear" w:color="auto" w:fill="auto"/>
            <w:vAlign w:val="center"/>
            <w:hideMark/>
          </w:tcPr>
          <w:p w14:paraId="360FB30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机器人、人工智能、5G、智能装备</w:t>
            </w:r>
          </w:p>
        </w:tc>
        <w:tc>
          <w:tcPr>
            <w:tcW w:w="3401" w:type="dxa"/>
            <w:shd w:val="clear" w:color="auto" w:fill="auto"/>
            <w:vAlign w:val="center"/>
            <w:hideMark/>
          </w:tcPr>
          <w:p w14:paraId="1354C0A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工业机器人、柔性协作机器人；面向3C、汽车零部件、缝制、医疗等行业的整体自动化解决方案</w:t>
            </w:r>
          </w:p>
        </w:tc>
        <w:tc>
          <w:tcPr>
            <w:tcW w:w="4387" w:type="dxa"/>
            <w:shd w:val="clear" w:color="auto" w:fill="auto"/>
            <w:vAlign w:val="center"/>
            <w:hideMark/>
          </w:tcPr>
          <w:p w14:paraId="3570AD9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为津冀企业提供工业机器人及数字化、智能化解决方案，打造智能生产线、无人车间、智能工厂。</w:t>
            </w:r>
          </w:p>
        </w:tc>
      </w:tr>
      <w:tr w:rsidR="00EA3EBF" w:rsidRPr="00773A4E" w14:paraId="02F9DA30" w14:textId="77777777" w:rsidTr="00773A4E">
        <w:trPr>
          <w:trHeight w:val="1455"/>
        </w:trPr>
        <w:tc>
          <w:tcPr>
            <w:tcW w:w="704" w:type="dxa"/>
            <w:shd w:val="clear" w:color="auto" w:fill="auto"/>
            <w:noWrap/>
            <w:vAlign w:val="center"/>
            <w:hideMark/>
          </w:tcPr>
          <w:p w14:paraId="5CAEEA5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23</w:t>
            </w:r>
          </w:p>
        </w:tc>
        <w:tc>
          <w:tcPr>
            <w:tcW w:w="1134" w:type="dxa"/>
            <w:shd w:val="clear" w:color="auto" w:fill="auto"/>
            <w:vAlign w:val="center"/>
            <w:hideMark/>
          </w:tcPr>
          <w:p w14:paraId="3D5FF64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2577B4E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普天物流技术有限公司</w:t>
            </w:r>
          </w:p>
        </w:tc>
        <w:tc>
          <w:tcPr>
            <w:tcW w:w="1560" w:type="dxa"/>
            <w:shd w:val="clear" w:color="auto" w:fill="auto"/>
            <w:vAlign w:val="center"/>
            <w:hideMark/>
          </w:tcPr>
          <w:p w14:paraId="7C638A6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物流自动化、信息系统集成服务</w:t>
            </w:r>
          </w:p>
        </w:tc>
        <w:tc>
          <w:tcPr>
            <w:tcW w:w="3401" w:type="dxa"/>
            <w:shd w:val="clear" w:color="auto" w:fill="auto"/>
            <w:vAlign w:val="center"/>
            <w:hideMark/>
          </w:tcPr>
          <w:p w14:paraId="11C0BF9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聚焦物流自动化，形成了系统工程设计、装备研发、软件开发、系统集成、安装与调试、培训以及售后服务等全生命周期服务</w:t>
            </w:r>
          </w:p>
        </w:tc>
        <w:tc>
          <w:tcPr>
            <w:tcW w:w="4387" w:type="dxa"/>
            <w:shd w:val="clear" w:color="auto" w:fill="auto"/>
            <w:vAlign w:val="center"/>
            <w:hideMark/>
          </w:tcPr>
          <w:p w14:paraId="2A831CF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为津冀烟草、电力、电商、医院、医药、军队后勤与应急物流保障、邮政及速递、图书、快速消费品、新能源、智能制造及物流园区规划等多个行业企业提供物流系统产品、服务和完整的物流系统解决方案。</w:t>
            </w:r>
          </w:p>
        </w:tc>
      </w:tr>
      <w:tr w:rsidR="00EA3EBF" w:rsidRPr="00773A4E" w14:paraId="7B704504" w14:textId="77777777" w:rsidTr="00773A4E">
        <w:trPr>
          <w:trHeight w:val="1033"/>
        </w:trPr>
        <w:tc>
          <w:tcPr>
            <w:tcW w:w="704" w:type="dxa"/>
            <w:shd w:val="clear" w:color="auto" w:fill="auto"/>
            <w:noWrap/>
            <w:vAlign w:val="center"/>
            <w:hideMark/>
          </w:tcPr>
          <w:p w14:paraId="4634235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24</w:t>
            </w:r>
          </w:p>
        </w:tc>
        <w:tc>
          <w:tcPr>
            <w:tcW w:w="1134" w:type="dxa"/>
            <w:shd w:val="clear" w:color="auto" w:fill="auto"/>
            <w:vAlign w:val="center"/>
            <w:hideMark/>
          </w:tcPr>
          <w:p w14:paraId="593D0B3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15E40D7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商汤科技</w:t>
            </w:r>
          </w:p>
        </w:tc>
        <w:tc>
          <w:tcPr>
            <w:tcW w:w="1560" w:type="dxa"/>
            <w:shd w:val="clear" w:color="auto" w:fill="auto"/>
            <w:vAlign w:val="center"/>
            <w:hideMark/>
          </w:tcPr>
          <w:p w14:paraId="68E4F82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人脸识别、图像识别</w:t>
            </w:r>
          </w:p>
        </w:tc>
        <w:tc>
          <w:tcPr>
            <w:tcW w:w="3401" w:type="dxa"/>
            <w:shd w:val="clear" w:color="auto" w:fill="auto"/>
            <w:vAlign w:val="center"/>
            <w:hideMark/>
          </w:tcPr>
          <w:p w14:paraId="330FCD6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脸识别、图像识别、文本识别、医疗影像识别、视频分析等</w:t>
            </w:r>
          </w:p>
        </w:tc>
        <w:tc>
          <w:tcPr>
            <w:tcW w:w="4387" w:type="dxa"/>
            <w:shd w:val="clear" w:color="auto" w:fill="auto"/>
            <w:vAlign w:val="center"/>
            <w:hideMark/>
          </w:tcPr>
          <w:p w14:paraId="0048945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支持津冀地区智慧城市、智慧园区、安防应用等项目建设，提供基于视频流的多路人脸检测、分析、特征提取和比对检索等功能。</w:t>
            </w:r>
          </w:p>
        </w:tc>
      </w:tr>
      <w:tr w:rsidR="00EA3EBF" w:rsidRPr="00773A4E" w14:paraId="0AE97BE2" w14:textId="77777777" w:rsidTr="00773A4E">
        <w:trPr>
          <w:trHeight w:val="1140"/>
        </w:trPr>
        <w:tc>
          <w:tcPr>
            <w:tcW w:w="704" w:type="dxa"/>
            <w:shd w:val="clear" w:color="auto" w:fill="auto"/>
            <w:noWrap/>
            <w:vAlign w:val="center"/>
            <w:hideMark/>
          </w:tcPr>
          <w:p w14:paraId="1D14A21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25</w:t>
            </w:r>
          </w:p>
        </w:tc>
        <w:tc>
          <w:tcPr>
            <w:tcW w:w="1134" w:type="dxa"/>
            <w:shd w:val="clear" w:color="auto" w:fill="auto"/>
            <w:vAlign w:val="center"/>
            <w:hideMark/>
          </w:tcPr>
          <w:p w14:paraId="3B9C1DE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6F34324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西门子中国有限公司</w:t>
            </w:r>
          </w:p>
        </w:tc>
        <w:tc>
          <w:tcPr>
            <w:tcW w:w="1560" w:type="dxa"/>
            <w:shd w:val="clear" w:color="auto" w:fill="auto"/>
            <w:vAlign w:val="center"/>
            <w:hideMark/>
          </w:tcPr>
          <w:p w14:paraId="4079EEA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工业自动化电气化设备、工业软件、工业物联网、工业信息安全</w:t>
            </w:r>
          </w:p>
        </w:tc>
        <w:tc>
          <w:tcPr>
            <w:tcW w:w="3401" w:type="dxa"/>
            <w:shd w:val="clear" w:color="auto" w:fill="auto"/>
            <w:vAlign w:val="center"/>
            <w:hideMark/>
          </w:tcPr>
          <w:p w14:paraId="20C5C90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工业自动化电气化设备、工业互联网设计与平台开发、工业信息安全；企业数字化转型系统解决方案；智慧园区</w:t>
            </w:r>
          </w:p>
        </w:tc>
        <w:tc>
          <w:tcPr>
            <w:tcW w:w="4387" w:type="dxa"/>
            <w:shd w:val="clear" w:color="auto" w:fill="auto"/>
            <w:vAlign w:val="center"/>
            <w:hideMark/>
          </w:tcPr>
          <w:p w14:paraId="5EBCC54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在钢铁、装备、医药、数据中心、园区等领域，为津冀企业提供不同维度的数字化解决方案；与企业或机构在高新技术领域开展共创合作，助力产业升级。</w:t>
            </w:r>
          </w:p>
        </w:tc>
      </w:tr>
      <w:tr w:rsidR="00EA3EBF" w:rsidRPr="00773A4E" w14:paraId="6CD93894" w14:textId="77777777" w:rsidTr="00773A4E">
        <w:trPr>
          <w:trHeight w:val="878"/>
        </w:trPr>
        <w:tc>
          <w:tcPr>
            <w:tcW w:w="704" w:type="dxa"/>
            <w:shd w:val="clear" w:color="auto" w:fill="auto"/>
            <w:noWrap/>
            <w:vAlign w:val="center"/>
            <w:hideMark/>
          </w:tcPr>
          <w:p w14:paraId="3A4231F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26</w:t>
            </w:r>
          </w:p>
        </w:tc>
        <w:tc>
          <w:tcPr>
            <w:tcW w:w="1134" w:type="dxa"/>
            <w:shd w:val="clear" w:color="auto" w:fill="auto"/>
            <w:vAlign w:val="center"/>
            <w:hideMark/>
          </w:tcPr>
          <w:p w14:paraId="1883B8A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104FDC6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用友网络科技股份有限公司</w:t>
            </w:r>
          </w:p>
        </w:tc>
        <w:tc>
          <w:tcPr>
            <w:tcW w:w="1560" w:type="dxa"/>
            <w:shd w:val="clear" w:color="auto" w:fill="auto"/>
            <w:vAlign w:val="center"/>
            <w:hideMark/>
          </w:tcPr>
          <w:p w14:paraId="62C706F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软件和信息服务、工业互联网</w:t>
            </w:r>
          </w:p>
        </w:tc>
        <w:tc>
          <w:tcPr>
            <w:tcW w:w="3401" w:type="dxa"/>
            <w:shd w:val="clear" w:color="auto" w:fill="auto"/>
            <w:vAlign w:val="center"/>
            <w:hideMark/>
          </w:tcPr>
          <w:p w14:paraId="0862869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龙头企业产业互联网平台建设；企业数字化解决方案；面向特色行业的工业互联网平台建设</w:t>
            </w:r>
          </w:p>
        </w:tc>
        <w:tc>
          <w:tcPr>
            <w:tcW w:w="4387" w:type="dxa"/>
            <w:shd w:val="clear" w:color="auto" w:fill="auto"/>
            <w:vAlign w:val="center"/>
            <w:hideMark/>
          </w:tcPr>
          <w:p w14:paraId="46D1774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为津冀企业提供数字化平台混合云解决方案、用友精智工业互联网平台、企业金融云（畅捷支付、金服桥、银企联等）。</w:t>
            </w:r>
          </w:p>
        </w:tc>
      </w:tr>
      <w:tr w:rsidR="00EA3EBF" w:rsidRPr="00773A4E" w14:paraId="6B872E04" w14:textId="77777777" w:rsidTr="00773A4E">
        <w:trPr>
          <w:trHeight w:val="930"/>
        </w:trPr>
        <w:tc>
          <w:tcPr>
            <w:tcW w:w="704" w:type="dxa"/>
            <w:shd w:val="clear" w:color="auto" w:fill="auto"/>
            <w:noWrap/>
            <w:vAlign w:val="center"/>
            <w:hideMark/>
          </w:tcPr>
          <w:p w14:paraId="645C6D8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27</w:t>
            </w:r>
          </w:p>
        </w:tc>
        <w:tc>
          <w:tcPr>
            <w:tcW w:w="1134" w:type="dxa"/>
            <w:shd w:val="clear" w:color="auto" w:fill="auto"/>
            <w:vAlign w:val="center"/>
            <w:hideMark/>
          </w:tcPr>
          <w:p w14:paraId="48E3370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4FC1DC1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中国航空规划设计研究总院有限公司</w:t>
            </w:r>
          </w:p>
        </w:tc>
        <w:tc>
          <w:tcPr>
            <w:tcW w:w="1560" w:type="dxa"/>
            <w:shd w:val="clear" w:color="auto" w:fill="auto"/>
            <w:vAlign w:val="center"/>
            <w:hideMark/>
          </w:tcPr>
          <w:p w14:paraId="5B25E13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智能制造、数字工厂</w:t>
            </w:r>
          </w:p>
        </w:tc>
        <w:tc>
          <w:tcPr>
            <w:tcW w:w="3401" w:type="dxa"/>
            <w:shd w:val="clear" w:color="auto" w:fill="auto"/>
            <w:vAlign w:val="center"/>
            <w:hideMark/>
          </w:tcPr>
          <w:p w14:paraId="573E841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机械制造行业的生产线规划、设计，园区规划设计，智能制造总体解决方案</w:t>
            </w:r>
          </w:p>
        </w:tc>
        <w:tc>
          <w:tcPr>
            <w:tcW w:w="4387" w:type="dxa"/>
            <w:shd w:val="clear" w:color="auto" w:fill="auto"/>
            <w:vAlign w:val="center"/>
            <w:hideMark/>
          </w:tcPr>
          <w:p w14:paraId="145DBF7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为津冀企业提供智能园区、智能工厂规划设计、仿真、软硬件系统集成等整体解决方案。</w:t>
            </w:r>
          </w:p>
        </w:tc>
      </w:tr>
      <w:tr w:rsidR="00EA3EBF" w:rsidRPr="00773A4E" w14:paraId="7425DADF" w14:textId="77777777" w:rsidTr="00773A4E">
        <w:trPr>
          <w:trHeight w:val="1005"/>
        </w:trPr>
        <w:tc>
          <w:tcPr>
            <w:tcW w:w="704" w:type="dxa"/>
            <w:shd w:val="clear" w:color="auto" w:fill="auto"/>
            <w:noWrap/>
            <w:vAlign w:val="center"/>
            <w:hideMark/>
          </w:tcPr>
          <w:p w14:paraId="3BFD3DF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28</w:t>
            </w:r>
          </w:p>
        </w:tc>
        <w:tc>
          <w:tcPr>
            <w:tcW w:w="1134" w:type="dxa"/>
            <w:shd w:val="clear" w:color="auto" w:fill="auto"/>
            <w:vAlign w:val="center"/>
            <w:hideMark/>
          </w:tcPr>
          <w:p w14:paraId="7D3F504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00F8617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中国五洲工程设计集团有限公司</w:t>
            </w:r>
          </w:p>
        </w:tc>
        <w:tc>
          <w:tcPr>
            <w:tcW w:w="1560" w:type="dxa"/>
            <w:shd w:val="clear" w:color="auto" w:fill="auto"/>
            <w:vAlign w:val="center"/>
            <w:hideMark/>
          </w:tcPr>
          <w:p w14:paraId="53BF841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智能制造、工业互联网</w:t>
            </w:r>
          </w:p>
        </w:tc>
        <w:tc>
          <w:tcPr>
            <w:tcW w:w="3401" w:type="dxa"/>
            <w:shd w:val="clear" w:color="auto" w:fill="auto"/>
            <w:vAlign w:val="center"/>
            <w:hideMark/>
          </w:tcPr>
          <w:p w14:paraId="753A73B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企业数字化、智能化方案设计、试验验证，智能制造关键技术装备、软件、成套设备集成优化</w:t>
            </w:r>
          </w:p>
        </w:tc>
        <w:tc>
          <w:tcPr>
            <w:tcW w:w="4387" w:type="dxa"/>
            <w:shd w:val="clear" w:color="auto" w:fill="auto"/>
            <w:vAlign w:val="center"/>
            <w:hideMark/>
          </w:tcPr>
          <w:p w14:paraId="5E761C3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为津冀军工、环能、石化等多领域企业提供数字化、智能化升级转型咨询规划、方案设计、试验验证和集成实施。</w:t>
            </w:r>
          </w:p>
        </w:tc>
      </w:tr>
      <w:tr w:rsidR="00EA3EBF" w:rsidRPr="00773A4E" w14:paraId="7B588192" w14:textId="77777777" w:rsidTr="00773A4E">
        <w:trPr>
          <w:trHeight w:val="915"/>
        </w:trPr>
        <w:tc>
          <w:tcPr>
            <w:tcW w:w="704" w:type="dxa"/>
            <w:shd w:val="clear" w:color="auto" w:fill="auto"/>
            <w:noWrap/>
            <w:vAlign w:val="center"/>
            <w:hideMark/>
          </w:tcPr>
          <w:p w14:paraId="6B4A9C3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29</w:t>
            </w:r>
          </w:p>
        </w:tc>
        <w:tc>
          <w:tcPr>
            <w:tcW w:w="1134" w:type="dxa"/>
            <w:shd w:val="clear" w:color="auto" w:fill="auto"/>
            <w:vAlign w:val="center"/>
            <w:hideMark/>
          </w:tcPr>
          <w:p w14:paraId="2858BA7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6EF6F74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云尖（北京）软件有限公司</w:t>
            </w:r>
          </w:p>
        </w:tc>
        <w:tc>
          <w:tcPr>
            <w:tcW w:w="1560" w:type="dxa"/>
            <w:shd w:val="clear" w:color="auto" w:fill="auto"/>
            <w:vAlign w:val="center"/>
            <w:hideMark/>
          </w:tcPr>
          <w:p w14:paraId="1379E6B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网络安全、数据安全</w:t>
            </w:r>
          </w:p>
        </w:tc>
        <w:tc>
          <w:tcPr>
            <w:tcW w:w="3401" w:type="dxa"/>
            <w:shd w:val="clear" w:color="auto" w:fill="auto"/>
            <w:vAlign w:val="center"/>
            <w:hideMark/>
          </w:tcPr>
          <w:p w14:paraId="4693E44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WEB应用安全和数据库安全的深度风险评估、安全加固、安全审计、不良网站监测等解决方案</w:t>
            </w:r>
          </w:p>
        </w:tc>
        <w:tc>
          <w:tcPr>
            <w:tcW w:w="4387" w:type="dxa"/>
            <w:shd w:val="clear" w:color="auto" w:fill="auto"/>
            <w:vAlign w:val="center"/>
            <w:hideMark/>
          </w:tcPr>
          <w:p w14:paraId="32A83DD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为津冀政府、金融、电信等行业客户提供全方面的信息建设咨询和安全服务。</w:t>
            </w:r>
          </w:p>
        </w:tc>
      </w:tr>
      <w:tr w:rsidR="00EA3EBF" w:rsidRPr="00773A4E" w14:paraId="5A6805F2" w14:textId="77777777" w:rsidTr="00773A4E">
        <w:trPr>
          <w:trHeight w:val="1080"/>
        </w:trPr>
        <w:tc>
          <w:tcPr>
            <w:tcW w:w="704" w:type="dxa"/>
            <w:shd w:val="clear" w:color="auto" w:fill="auto"/>
            <w:noWrap/>
            <w:vAlign w:val="center"/>
            <w:hideMark/>
          </w:tcPr>
          <w:p w14:paraId="0D6FA78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30</w:t>
            </w:r>
          </w:p>
        </w:tc>
        <w:tc>
          <w:tcPr>
            <w:tcW w:w="1134" w:type="dxa"/>
            <w:shd w:val="clear" w:color="auto" w:fill="auto"/>
            <w:vAlign w:val="center"/>
            <w:hideMark/>
          </w:tcPr>
          <w:p w14:paraId="0F7B296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02EF5CB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北京思特奇信息技术股份有限公司</w:t>
            </w:r>
          </w:p>
        </w:tc>
        <w:tc>
          <w:tcPr>
            <w:tcW w:w="1560" w:type="dxa"/>
            <w:shd w:val="clear" w:color="auto" w:fill="auto"/>
            <w:vAlign w:val="center"/>
            <w:hideMark/>
          </w:tcPr>
          <w:p w14:paraId="33C3756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w:t>
            </w:r>
          </w:p>
        </w:tc>
        <w:tc>
          <w:tcPr>
            <w:tcW w:w="3401" w:type="dxa"/>
            <w:shd w:val="clear" w:color="auto" w:fill="auto"/>
            <w:vAlign w:val="center"/>
            <w:hideMark/>
          </w:tcPr>
          <w:p w14:paraId="6C7AA88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ICT（信息通信技术）基础设施及软件产品、行业解决方案和服务</w:t>
            </w:r>
          </w:p>
        </w:tc>
        <w:tc>
          <w:tcPr>
            <w:tcW w:w="4387" w:type="dxa"/>
            <w:shd w:val="clear" w:color="auto" w:fill="auto"/>
            <w:vAlign w:val="center"/>
            <w:hideMark/>
          </w:tcPr>
          <w:p w14:paraId="389F82C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为津冀地区智慧城市建设、数字经济转型、中小企业云和智能服务、智能制造和工业互联网运营与支撑等提供系列产品和解决方案。</w:t>
            </w:r>
          </w:p>
        </w:tc>
      </w:tr>
      <w:tr w:rsidR="00EA3EBF" w:rsidRPr="00773A4E" w14:paraId="5F5A8258" w14:textId="77777777" w:rsidTr="00773A4E">
        <w:trPr>
          <w:trHeight w:val="810"/>
        </w:trPr>
        <w:tc>
          <w:tcPr>
            <w:tcW w:w="704" w:type="dxa"/>
            <w:shd w:val="clear" w:color="auto" w:fill="auto"/>
            <w:noWrap/>
            <w:vAlign w:val="center"/>
            <w:hideMark/>
          </w:tcPr>
          <w:p w14:paraId="63B8FAF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31</w:t>
            </w:r>
          </w:p>
        </w:tc>
        <w:tc>
          <w:tcPr>
            <w:tcW w:w="1134" w:type="dxa"/>
            <w:shd w:val="clear" w:color="auto" w:fill="auto"/>
            <w:vAlign w:val="center"/>
            <w:hideMark/>
          </w:tcPr>
          <w:p w14:paraId="4A80BEB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w:t>
            </w:r>
          </w:p>
        </w:tc>
        <w:tc>
          <w:tcPr>
            <w:tcW w:w="1559" w:type="dxa"/>
            <w:shd w:val="clear" w:color="auto" w:fill="auto"/>
            <w:vAlign w:val="center"/>
            <w:hideMark/>
          </w:tcPr>
          <w:p w14:paraId="4820EB96"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ABB中国-冶金部</w:t>
            </w:r>
          </w:p>
        </w:tc>
        <w:tc>
          <w:tcPr>
            <w:tcW w:w="1560" w:type="dxa"/>
            <w:shd w:val="clear" w:color="auto" w:fill="auto"/>
            <w:vAlign w:val="center"/>
            <w:hideMark/>
          </w:tcPr>
          <w:p w14:paraId="31FABE6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钢铁生产数字化</w:t>
            </w:r>
          </w:p>
        </w:tc>
        <w:tc>
          <w:tcPr>
            <w:tcW w:w="3401" w:type="dxa"/>
            <w:shd w:val="clear" w:color="auto" w:fill="auto"/>
            <w:vAlign w:val="center"/>
            <w:hideMark/>
          </w:tcPr>
          <w:p w14:paraId="7B68026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钢铁企业数字化升级</w:t>
            </w:r>
          </w:p>
        </w:tc>
        <w:tc>
          <w:tcPr>
            <w:tcW w:w="4387" w:type="dxa"/>
            <w:shd w:val="clear" w:color="auto" w:fill="auto"/>
            <w:vAlign w:val="center"/>
            <w:hideMark/>
          </w:tcPr>
          <w:p w14:paraId="6031536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为津冀冶金企业提供生产过程协同化，生产设备监控维护，过程优化方案。</w:t>
            </w:r>
          </w:p>
        </w:tc>
      </w:tr>
      <w:tr w:rsidR="00EA3EBF" w:rsidRPr="00773A4E" w14:paraId="3BB7148A" w14:textId="77777777" w:rsidTr="00773A4E">
        <w:trPr>
          <w:trHeight w:val="1133"/>
        </w:trPr>
        <w:tc>
          <w:tcPr>
            <w:tcW w:w="704" w:type="dxa"/>
            <w:shd w:val="clear" w:color="auto" w:fill="auto"/>
            <w:noWrap/>
            <w:vAlign w:val="center"/>
            <w:hideMark/>
          </w:tcPr>
          <w:p w14:paraId="2E474C9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32</w:t>
            </w:r>
          </w:p>
        </w:tc>
        <w:tc>
          <w:tcPr>
            <w:tcW w:w="1134" w:type="dxa"/>
            <w:shd w:val="clear" w:color="auto" w:fill="auto"/>
            <w:vAlign w:val="center"/>
            <w:hideMark/>
          </w:tcPr>
          <w:p w14:paraId="00517EB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w:t>
            </w:r>
          </w:p>
        </w:tc>
        <w:tc>
          <w:tcPr>
            <w:tcW w:w="1559" w:type="dxa"/>
            <w:shd w:val="clear" w:color="auto" w:fill="auto"/>
            <w:vAlign w:val="center"/>
            <w:hideMark/>
          </w:tcPr>
          <w:p w14:paraId="5178029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北京北科亿力科技有限公司</w:t>
            </w:r>
          </w:p>
        </w:tc>
        <w:tc>
          <w:tcPr>
            <w:tcW w:w="1560" w:type="dxa"/>
            <w:shd w:val="clear" w:color="auto" w:fill="auto"/>
            <w:vAlign w:val="center"/>
            <w:hideMark/>
          </w:tcPr>
          <w:p w14:paraId="0408EE5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冶金专业数字化与智能化、工业互联网</w:t>
            </w:r>
          </w:p>
        </w:tc>
        <w:tc>
          <w:tcPr>
            <w:tcW w:w="3401" w:type="dxa"/>
            <w:shd w:val="clear" w:color="auto" w:fill="auto"/>
            <w:vAlign w:val="center"/>
            <w:hideMark/>
          </w:tcPr>
          <w:p w14:paraId="65AD704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冶金企业数字化、信息化、智能化技术研发和服务，提供大炼铁产线大数据智能互联平台、行业级炼铁云平台</w:t>
            </w:r>
          </w:p>
        </w:tc>
        <w:tc>
          <w:tcPr>
            <w:tcW w:w="4387" w:type="dxa"/>
            <w:shd w:val="clear" w:color="auto" w:fill="auto"/>
            <w:vAlign w:val="center"/>
            <w:hideMark/>
          </w:tcPr>
          <w:p w14:paraId="49B83ADD"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推进津冀钢铁企业数字化、智能化改造；搭建炼铁行业工业互联网平台；已在沧州中铁装备制造材料有限公司新建1580高炉产线开展示范应用，可实现生产成本降低5元/吨铁。</w:t>
            </w:r>
          </w:p>
        </w:tc>
      </w:tr>
      <w:tr w:rsidR="00EA3EBF" w:rsidRPr="00773A4E" w14:paraId="2D99A637" w14:textId="77777777" w:rsidTr="00773A4E">
        <w:trPr>
          <w:trHeight w:val="1530"/>
        </w:trPr>
        <w:tc>
          <w:tcPr>
            <w:tcW w:w="704" w:type="dxa"/>
            <w:shd w:val="clear" w:color="auto" w:fill="auto"/>
            <w:noWrap/>
            <w:vAlign w:val="center"/>
            <w:hideMark/>
          </w:tcPr>
          <w:p w14:paraId="799BCD5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33</w:t>
            </w:r>
          </w:p>
        </w:tc>
        <w:tc>
          <w:tcPr>
            <w:tcW w:w="1134" w:type="dxa"/>
            <w:shd w:val="clear" w:color="auto" w:fill="auto"/>
            <w:vAlign w:val="center"/>
            <w:hideMark/>
          </w:tcPr>
          <w:p w14:paraId="69209EC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w:t>
            </w:r>
          </w:p>
        </w:tc>
        <w:tc>
          <w:tcPr>
            <w:tcW w:w="1559" w:type="dxa"/>
            <w:shd w:val="clear" w:color="auto" w:fill="auto"/>
            <w:vAlign w:val="center"/>
            <w:hideMark/>
          </w:tcPr>
          <w:p w14:paraId="2378FA69"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北京鼎鑫钢联科技协同创新研究院有限公司、北京科大分析检验中心有限公司</w:t>
            </w:r>
          </w:p>
        </w:tc>
        <w:tc>
          <w:tcPr>
            <w:tcW w:w="1560" w:type="dxa"/>
            <w:shd w:val="clear" w:color="auto" w:fill="auto"/>
            <w:vAlign w:val="center"/>
            <w:hideMark/>
          </w:tcPr>
          <w:p w14:paraId="732B631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钢铁行业检测与工艺技术服务</w:t>
            </w:r>
          </w:p>
        </w:tc>
        <w:tc>
          <w:tcPr>
            <w:tcW w:w="3401" w:type="dxa"/>
            <w:shd w:val="clear" w:color="auto" w:fill="auto"/>
            <w:vAlign w:val="center"/>
            <w:hideMark/>
          </w:tcPr>
          <w:p w14:paraId="628628A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京津冀钢铁行业分析检测及技术服务平台建设</w:t>
            </w:r>
          </w:p>
        </w:tc>
        <w:tc>
          <w:tcPr>
            <w:tcW w:w="4387" w:type="dxa"/>
            <w:shd w:val="clear" w:color="auto" w:fill="auto"/>
            <w:vAlign w:val="center"/>
            <w:hideMark/>
          </w:tcPr>
          <w:p w14:paraId="4FD15AE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通过搭建京津冀钢铁行业分析检测及技术服务平台，为津冀地区钢铁行业上下游企业提供指标分析测试、多工艺环节咨询服务及技术人员培训。</w:t>
            </w:r>
          </w:p>
        </w:tc>
      </w:tr>
      <w:tr w:rsidR="00EA3EBF" w:rsidRPr="00773A4E" w14:paraId="605A2055" w14:textId="77777777" w:rsidTr="00773A4E">
        <w:trPr>
          <w:trHeight w:val="1455"/>
        </w:trPr>
        <w:tc>
          <w:tcPr>
            <w:tcW w:w="704" w:type="dxa"/>
            <w:shd w:val="clear" w:color="auto" w:fill="auto"/>
            <w:noWrap/>
            <w:vAlign w:val="center"/>
            <w:hideMark/>
          </w:tcPr>
          <w:p w14:paraId="7A8A525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34</w:t>
            </w:r>
          </w:p>
        </w:tc>
        <w:tc>
          <w:tcPr>
            <w:tcW w:w="1134" w:type="dxa"/>
            <w:shd w:val="clear" w:color="auto" w:fill="auto"/>
            <w:vAlign w:val="center"/>
            <w:hideMark/>
          </w:tcPr>
          <w:p w14:paraId="27859C9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4BD4FD5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北京东土科技股份有限公司</w:t>
            </w:r>
          </w:p>
        </w:tc>
        <w:tc>
          <w:tcPr>
            <w:tcW w:w="1560" w:type="dxa"/>
            <w:shd w:val="clear" w:color="auto" w:fill="auto"/>
            <w:vAlign w:val="center"/>
            <w:hideMark/>
          </w:tcPr>
          <w:p w14:paraId="450793B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w:t>
            </w:r>
          </w:p>
        </w:tc>
        <w:tc>
          <w:tcPr>
            <w:tcW w:w="3401" w:type="dxa"/>
            <w:shd w:val="clear" w:color="auto" w:fill="auto"/>
            <w:vAlign w:val="center"/>
            <w:hideMark/>
          </w:tcPr>
          <w:p w14:paraId="4EBB04F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在工业互联网平台、智慧城市、能源互联网等领域提供应用系统、工业通信芯片、通讯网络产品、大数据分析平台、物联网云平台等软-硬件相结合的全栈解决方案</w:t>
            </w:r>
          </w:p>
        </w:tc>
        <w:tc>
          <w:tcPr>
            <w:tcW w:w="4387" w:type="dxa"/>
            <w:shd w:val="clear" w:color="auto" w:fill="auto"/>
            <w:vAlign w:val="center"/>
            <w:hideMark/>
          </w:tcPr>
          <w:p w14:paraId="77BB1D2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对津冀智慧城市、企业智能化建设与升级改造、工业互联网平台建设提供设备产品、应用系统与整体解决方案。</w:t>
            </w:r>
          </w:p>
        </w:tc>
      </w:tr>
      <w:tr w:rsidR="00EA3EBF" w:rsidRPr="00773A4E" w14:paraId="131978B6" w14:textId="77777777" w:rsidTr="00773A4E">
        <w:trPr>
          <w:trHeight w:val="900"/>
        </w:trPr>
        <w:tc>
          <w:tcPr>
            <w:tcW w:w="704" w:type="dxa"/>
            <w:shd w:val="clear" w:color="auto" w:fill="auto"/>
            <w:noWrap/>
            <w:vAlign w:val="center"/>
            <w:hideMark/>
          </w:tcPr>
          <w:p w14:paraId="7C973B8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35</w:t>
            </w:r>
          </w:p>
        </w:tc>
        <w:tc>
          <w:tcPr>
            <w:tcW w:w="1134" w:type="dxa"/>
            <w:shd w:val="clear" w:color="auto" w:fill="auto"/>
            <w:vAlign w:val="center"/>
            <w:hideMark/>
          </w:tcPr>
          <w:p w14:paraId="50D2FA3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w:t>
            </w:r>
          </w:p>
        </w:tc>
        <w:tc>
          <w:tcPr>
            <w:tcW w:w="1559" w:type="dxa"/>
            <w:shd w:val="clear" w:color="auto" w:fill="auto"/>
            <w:vAlign w:val="center"/>
            <w:hideMark/>
          </w:tcPr>
          <w:p w14:paraId="48D6D47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北京金易奥科技发展有限公司</w:t>
            </w:r>
          </w:p>
        </w:tc>
        <w:tc>
          <w:tcPr>
            <w:tcW w:w="1560" w:type="dxa"/>
            <w:shd w:val="clear" w:color="auto" w:fill="auto"/>
            <w:vAlign w:val="center"/>
            <w:hideMark/>
          </w:tcPr>
          <w:p w14:paraId="74A2D9E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工业节能</w:t>
            </w:r>
          </w:p>
        </w:tc>
        <w:tc>
          <w:tcPr>
            <w:tcW w:w="3401" w:type="dxa"/>
            <w:shd w:val="clear" w:color="auto" w:fill="auto"/>
            <w:vAlign w:val="center"/>
            <w:hideMark/>
          </w:tcPr>
          <w:p w14:paraId="268EAE5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泵风机站的目标降耗节能技术</w:t>
            </w:r>
          </w:p>
        </w:tc>
        <w:tc>
          <w:tcPr>
            <w:tcW w:w="4387" w:type="dxa"/>
            <w:shd w:val="clear" w:color="auto" w:fill="auto"/>
            <w:vAlign w:val="center"/>
            <w:hideMark/>
          </w:tcPr>
          <w:p w14:paraId="4AC217D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利用泵风机站降耗节能技术，对津冀钢铁行业进行智能优化控制，帮助企业节能降耗。</w:t>
            </w:r>
          </w:p>
        </w:tc>
      </w:tr>
      <w:tr w:rsidR="00EA3EBF" w:rsidRPr="00773A4E" w14:paraId="0741D830" w14:textId="77777777" w:rsidTr="00773A4E">
        <w:trPr>
          <w:trHeight w:val="855"/>
        </w:trPr>
        <w:tc>
          <w:tcPr>
            <w:tcW w:w="704" w:type="dxa"/>
            <w:shd w:val="clear" w:color="auto" w:fill="auto"/>
            <w:noWrap/>
            <w:vAlign w:val="center"/>
            <w:hideMark/>
          </w:tcPr>
          <w:p w14:paraId="53389D4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36</w:t>
            </w:r>
          </w:p>
        </w:tc>
        <w:tc>
          <w:tcPr>
            <w:tcW w:w="1134" w:type="dxa"/>
            <w:shd w:val="clear" w:color="auto" w:fill="auto"/>
            <w:vAlign w:val="center"/>
            <w:hideMark/>
          </w:tcPr>
          <w:p w14:paraId="3DF6B1B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w:t>
            </w:r>
          </w:p>
        </w:tc>
        <w:tc>
          <w:tcPr>
            <w:tcW w:w="1559" w:type="dxa"/>
            <w:shd w:val="clear" w:color="auto" w:fill="auto"/>
            <w:vAlign w:val="center"/>
            <w:hideMark/>
          </w:tcPr>
          <w:p w14:paraId="3C0C9C29"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北京科技大学（北京网宿科技有限公司）</w:t>
            </w:r>
          </w:p>
        </w:tc>
        <w:tc>
          <w:tcPr>
            <w:tcW w:w="1560" w:type="dxa"/>
            <w:shd w:val="clear" w:color="auto" w:fill="auto"/>
            <w:vAlign w:val="center"/>
            <w:hideMark/>
          </w:tcPr>
          <w:p w14:paraId="4ACFB33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工业节能</w:t>
            </w:r>
          </w:p>
        </w:tc>
        <w:tc>
          <w:tcPr>
            <w:tcW w:w="3401" w:type="dxa"/>
            <w:shd w:val="clear" w:color="auto" w:fill="auto"/>
            <w:vAlign w:val="center"/>
            <w:hideMark/>
          </w:tcPr>
          <w:p w14:paraId="1D1A915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基于工业物联网的钢铁节能与表面质检技术研究及产业化示范</w:t>
            </w:r>
          </w:p>
        </w:tc>
        <w:tc>
          <w:tcPr>
            <w:tcW w:w="4387" w:type="dxa"/>
            <w:shd w:val="clear" w:color="auto" w:fill="auto"/>
            <w:vAlign w:val="center"/>
            <w:hideMark/>
          </w:tcPr>
          <w:p w14:paraId="1F47242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为津冀钢铁企业提供加热炉节能智能化控制服务和高速线材在线检测服务。</w:t>
            </w:r>
          </w:p>
        </w:tc>
      </w:tr>
      <w:tr w:rsidR="00EA3EBF" w:rsidRPr="00773A4E" w14:paraId="3C2B0FA4" w14:textId="77777777" w:rsidTr="00773A4E">
        <w:trPr>
          <w:trHeight w:val="1200"/>
        </w:trPr>
        <w:tc>
          <w:tcPr>
            <w:tcW w:w="704" w:type="dxa"/>
            <w:shd w:val="clear" w:color="auto" w:fill="auto"/>
            <w:noWrap/>
            <w:vAlign w:val="center"/>
            <w:hideMark/>
          </w:tcPr>
          <w:p w14:paraId="040F66E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37</w:t>
            </w:r>
          </w:p>
        </w:tc>
        <w:tc>
          <w:tcPr>
            <w:tcW w:w="1134" w:type="dxa"/>
            <w:shd w:val="clear" w:color="auto" w:fill="auto"/>
            <w:vAlign w:val="center"/>
            <w:hideMark/>
          </w:tcPr>
          <w:p w14:paraId="5DEA9D7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w:t>
            </w:r>
          </w:p>
        </w:tc>
        <w:tc>
          <w:tcPr>
            <w:tcW w:w="1559" w:type="dxa"/>
            <w:shd w:val="clear" w:color="auto" w:fill="auto"/>
            <w:vAlign w:val="center"/>
            <w:hideMark/>
          </w:tcPr>
          <w:p w14:paraId="0CA8461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北京科技大学设计研究院有限公司</w:t>
            </w:r>
          </w:p>
        </w:tc>
        <w:tc>
          <w:tcPr>
            <w:tcW w:w="1560" w:type="dxa"/>
            <w:shd w:val="clear" w:color="auto" w:fill="auto"/>
            <w:vAlign w:val="center"/>
            <w:hideMark/>
          </w:tcPr>
          <w:p w14:paraId="2E94872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冶金行业自动化、信息化、智能化</w:t>
            </w:r>
          </w:p>
        </w:tc>
        <w:tc>
          <w:tcPr>
            <w:tcW w:w="3401" w:type="dxa"/>
            <w:shd w:val="clear" w:color="auto" w:fill="auto"/>
            <w:vAlign w:val="center"/>
            <w:hideMark/>
          </w:tcPr>
          <w:p w14:paraId="131133D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冶金企业工艺、设备、电气控制等工程设计、自动化控制系统；产品质量在线检测、全流程质量管控、设备状态远程监控、能源介质智能管控与分析、无人化智能装备等</w:t>
            </w:r>
          </w:p>
        </w:tc>
        <w:tc>
          <w:tcPr>
            <w:tcW w:w="4387" w:type="dxa"/>
            <w:shd w:val="clear" w:color="auto" w:fill="auto"/>
            <w:vAlign w:val="center"/>
            <w:hideMark/>
          </w:tcPr>
          <w:p w14:paraId="15FD943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为津冀地区钢铁企业提供金属材料产品表面缺陷在线检测、全流程工艺数据采集与产品质量在线管控、无人天车与智能库管、能源介质智能管控与分析等技术服务。</w:t>
            </w:r>
          </w:p>
        </w:tc>
      </w:tr>
      <w:tr w:rsidR="00EA3EBF" w:rsidRPr="00773A4E" w14:paraId="5F83542D" w14:textId="77777777" w:rsidTr="00773A4E">
        <w:trPr>
          <w:trHeight w:val="1065"/>
        </w:trPr>
        <w:tc>
          <w:tcPr>
            <w:tcW w:w="704" w:type="dxa"/>
            <w:shd w:val="clear" w:color="auto" w:fill="auto"/>
            <w:noWrap/>
            <w:vAlign w:val="center"/>
            <w:hideMark/>
          </w:tcPr>
          <w:p w14:paraId="5B03D95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38</w:t>
            </w:r>
          </w:p>
        </w:tc>
        <w:tc>
          <w:tcPr>
            <w:tcW w:w="1134" w:type="dxa"/>
            <w:shd w:val="clear" w:color="auto" w:fill="auto"/>
            <w:vAlign w:val="center"/>
            <w:hideMark/>
          </w:tcPr>
          <w:p w14:paraId="3DB706B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w:t>
            </w:r>
          </w:p>
        </w:tc>
        <w:tc>
          <w:tcPr>
            <w:tcW w:w="1559" w:type="dxa"/>
            <w:shd w:val="clear" w:color="auto" w:fill="auto"/>
            <w:vAlign w:val="center"/>
            <w:hideMark/>
          </w:tcPr>
          <w:p w14:paraId="3188DE2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北京首钢朗泽新能源科技有限公司</w:t>
            </w:r>
          </w:p>
        </w:tc>
        <w:tc>
          <w:tcPr>
            <w:tcW w:w="1560" w:type="dxa"/>
            <w:shd w:val="clear" w:color="auto" w:fill="auto"/>
            <w:vAlign w:val="center"/>
            <w:hideMark/>
          </w:tcPr>
          <w:p w14:paraId="6ABFC2A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环保技术</w:t>
            </w:r>
          </w:p>
        </w:tc>
        <w:tc>
          <w:tcPr>
            <w:tcW w:w="3401" w:type="dxa"/>
            <w:shd w:val="clear" w:color="auto" w:fill="auto"/>
            <w:vAlign w:val="center"/>
            <w:hideMark/>
          </w:tcPr>
          <w:p w14:paraId="599A7E5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钢铁工业废气生物发酵制燃料乙醇技术研究及推广</w:t>
            </w:r>
          </w:p>
        </w:tc>
        <w:tc>
          <w:tcPr>
            <w:tcW w:w="4387" w:type="dxa"/>
            <w:shd w:val="clear" w:color="auto" w:fill="auto"/>
            <w:vAlign w:val="center"/>
            <w:hideMark/>
          </w:tcPr>
          <w:p w14:paraId="16EEBAD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通过搭建京津冀钢铁工业废气制燃料乙醇研发服务平台，为津冀钢铁企业工业废气治理、废气资源化利用提供产业化支撑及技术咨询服务。</w:t>
            </w:r>
          </w:p>
        </w:tc>
      </w:tr>
      <w:tr w:rsidR="00EA3EBF" w:rsidRPr="00773A4E" w14:paraId="5B440965" w14:textId="77777777" w:rsidTr="00773A4E">
        <w:trPr>
          <w:trHeight w:val="830"/>
        </w:trPr>
        <w:tc>
          <w:tcPr>
            <w:tcW w:w="704" w:type="dxa"/>
            <w:shd w:val="clear" w:color="auto" w:fill="auto"/>
            <w:noWrap/>
            <w:vAlign w:val="center"/>
            <w:hideMark/>
          </w:tcPr>
          <w:p w14:paraId="4C411C6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39</w:t>
            </w:r>
          </w:p>
        </w:tc>
        <w:tc>
          <w:tcPr>
            <w:tcW w:w="1134" w:type="dxa"/>
            <w:shd w:val="clear" w:color="auto" w:fill="auto"/>
            <w:vAlign w:val="center"/>
            <w:hideMark/>
          </w:tcPr>
          <w:p w14:paraId="78EBCEB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w:t>
            </w:r>
          </w:p>
        </w:tc>
        <w:tc>
          <w:tcPr>
            <w:tcW w:w="1559" w:type="dxa"/>
            <w:shd w:val="clear" w:color="auto" w:fill="auto"/>
            <w:vAlign w:val="center"/>
            <w:hideMark/>
          </w:tcPr>
          <w:p w14:paraId="09665C3D"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北京天泽智云科技有限公司</w:t>
            </w:r>
          </w:p>
        </w:tc>
        <w:tc>
          <w:tcPr>
            <w:tcW w:w="1560" w:type="dxa"/>
            <w:shd w:val="clear" w:color="auto" w:fill="auto"/>
            <w:vAlign w:val="center"/>
            <w:hideMark/>
          </w:tcPr>
          <w:p w14:paraId="36ED392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工业智能化、工业互联网</w:t>
            </w:r>
          </w:p>
        </w:tc>
        <w:tc>
          <w:tcPr>
            <w:tcW w:w="3401" w:type="dxa"/>
            <w:shd w:val="clear" w:color="auto" w:fill="auto"/>
            <w:vAlign w:val="center"/>
            <w:hideMark/>
          </w:tcPr>
          <w:p w14:paraId="45B627F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钢铁企业精准控能、设备预测性维护、工业互联网平台建设；离散制造企业物联网与边缘智能、设备预测性维护</w:t>
            </w:r>
          </w:p>
        </w:tc>
        <w:tc>
          <w:tcPr>
            <w:tcW w:w="4387" w:type="dxa"/>
            <w:shd w:val="clear" w:color="auto" w:fill="auto"/>
            <w:vAlign w:val="center"/>
            <w:hideMark/>
          </w:tcPr>
          <w:p w14:paraId="7829162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为津冀钢铁企业提供能源采集与智能优化、设备运维管理与预测性维护、工业互联网平台建设等服务。</w:t>
            </w:r>
          </w:p>
        </w:tc>
      </w:tr>
      <w:tr w:rsidR="00EA3EBF" w:rsidRPr="00773A4E" w14:paraId="58DDF4B4" w14:textId="77777777" w:rsidTr="00773A4E">
        <w:trPr>
          <w:trHeight w:val="870"/>
        </w:trPr>
        <w:tc>
          <w:tcPr>
            <w:tcW w:w="704" w:type="dxa"/>
            <w:shd w:val="clear" w:color="auto" w:fill="auto"/>
            <w:noWrap/>
            <w:vAlign w:val="center"/>
            <w:hideMark/>
          </w:tcPr>
          <w:p w14:paraId="5C29541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40</w:t>
            </w:r>
          </w:p>
        </w:tc>
        <w:tc>
          <w:tcPr>
            <w:tcW w:w="1134" w:type="dxa"/>
            <w:shd w:val="clear" w:color="auto" w:fill="auto"/>
            <w:vAlign w:val="center"/>
            <w:hideMark/>
          </w:tcPr>
          <w:p w14:paraId="388CB00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w:t>
            </w:r>
          </w:p>
        </w:tc>
        <w:tc>
          <w:tcPr>
            <w:tcW w:w="1559" w:type="dxa"/>
            <w:shd w:val="clear" w:color="auto" w:fill="auto"/>
            <w:vAlign w:val="center"/>
            <w:hideMark/>
          </w:tcPr>
          <w:p w14:paraId="0848FD8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北京智工场物联科技有限公司</w:t>
            </w:r>
          </w:p>
        </w:tc>
        <w:tc>
          <w:tcPr>
            <w:tcW w:w="1560" w:type="dxa"/>
            <w:shd w:val="clear" w:color="auto" w:fill="auto"/>
            <w:vAlign w:val="center"/>
            <w:hideMark/>
          </w:tcPr>
          <w:p w14:paraId="7333758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工业节能</w:t>
            </w:r>
          </w:p>
        </w:tc>
        <w:tc>
          <w:tcPr>
            <w:tcW w:w="3401" w:type="dxa"/>
            <w:shd w:val="clear" w:color="auto" w:fill="auto"/>
            <w:vAlign w:val="center"/>
            <w:hideMark/>
          </w:tcPr>
          <w:p w14:paraId="18312A3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iIoTs电机云技术</w:t>
            </w:r>
          </w:p>
        </w:tc>
        <w:tc>
          <w:tcPr>
            <w:tcW w:w="4387" w:type="dxa"/>
            <w:shd w:val="clear" w:color="auto" w:fill="auto"/>
            <w:vAlign w:val="center"/>
            <w:hideMark/>
          </w:tcPr>
          <w:p w14:paraId="312E50C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依托电机云技术，通过为津冀企业提供可视化、可量化的电机管理工具，提升电机设备运行维护、健康监测、能效优化的闭环管理水平。</w:t>
            </w:r>
          </w:p>
        </w:tc>
      </w:tr>
      <w:tr w:rsidR="00EA3EBF" w:rsidRPr="00773A4E" w14:paraId="736A1723" w14:textId="77777777" w:rsidTr="00773A4E">
        <w:trPr>
          <w:trHeight w:val="818"/>
        </w:trPr>
        <w:tc>
          <w:tcPr>
            <w:tcW w:w="704" w:type="dxa"/>
            <w:shd w:val="clear" w:color="auto" w:fill="auto"/>
            <w:noWrap/>
            <w:vAlign w:val="center"/>
            <w:hideMark/>
          </w:tcPr>
          <w:p w14:paraId="5601746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41</w:t>
            </w:r>
          </w:p>
        </w:tc>
        <w:tc>
          <w:tcPr>
            <w:tcW w:w="1134" w:type="dxa"/>
            <w:shd w:val="clear" w:color="auto" w:fill="auto"/>
            <w:vAlign w:val="center"/>
            <w:hideMark/>
          </w:tcPr>
          <w:p w14:paraId="10DAA90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w:t>
            </w:r>
          </w:p>
        </w:tc>
        <w:tc>
          <w:tcPr>
            <w:tcW w:w="1559" w:type="dxa"/>
            <w:shd w:val="clear" w:color="auto" w:fill="auto"/>
            <w:vAlign w:val="center"/>
            <w:hideMark/>
          </w:tcPr>
          <w:p w14:paraId="2F93015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京津冀钢铁行业节能减排产业技术联盟</w:t>
            </w:r>
          </w:p>
        </w:tc>
        <w:tc>
          <w:tcPr>
            <w:tcW w:w="1560" w:type="dxa"/>
            <w:shd w:val="clear" w:color="auto" w:fill="auto"/>
            <w:vAlign w:val="center"/>
            <w:hideMark/>
          </w:tcPr>
          <w:p w14:paraId="35A7C00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节能减排、工业互联网</w:t>
            </w:r>
          </w:p>
        </w:tc>
        <w:tc>
          <w:tcPr>
            <w:tcW w:w="3401" w:type="dxa"/>
            <w:shd w:val="clear" w:color="auto" w:fill="auto"/>
            <w:vAlign w:val="center"/>
            <w:hideMark/>
          </w:tcPr>
          <w:p w14:paraId="7F7F6AD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节能减排、工业互联网平台</w:t>
            </w:r>
          </w:p>
        </w:tc>
        <w:tc>
          <w:tcPr>
            <w:tcW w:w="4387" w:type="dxa"/>
            <w:shd w:val="clear" w:color="auto" w:fill="auto"/>
            <w:vAlign w:val="center"/>
            <w:hideMark/>
          </w:tcPr>
          <w:p w14:paraId="5632BC2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协调推进津冀钢铁企业节能减排及自动化改造，推动企业基于统一协议构建信息模型，培育建设区域型工业互联网平台。</w:t>
            </w:r>
          </w:p>
        </w:tc>
      </w:tr>
      <w:tr w:rsidR="00EA3EBF" w:rsidRPr="00773A4E" w14:paraId="397A8EDE" w14:textId="77777777" w:rsidTr="00773A4E">
        <w:trPr>
          <w:trHeight w:val="800"/>
        </w:trPr>
        <w:tc>
          <w:tcPr>
            <w:tcW w:w="704" w:type="dxa"/>
            <w:shd w:val="clear" w:color="auto" w:fill="auto"/>
            <w:noWrap/>
            <w:vAlign w:val="center"/>
            <w:hideMark/>
          </w:tcPr>
          <w:p w14:paraId="48067F2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42</w:t>
            </w:r>
          </w:p>
        </w:tc>
        <w:tc>
          <w:tcPr>
            <w:tcW w:w="1134" w:type="dxa"/>
            <w:shd w:val="clear" w:color="auto" w:fill="auto"/>
            <w:vAlign w:val="center"/>
            <w:hideMark/>
          </w:tcPr>
          <w:p w14:paraId="3C496C5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w:t>
            </w:r>
          </w:p>
        </w:tc>
        <w:tc>
          <w:tcPr>
            <w:tcW w:w="1559" w:type="dxa"/>
            <w:shd w:val="clear" w:color="auto" w:fill="auto"/>
            <w:vAlign w:val="center"/>
            <w:hideMark/>
          </w:tcPr>
          <w:p w14:paraId="67CEFA2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 xml:space="preserve">北京中竞国际能源科技有限公司 </w:t>
            </w:r>
          </w:p>
        </w:tc>
        <w:tc>
          <w:tcPr>
            <w:tcW w:w="1560" w:type="dxa"/>
            <w:shd w:val="clear" w:color="auto" w:fill="auto"/>
            <w:vAlign w:val="center"/>
            <w:hideMark/>
          </w:tcPr>
          <w:p w14:paraId="0A5FD09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工业节能</w:t>
            </w:r>
          </w:p>
        </w:tc>
        <w:tc>
          <w:tcPr>
            <w:tcW w:w="3401" w:type="dxa"/>
            <w:shd w:val="clear" w:color="auto" w:fill="auto"/>
            <w:vAlign w:val="center"/>
            <w:hideMark/>
          </w:tcPr>
          <w:p w14:paraId="18D1CE3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压缩空气系统智慧节能服务解决方案</w:t>
            </w:r>
          </w:p>
        </w:tc>
        <w:tc>
          <w:tcPr>
            <w:tcW w:w="4387" w:type="dxa"/>
            <w:shd w:val="clear" w:color="auto" w:fill="auto"/>
            <w:vAlign w:val="center"/>
            <w:hideMark/>
          </w:tcPr>
          <w:p w14:paraId="43E168B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为津冀企业提供压缩空气系统智慧节能服务解决方案，根据企业系统用能情况，提升压缩空气系统节能率。</w:t>
            </w:r>
          </w:p>
        </w:tc>
      </w:tr>
      <w:tr w:rsidR="00EA3EBF" w:rsidRPr="00773A4E" w14:paraId="164BA9F0" w14:textId="77777777" w:rsidTr="00773A4E">
        <w:trPr>
          <w:trHeight w:val="960"/>
        </w:trPr>
        <w:tc>
          <w:tcPr>
            <w:tcW w:w="704" w:type="dxa"/>
            <w:shd w:val="clear" w:color="auto" w:fill="auto"/>
            <w:noWrap/>
            <w:vAlign w:val="center"/>
            <w:hideMark/>
          </w:tcPr>
          <w:p w14:paraId="2DC7AD7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43</w:t>
            </w:r>
          </w:p>
        </w:tc>
        <w:tc>
          <w:tcPr>
            <w:tcW w:w="1134" w:type="dxa"/>
            <w:shd w:val="clear" w:color="auto" w:fill="auto"/>
            <w:vAlign w:val="center"/>
            <w:hideMark/>
          </w:tcPr>
          <w:p w14:paraId="6055BD3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钢铁/石化</w:t>
            </w:r>
          </w:p>
        </w:tc>
        <w:tc>
          <w:tcPr>
            <w:tcW w:w="1559" w:type="dxa"/>
            <w:shd w:val="clear" w:color="auto" w:fill="auto"/>
            <w:vAlign w:val="center"/>
            <w:hideMark/>
          </w:tcPr>
          <w:p w14:paraId="5449AA4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北京展恒环境有限公司</w:t>
            </w:r>
          </w:p>
        </w:tc>
        <w:tc>
          <w:tcPr>
            <w:tcW w:w="1560" w:type="dxa"/>
            <w:shd w:val="clear" w:color="auto" w:fill="auto"/>
            <w:vAlign w:val="center"/>
            <w:hideMark/>
          </w:tcPr>
          <w:p w14:paraId="2916F6F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环保</w:t>
            </w:r>
          </w:p>
        </w:tc>
        <w:tc>
          <w:tcPr>
            <w:tcW w:w="3401" w:type="dxa"/>
            <w:shd w:val="clear" w:color="auto" w:fill="auto"/>
            <w:vAlign w:val="center"/>
            <w:hideMark/>
          </w:tcPr>
          <w:p w14:paraId="710DDF0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正渗透零排放工艺；分级控氧催化——MSCO工艺包</w:t>
            </w:r>
          </w:p>
        </w:tc>
        <w:tc>
          <w:tcPr>
            <w:tcW w:w="4387" w:type="dxa"/>
            <w:shd w:val="clear" w:color="auto" w:fill="auto"/>
            <w:vAlign w:val="center"/>
            <w:hideMark/>
          </w:tcPr>
          <w:p w14:paraId="3C33478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运用正渗透零排放工艺，推进津冀钢铁行业提升冶金高难度废水处理水平，达到回收率高、环境友好、能耗低的治理目标。</w:t>
            </w:r>
          </w:p>
        </w:tc>
      </w:tr>
      <w:tr w:rsidR="00EA3EBF" w:rsidRPr="00773A4E" w14:paraId="25CAC7AE" w14:textId="77777777" w:rsidTr="00773A4E">
        <w:trPr>
          <w:trHeight w:val="825"/>
        </w:trPr>
        <w:tc>
          <w:tcPr>
            <w:tcW w:w="704" w:type="dxa"/>
            <w:shd w:val="clear" w:color="auto" w:fill="auto"/>
            <w:noWrap/>
            <w:vAlign w:val="center"/>
            <w:hideMark/>
          </w:tcPr>
          <w:p w14:paraId="6FC30FE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44</w:t>
            </w:r>
          </w:p>
        </w:tc>
        <w:tc>
          <w:tcPr>
            <w:tcW w:w="1134" w:type="dxa"/>
            <w:shd w:val="clear" w:color="auto" w:fill="auto"/>
            <w:vAlign w:val="center"/>
            <w:hideMark/>
          </w:tcPr>
          <w:p w14:paraId="29455E0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6535991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北京甘为科技发展有限公司</w:t>
            </w:r>
          </w:p>
        </w:tc>
        <w:tc>
          <w:tcPr>
            <w:tcW w:w="1560" w:type="dxa"/>
            <w:shd w:val="clear" w:color="auto" w:fill="auto"/>
            <w:vAlign w:val="center"/>
            <w:hideMark/>
          </w:tcPr>
          <w:p w14:paraId="543F2A6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工业节能</w:t>
            </w:r>
          </w:p>
        </w:tc>
        <w:tc>
          <w:tcPr>
            <w:tcW w:w="3401" w:type="dxa"/>
            <w:shd w:val="clear" w:color="auto" w:fill="auto"/>
            <w:vAlign w:val="center"/>
            <w:hideMark/>
          </w:tcPr>
          <w:p w14:paraId="164A6E7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记录仪与控制器相关产品、智能用能设备与无线传感器相关产品</w:t>
            </w:r>
          </w:p>
        </w:tc>
        <w:tc>
          <w:tcPr>
            <w:tcW w:w="4387" w:type="dxa"/>
            <w:shd w:val="clear" w:color="auto" w:fill="auto"/>
            <w:vAlign w:val="center"/>
            <w:hideMark/>
          </w:tcPr>
          <w:p w14:paraId="407D664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为津冀地区企业提供高精度智能用能产品，通过在线数据挖掘，提供持续、优秀的能源管理与解决方案。</w:t>
            </w:r>
          </w:p>
        </w:tc>
      </w:tr>
      <w:tr w:rsidR="00EA3EBF" w:rsidRPr="00773A4E" w14:paraId="2F77A4B7" w14:textId="77777777" w:rsidTr="00773A4E">
        <w:trPr>
          <w:trHeight w:val="915"/>
        </w:trPr>
        <w:tc>
          <w:tcPr>
            <w:tcW w:w="704" w:type="dxa"/>
            <w:shd w:val="clear" w:color="auto" w:fill="auto"/>
            <w:noWrap/>
            <w:vAlign w:val="center"/>
            <w:hideMark/>
          </w:tcPr>
          <w:p w14:paraId="6F5B360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45</w:t>
            </w:r>
          </w:p>
        </w:tc>
        <w:tc>
          <w:tcPr>
            <w:tcW w:w="1134" w:type="dxa"/>
            <w:shd w:val="clear" w:color="auto" w:fill="auto"/>
            <w:vAlign w:val="center"/>
            <w:hideMark/>
          </w:tcPr>
          <w:p w14:paraId="19347FE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环境保护</w:t>
            </w:r>
          </w:p>
        </w:tc>
        <w:tc>
          <w:tcPr>
            <w:tcW w:w="1559" w:type="dxa"/>
            <w:shd w:val="clear" w:color="auto" w:fill="auto"/>
            <w:vAlign w:val="center"/>
            <w:hideMark/>
          </w:tcPr>
          <w:p w14:paraId="0E1AFD1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北京农学院粉煤灰项目组</w:t>
            </w:r>
          </w:p>
        </w:tc>
        <w:tc>
          <w:tcPr>
            <w:tcW w:w="1560" w:type="dxa"/>
            <w:shd w:val="clear" w:color="auto" w:fill="auto"/>
            <w:vAlign w:val="center"/>
            <w:hideMark/>
          </w:tcPr>
          <w:p w14:paraId="3C6CE64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环保</w:t>
            </w:r>
          </w:p>
        </w:tc>
        <w:tc>
          <w:tcPr>
            <w:tcW w:w="3401" w:type="dxa"/>
            <w:shd w:val="clear" w:color="auto" w:fill="auto"/>
            <w:vAlign w:val="center"/>
            <w:hideMark/>
          </w:tcPr>
          <w:p w14:paraId="38C9FF3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基于粉煤灰的城市立体绿化专用基质开发与应用</w:t>
            </w:r>
          </w:p>
        </w:tc>
        <w:tc>
          <w:tcPr>
            <w:tcW w:w="4387" w:type="dxa"/>
            <w:shd w:val="clear" w:color="auto" w:fill="auto"/>
            <w:vAlign w:val="center"/>
            <w:hideMark/>
          </w:tcPr>
          <w:p w14:paraId="3851A6C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通过利用粉煤灰和农业废弃物再生立体绿化专用基质等技术，推动津冀地区逐渐替代草炭，实现农林废弃物循环利用。</w:t>
            </w:r>
          </w:p>
        </w:tc>
      </w:tr>
      <w:tr w:rsidR="00EA3EBF" w:rsidRPr="00773A4E" w14:paraId="062A23DC" w14:textId="77777777" w:rsidTr="00773A4E">
        <w:trPr>
          <w:trHeight w:val="890"/>
        </w:trPr>
        <w:tc>
          <w:tcPr>
            <w:tcW w:w="704" w:type="dxa"/>
            <w:shd w:val="clear" w:color="auto" w:fill="auto"/>
            <w:noWrap/>
            <w:vAlign w:val="center"/>
            <w:hideMark/>
          </w:tcPr>
          <w:p w14:paraId="1BF6CF7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46</w:t>
            </w:r>
          </w:p>
        </w:tc>
        <w:tc>
          <w:tcPr>
            <w:tcW w:w="1134" w:type="dxa"/>
            <w:shd w:val="clear" w:color="auto" w:fill="auto"/>
            <w:vAlign w:val="center"/>
            <w:hideMark/>
          </w:tcPr>
          <w:p w14:paraId="6681803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1120871D"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北京暖流科技有限公司</w:t>
            </w:r>
          </w:p>
        </w:tc>
        <w:tc>
          <w:tcPr>
            <w:tcW w:w="1560" w:type="dxa"/>
            <w:shd w:val="clear" w:color="auto" w:fill="auto"/>
            <w:vAlign w:val="center"/>
            <w:hideMark/>
          </w:tcPr>
          <w:p w14:paraId="27EC21C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工业节能</w:t>
            </w:r>
          </w:p>
        </w:tc>
        <w:tc>
          <w:tcPr>
            <w:tcW w:w="3401" w:type="dxa"/>
            <w:shd w:val="clear" w:color="auto" w:fill="auto"/>
            <w:vAlign w:val="center"/>
            <w:hideMark/>
          </w:tcPr>
          <w:p w14:paraId="28D98D2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智能无线温压传感器相关产品</w:t>
            </w:r>
          </w:p>
        </w:tc>
        <w:tc>
          <w:tcPr>
            <w:tcW w:w="4387" w:type="dxa"/>
            <w:shd w:val="clear" w:color="auto" w:fill="auto"/>
            <w:vAlign w:val="center"/>
            <w:hideMark/>
          </w:tcPr>
          <w:p w14:paraId="3D08657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为津冀企业提供适用于供热、供气、供水管道等液、气、水环境的智能无线温压传感器，具有精度高、性能稳定可靠等特点。</w:t>
            </w:r>
          </w:p>
        </w:tc>
      </w:tr>
      <w:tr w:rsidR="00EA3EBF" w:rsidRPr="00773A4E" w14:paraId="31FAA4F4" w14:textId="77777777" w:rsidTr="00773A4E">
        <w:trPr>
          <w:trHeight w:val="830"/>
        </w:trPr>
        <w:tc>
          <w:tcPr>
            <w:tcW w:w="704" w:type="dxa"/>
            <w:shd w:val="clear" w:color="auto" w:fill="auto"/>
            <w:noWrap/>
            <w:vAlign w:val="center"/>
            <w:hideMark/>
          </w:tcPr>
          <w:p w14:paraId="19AE724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47</w:t>
            </w:r>
          </w:p>
        </w:tc>
        <w:tc>
          <w:tcPr>
            <w:tcW w:w="1134" w:type="dxa"/>
            <w:shd w:val="clear" w:color="auto" w:fill="auto"/>
            <w:vAlign w:val="center"/>
            <w:hideMark/>
          </w:tcPr>
          <w:p w14:paraId="5463194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建筑业</w:t>
            </w:r>
          </w:p>
        </w:tc>
        <w:tc>
          <w:tcPr>
            <w:tcW w:w="1559" w:type="dxa"/>
            <w:shd w:val="clear" w:color="auto" w:fill="auto"/>
            <w:vAlign w:val="center"/>
            <w:hideMark/>
          </w:tcPr>
          <w:p w14:paraId="78CECDC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广联达科技股份有限公司</w:t>
            </w:r>
          </w:p>
        </w:tc>
        <w:tc>
          <w:tcPr>
            <w:tcW w:w="1560" w:type="dxa"/>
            <w:shd w:val="clear" w:color="auto" w:fill="auto"/>
            <w:vAlign w:val="center"/>
            <w:hideMark/>
          </w:tcPr>
          <w:p w14:paraId="30B9429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软件和信息技术服务业</w:t>
            </w:r>
          </w:p>
        </w:tc>
        <w:tc>
          <w:tcPr>
            <w:tcW w:w="3401" w:type="dxa"/>
            <w:shd w:val="clear" w:color="auto" w:fill="auto"/>
            <w:vAlign w:val="center"/>
            <w:hideMark/>
          </w:tcPr>
          <w:p w14:paraId="4E3C083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广联达建筑数字信息化整体解决方案</w:t>
            </w:r>
          </w:p>
        </w:tc>
        <w:tc>
          <w:tcPr>
            <w:tcW w:w="4387" w:type="dxa"/>
            <w:shd w:val="clear" w:color="auto" w:fill="auto"/>
            <w:vAlign w:val="center"/>
            <w:hideMark/>
          </w:tcPr>
          <w:p w14:paraId="70135D9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协助提升津冀建筑企业运用BIM等数字化技术提升施工项目管理水平，提高集约化经营、精益化管理、科学决策的能力。</w:t>
            </w:r>
          </w:p>
        </w:tc>
      </w:tr>
      <w:tr w:rsidR="00EA3EBF" w:rsidRPr="00773A4E" w14:paraId="1D377F8E" w14:textId="77777777" w:rsidTr="00773A4E">
        <w:trPr>
          <w:trHeight w:val="1185"/>
        </w:trPr>
        <w:tc>
          <w:tcPr>
            <w:tcW w:w="704" w:type="dxa"/>
            <w:shd w:val="clear" w:color="auto" w:fill="auto"/>
            <w:noWrap/>
            <w:vAlign w:val="center"/>
            <w:hideMark/>
          </w:tcPr>
          <w:p w14:paraId="7796ED8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48</w:t>
            </w:r>
          </w:p>
        </w:tc>
        <w:tc>
          <w:tcPr>
            <w:tcW w:w="1134" w:type="dxa"/>
            <w:shd w:val="clear" w:color="auto" w:fill="auto"/>
            <w:vAlign w:val="center"/>
            <w:hideMark/>
          </w:tcPr>
          <w:p w14:paraId="7423E39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建材</w:t>
            </w:r>
          </w:p>
        </w:tc>
        <w:tc>
          <w:tcPr>
            <w:tcW w:w="1559" w:type="dxa"/>
            <w:shd w:val="clear" w:color="auto" w:fill="auto"/>
            <w:vAlign w:val="center"/>
            <w:hideMark/>
          </w:tcPr>
          <w:p w14:paraId="1FDEAF29"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云智环能科技（北京）有限公司</w:t>
            </w:r>
          </w:p>
        </w:tc>
        <w:tc>
          <w:tcPr>
            <w:tcW w:w="1560" w:type="dxa"/>
            <w:shd w:val="clear" w:color="auto" w:fill="auto"/>
            <w:vAlign w:val="center"/>
            <w:hideMark/>
          </w:tcPr>
          <w:p w14:paraId="3CF27E4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工业节能</w:t>
            </w:r>
          </w:p>
        </w:tc>
        <w:tc>
          <w:tcPr>
            <w:tcW w:w="3401" w:type="dxa"/>
            <w:shd w:val="clear" w:color="auto" w:fill="auto"/>
            <w:vAlign w:val="center"/>
            <w:hideMark/>
          </w:tcPr>
          <w:p w14:paraId="3DE24C9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工业企业能源管理解决方案</w:t>
            </w:r>
          </w:p>
        </w:tc>
        <w:tc>
          <w:tcPr>
            <w:tcW w:w="4387" w:type="dxa"/>
            <w:shd w:val="clear" w:color="auto" w:fill="auto"/>
            <w:vAlign w:val="center"/>
            <w:hideMark/>
          </w:tcPr>
          <w:p w14:paraId="2DA139E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为津冀建材企业提供能源管理解决方案，通过物联网手段对能源消耗监测与诊断，推动能源管理、能源调度、能源计量的数字化、网络化和空间可视化。</w:t>
            </w:r>
          </w:p>
        </w:tc>
      </w:tr>
      <w:tr w:rsidR="00EA3EBF" w:rsidRPr="00773A4E" w14:paraId="4534AE08" w14:textId="77777777" w:rsidTr="00773A4E">
        <w:trPr>
          <w:trHeight w:val="780"/>
        </w:trPr>
        <w:tc>
          <w:tcPr>
            <w:tcW w:w="704" w:type="dxa"/>
            <w:shd w:val="clear" w:color="auto" w:fill="auto"/>
            <w:noWrap/>
            <w:vAlign w:val="center"/>
            <w:hideMark/>
          </w:tcPr>
          <w:p w14:paraId="7525313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49</w:t>
            </w:r>
          </w:p>
        </w:tc>
        <w:tc>
          <w:tcPr>
            <w:tcW w:w="1134" w:type="dxa"/>
            <w:shd w:val="clear" w:color="auto" w:fill="auto"/>
            <w:vAlign w:val="center"/>
            <w:hideMark/>
          </w:tcPr>
          <w:p w14:paraId="2EDEFC6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3B84DB99"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 xml:space="preserve">安川首钢机器人有限公司 </w:t>
            </w:r>
          </w:p>
        </w:tc>
        <w:tc>
          <w:tcPr>
            <w:tcW w:w="1560" w:type="dxa"/>
            <w:shd w:val="clear" w:color="auto" w:fill="auto"/>
            <w:vAlign w:val="center"/>
            <w:hideMark/>
          </w:tcPr>
          <w:p w14:paraId="72E9458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智能机器人</w:t>
            </w:r>
          </w:p>
        </w:tc>
        <w:tc>
          <w:tcPr>
            <w:tcW w:w="3401" w:type="dxa"/>
            <w:shd w:val="clear" w:color="auto" w:fill="auto"/>
            <w:vAlign w:val="center"/>
            <w:hideMark/>
          </w:tcPr>
          <w:p w14:paraId="7A1E7C0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行业机器人</w:t>
            </w:r>
          </w:p>
        </w:tc>
        <w:tc>
          <w:tcPr>
            <w:tcW w:w="4387" w:type="dxa"/>
            <w:shd w:val="clear" w:color="auto" w:fill="auto"/>
            <w:vAlign w:val="center"/>
            <w:hideMark/>
          </w:tcPr>
          <w:p w14:paraId="7E88125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为津冀地区钢铁、建材、汽车行业企业提供自动化机器人生产线及系统解决方案。</w:t>
            </w:r>
          </w:p>
        </w:tc>
      </w:tr>
      <w:tr w:rsidR="00EA3EBF" w:rsidRPr="00773A4E" w14:paraId="69E059A0" w14:textId="77777777" w:rsidTr="00773A4E">
        <w:trPr>
          <w:trHeight w:val="960"/>
        </w:trPr>
        <w:tc>
          <w:tcPr>
            <w:tcW w:w="704" w:type="dxa"/>
            <w:shd w:val="clear" w:color="auto" w:fill="auto"/>
            <w:noWrap/>
            <w:vAlign w:val="center"/>
            <w:hideMark/>
          </w:tcPr>
          <w:p w14:paraId="110550A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50</w:t>
            </w:r>
          </w:p>
        </w:tc>
        <w:tc>
          <w:tcPr>
            <w:tcW w:w="1134" w:type="dxa"/>
            <w:shd w:val="clear" w:color="auto" w:fill="auto"/>
            <w:vAlign w:val="center"/>
            <w:hideMark/>
          </w:tcPr>
          <w:p w14:paraId="13F5130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3BE6E78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北京安天网络安全技术有限公司</w:t>
            </w:r>
          </w:p>
        </w:tc>
        <w:tc>
          <w:tcPr>
            <w:tcW w:w="1560" w:type="dxa"/>
            <w:shd w:val="clear" w:color="auto" w:fill="auto"/>
            <w:vAlign w:val="center"/>
            <w:hideMark/>
          </w:tcPr>
          <w:p w14:paraId="244C070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工业互联网、网络安全</w:t>
            </w:r>
          </w:p>
        </w:tc>
        <w:tc>
          <w:tcPr>
            <w:tcW w:w="3401" w:type="dxa"/>
            <w:shd w:val="clear" w:color="auto" w:fill="auto"/>
            <w:vAlign w:val="center"/>
            <w:hideMark/>
          </w:tcPr>
          <w:p w14:paraId="13B7204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工业互联网威胁检测平台</w:t>
            </w:r>
          </w:p>
        </w:tc>
        <w:tc>
          <w:tcPr>
            <w:tcW w:w="4387" w:type="dxa"/>
            <w:shd w:val="clear" w:color="auto" w:fill="auto"/>
            <w:vAlign w:val="center"/>
            <w:hideMark/>
          </w:tcPr>
          <w:p w14:paraId="735DA06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依托自主研发的工业互联网威胁检测平台，为津冀制造业企业提供安全检测服务和工业互联网安全管理解决方案。</w:t>
            </w:r>
          </w:p>
        </w:tc>
      </w:tr>
      <w:tr w:rsidR="00EA3EBF" w:rsidRPr="00773A4E" w14:paraId="4545BF29" w14:textId="77777777" w:rsidTr="00773A4E">
        <w:trPr>
          <w:trHeight w:val="960"/>
        </w:trPr>
        <w:tc>
          <w:tcPr>
            <w:tcW w:w="704" w:type="dxa"/>
            <w:shd w:val="clear" w:color="auto" w:fill="auto"/>
            <w:noWrap/>
            <w:vAlign w:val="center"/>
            <w:hideMark/>
          </w:tcPr>
          <w:p w14:paraId="5EDB3BD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51</w:t>
            </w:r>
          </w:p>
        </w:tc>
        <w:tc>
          <w:tcPr>
            <w:tcW w:w="1134" w:type="dxa"/>
            <w:shd w:val="clear" w:color="auto" w:fill="auto"/>
            <w:vAlign w:val="center"/>
            <w:hideMark/>
          </w:tcPr>
          <w:p w14:paraId="1B93BCD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0DBF4E4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北京东方国信科技股份有限公司</w:t>
            </w:r>
          </w:p>
        </w:tc>
        <w:tc>
          <w:tcPr>
            <w:tcW w:w="1560" w:type="dxa"/>
            <w:shd w:val="clear" w:color="auto" w:fill="auto"/>
            <w:vAlign w:val="center"/>
            <w:hideMark/>
          </w:tcPr>
          <w:p w14:paraId="7F29F38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w:t>
            </w:r>
          </w:p>
        </w:tc>
        <w:tc>
          <w:tcPr>
            <w:tcW w:w="3401" w:type="dxa"/>
            <w:shd w:val="clear" w:color="auto" w:fill="auto"/>
            <w:vAlign w:val="center"/>
            <w:hideMark/>
          </w:tcPr>
          <w:p w14:paraId="0770225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东方国信工业互联网平台Cloudiip</w:t>
            </w:r>
          </w:p>
        </w:tc>
        <w:tc>
          <w:tcPr>
            <w:tcW w:w="4387" w:type="dxa"/>
            <w:shd w:val="clear" w:color="auto" w:fill="auto"/>
            <w:vAlign w:val="center"/>
            <w:hideMark/>
          </w:tcPr>
          <w:p w14:paraId="73E2222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为津冀企业提供工业设备连接、海量数据处理、工业应用开发等服务。</w:t>
            </w:r>
          </w:p>
        </w:tc>
      </w:tr>
      <w:tr w:rsidR="00EA3EBF" w:rsidRPr="00773A4E" w14:paraId="2FE05B05" w14:textId="77777777" w:rsidTr="00773A4E">
        <w:trPr>
          <w:trHeight w:val="1275"/>
        </w:trPr>
        <w:tc>
          <w:tcPr>
            <w:tcW w:w="704" w:type="dxa"/>
            <w:shd w:val="clear" w:color="auto" w:fill="auto"/>
            <w:noWrap/>
            <w:vAlign w:val="center"/>
            <w:hideMark/>
          </w:tcPr>
          <w:p w14:paraId="1FC3655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52</w:t>
            </w:r>
          </w:p>
        </w:tc>
        <w:tc>
          <w:tcPr>
            <w:tcW w:w="1134" w:type="dxa"/>
            <w:shd w:val="clear" w:color="auto" w:fill="auto"/>
            <w:vAlign w:val="center"/>
            <w:hideMark/>
          </w:tcPr>
          <w:p w14:paraId="261334C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49DBF03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北京工业大数据创新中心有限公司</w:t>
            </w:r>
          </w:p>
        </w:tc>
        <w:tc>
          <w:tcPr>
            <w:tcW w:w="1560" w:type="dxa"/>
            <w:shd w:val="clear" w:color="auto" w:fill="auto"/>
            <w:vAlign w:val="center"/>
            <w:hideMark/>
          </w:tcPr>
          <w:p w14:paraId="159C0E0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工业大数据、工业互联网、工业软件</w:t>
            </w:r>
          </w:p>
        </w:tc>
        <w:tc>
          <w:tcPr>
            <w:tcW w:w="3401" w:type="dxa"/>
            <w:shd w:val="clear" w:color="auto" w:fill="auto"/>
            <w:vAlign w:val="center"/>
            <w:hideMark/>
          </w:tcPr>
          <w:p w14:paraId="1ED21EE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资产设备性能管理平台</w:t>
            </w:r>
          </w:p>
        </w:tc>
        <w:tc>
          <w:tcPr>
            <w:tcW w:w="4387" w:type="dxa"/>
            <w:shd w:val="clear" w:color="auto" w:fill="auto"/>
            <w:vAlign w:val="center"/>
            <w:hideMark/>
          </w:tcPr>
          <w:p w14:paraId="7DF80B8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依托自主可控的工业大数据平台KMX，为津冀制造业企业提供跨行业、跨设备类型的设备健康管理平台，提高设备资产性能管理水平。</w:t>
            </w:r>
          </w:p>
        </w:tc>
      </w:tr>
      <w:tr w:rsidR="00EA3EBF" w:rsidRPr="00773A4E" w14:paraId="61CB735E" w14:textId="77777777" w:rsidTr="00773A4E">
        <w:trPr>
          <w:trHeight w:val="1170"/>
        </w:trPr>
        <w:tc>
          <w:tcPr>
            <w:tcW w:w="704" w:type="dxa"/>
            <w:shd w:val="clear" w:color="auto" w:fill="auto"/>
            <w:noWrap/>
            <w:vAlign w:val="center"/>
            <w:hideMark/>
          </w:tcPr>
          <w:p w14:paraId="4D10A23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53</w:t>
            </w:r>
          </w:p>
        </w:tc>
        <w:tc>
          <w:tcPr>
            <w:tcW w:w="1134" w:type="dxa"/>
            <w:shd w:val="clear" w:color="auto" w:fill="auto"/>
            <w:vAlign w:val="center"/>
            <w:hideMark/>
          </w:tcPr>
          <w:p w14:paraId="122BD1D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361D6E2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安世亚太科技股份有限公司</w:t>
            </w:r>
          </w:p>
        </w:tc>
        <w:tc>
          <w:tcPr>
            <w:tcW w:w="1560" w:type="dxa"/>
            <w:shd w:val="clear" w:color="auto" w:fill="auto"/>
            <w:vAlign w:val="center"/>
            <w:hideMark/>
          </w:tcPr>
          <w:p w14:paraId="2218D57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工业仿真、智能制造、工业互联网</w:t>
            </w:r>
          </w:p>
        </w:tc>
        <w:tc>
          <w:tcPr>
            <w:tcW w:w="3401" w:type="dxa"/>
            <w:shd w:val="clear" w:color="auto" w:fill="auto"/>
            <w:vAlign w:val="center"/>
            <w:hideMark/>
          </w:tcPr>
          <w:p w14:paraId="2DC13E1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工业仿真和精益研发等工业软件、工业品正向设计与再设计、增材制造设备及打印服务、工业互联网平台、仿真云平台SimCloud</w:t>
            </w:r>
          </w:p>
        </w:tc>
        <w:tc>
          <w:tcPr>
            <w:tcW w:w="4387" w:type="dxa"/>
            <w:shd w:val="clear" w:color="auto" w:fill="auto"/>
            <w:vAlign w:val="center"/>
            <w:hideMark/>
          </w:tcPr>
          <w:p w14:paraId="6978FE9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为津冀企业提供仿真工具、研发平台、增材制造设备等技术与服务，以云服务方式提供软硬件资源租用、工业APP开发、仿真云及知识云定制、先进设计等。</w:t>
            </w:r>
          </w:p>
        </w:tc>
      </w:tr>
      <w:tr w:rsidR="00EA3EBF" w:rsidRPr="00773A4E" w14:paraId="03ECD15E" w14:textId="77777777" w:rsidTr="00773A4E">
        <w:trPr>
          <w:trHeight w:val="1185"/>
        </w:trPr>
        <w:tc>
          <w:tcPr>
            <w:tcW w:w="704" w:type="dxa"/>
            <w:shd w:val="clear" w:color="auto" w:fill="auto"/>
            <w:noWrap/>
            <w:vAlign w:val="center"/>
            <w:hideMark/>
          </w:tcPr>
          <w:p w14:paraId="5515C3C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54</w:t>
            </w:r>
          </w:p>
        </w:tc>
        <w:tc>
          <w:tcPr>
            <w:tcW w:w="1134" w:type="dxa"/>
            <w:shd w:val="clear" w:color="auto" w:fill="auto"/>
            <w:vAlign w:val="center"/>
            <w:hideMark/>
          </w:tcPr>
          <w:p w14:paraId="3F05637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4CC5BDD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北京亚控科技发展有限公司</w:t>
            </w:r>
          </w:p>
        </w:tc>
        <w:tc>
          <w:tcPr>
            <w:tcW w:w="1560" w:type="dxa"/>
            <w:shd w:val="clear" w:color="auto" w:fill="auto"/>
            <w:vAlign w:val="center"/>
            <w:hideMark/>
          </w:tcPr>
          <w:p w14:paraId="5910093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智能制造系统、工业互联网平台</w:t>
            </w:r>
          </w:p>
        </w:tc>
        <w:tc>
          <w:tcPr>
            <w:tcW w:w="3401" w:type="dxa"/>
            <w:shd w:val="clear" w:color="auto" w:fill="auto"/>
            <w:vAlign w:val="center"/>
            <w:hideMark/>
          </w:tcPr>
          <w:p w14:paraId="573E5A5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智能制造系统、工业互联网平台、工业APP、工业SCADA平台、全国产化工业监控软件平台、人工智能、大数据项目支撑与对接</w:t>
            </w:r>
          </w:p>
        </w:tc>
        <w:tc>
          <w:tcPr>
            <w:tcW w:w="4387" w:type="dxa"/>
            <w:shd w:val="clear" w:color="auto" w:fill="auto"/>
            <w:vAlign w:val="center"/>
            <w:hideMark/>
          </w:tcPr>
          <w:p w14:paraId="0E1CDA3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为津冀制造企业提供产化工业软件改造、工业信息化平台、工业互联网平台构建、工业APP开发产品线及完整解决方案。</w:t>
            </w:r>
          </w:p>
        </w:tc>
      </w:tr>
      <w:tr w:rsidR="00EA3EBF" w:rsidRPr="00773A4E" w14:paraId="0F5173D4" w14:textId="77777777" w:rsidTr="00773A4E">
        <w:trPr>
          <w:trHeight w:val="1328"/>
        </w:trPr>
        <w:tc>
          <w:tcPr>
            <w:tcW w:w="704" w:type="dxa"/>
            <w:shd w:val="clear" w:color="auto" w:fill="auto"/>
            <w:noWrap/>
            <w:vAlign w:val="center"/>
            <w:hideMark/>
          </w:tcPr>
          <w:p w14:paraId="2F28C50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55</w:t>
            </w:r>
          </w:p>
        </w:tc>
        <w:tc>
          <w:tcPr>
            <w:tcW w:w="1134" w:type="dxa"/>
            <w:shd w:val="clear" w:color="auto" w:fill="auto"/>
            <w:vAlign w:val="center"/>
            <w:hideMark/>
          </w:tcPr>
          <w:p w14:paraId="4A1AD0F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01CF7B8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北京和隆优化科技股份有限公司</w:t>
            </w:r>
          </w:p>
        </w:tc>
        <w:tc>
          <w:tcPr>
            <w:tcW w:w="1560" w:type="dxa"/>
            <w:shd w:val="clear" w:color="auto" w:fill="auto"/>
            <w:vAlign w:val="center"/>
            <w:hideMark/>
          </w:tcPr>
          <w:p w14:paraId="0FC1F3A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OT技术、大数据、数字孪生</w:t>
            </w:r>
          </w:p>
        </w:tc>
        <w:tc>
          <w:tcPr>
            <w:tcW w:w="3401" w:type="dxa"/>
            <w:shd w:val="clear" w:color="auto" w:fill="auto"/>
            <w:vAlign w:val="center"/>
            <w:hideMark/>
          </w:tcPr>
          <w:p w14:paraId="1EAD4E2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电力、热电、冶金钢铁等各类锅炉、工业炉窑的智能优化控制、热电管网与钢铁厂煤气管网系统协调优化；化工生产过程智能优化控制；流程工业智能制造互联网平台、数字孪生仿真实训云平台</w:t>
            </w:r>
          </w:p>
        </w:tc>
        <w:tc>
          <w:tcPr>
            <w:tcW w:w="4387" w:type="dxa"/>
            <w:shd w:val="clear" w:color="auto" w:fill="auto"/>
            <w:vAlign w:val="center"/>
            <w:hideMark/>
          </w:tcPr>
          <w:p w14:paraId="799CCC2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为津冀地区电力、冶金钢铁等企业提供各类锅炉与工业炉窑、热电管网、钢铁厂煤气管网提供智能优化控制；为流程工业企业提供智能制造系统解决方案。</w:t>
            </w:r>
          </w:p>
        </w:tc>
      </w:tr>
      <w:tr w:rsidR="00EA3EBF" w:rsidRPr="00773A4E" w14:paraId="3CA58866" w14:textId="77777777" w:rsidTr="00773A4E">
        <w:trPr>
          <w:trHeight w:val="1070"/>
        </w:trPr>
        <w:tc>
          <w:tcPr>
            <w:tcW w:w="704" w:type="dxa"/>
            <w:shd w:val="clear" w:color="auto" w:fill="auto"/>
            <w:noWrap/>
            <w:vAlign w:val="center"/>
            <w:hideMark/>
          </w:tcPr>
          <w:p w14:paraId="42D5363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56</w:t>
            </w:r>
          </w:p>
        </w:tc>
        <w:tc>
          <w:tcPr>
            <w:tcW w:w="1134" w:type="dxa"/>
            <w:shd w:val="clear" w:color="auto" w:fill="auto"/>
            <w:vAlign w:val="center"/>
            <w:hideMark/>
          </w:tcPr>
          <w:p w14:paraId="088D267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2A0A225D"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北京机科国创轻量化科学研究院有限公司</w:t>
            </w:r>
          </w:p>
        </w:tc>
        <w:tc>
          <w:tcPr>
            <w:tcW w:w="1560" w:type="dxa"/>
            <w:shd w:val="clear" w:color="auto" w:fill="auto"/>
            <w:vAlign w:val="center"/>
            <w:hideMark/>
          </w:tcPr>
          <w:p w14:paraId="61D50FE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w:t>
            </w:r>
          </w:p>
        </w:tc>
        <w:tc>
          <w:tcPr>
            <w:tcW w:w="3401" w:type="dxa"/>
            <w:shd w:val="clear" w:color="auto" w:fill="auto"/>
            <w:vAlign w:val="center"/>
            <w:hideMark/>
          </w:tcPr>
          <w:p w14:paraId="45D084C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铸造领域砂型3D打印、铣削成形、挤压成形工艺及系列化成套装备；智能化工厂集成技术及实施，工艺仿真、车间生产、物流仿真</w:t>
            </w:r>
          </w:p>
        </w:tc>
        <w:tc>
          <w:tcPr>
            <w:tcW w:w="4387" w:type="dxa"/>
            <w:shd w:val="clear" w:color="auto" w:fill="auto"/>
            <w:vAlign w:val="center"/>
            <w:hideMark/>
          </w:tcPr>
          <w:p w14:paraId="6B83DC4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为津冀铸造企业提供智能化成套设备；定制化开发非标装备，推动“机器人+”，打造智能生产线、无人车间和无人工厂。</w:t>
            </w:r>
          </w:p>
        </w:tc>
      </w:tr>
      <w:tr w:rsidR="00EA3EBF" w:rsidRPr="00773A4E" w14:paraId="0D8626F3" w14:textId="77777777" w:rsidTr="00773A4E">
        <w:trPr>
          <w:trHeight w:val="1380"/>
        </w:trPr>
        <w:tc>
          <w:tcPr>
            <w:tcW w:w="704" w:type="dxa"/>
            <w:shd w:val="clear" w:color="auto" w:fill="auto"/>
            <w:noWrap/>
            <w:vAlign w:val="center"/>
            <w:hideMark/>
          </w:tcPr>
          <w:p w14:paraId="356E825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57</w:t>
            </w:r>
          </w:p>
        </w:tc>
        <w:tc>
          <w:tcPr>
            <w:tcW w:w="1134" w:type="dxa"/>
            <w:shd w:val="clear" w:color="auto" w:fill="auto"/>
            <w:vAlign w:val="center"/>
            <w:hideMark/>
          </w:tcPr>
          <w:p w14:paraId="6B8B939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64AA842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北京凌云光技术集团有限责任公司</w:t>
            </w:r>
          </w:p>
        </w:tc>
        <w:tc>
          <w:tcPr>
            <w:tcW w:w="1560" w:type="dxa"/>
            <w:shd w:val="clear" w:color="auto" w:fill="auto"/>
            <w:vAlign w:val="center"/>
            <w:hideMark/>
          </w:tcPr>
          <w:p w14:paraId="7C9C230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人工智能、机器视觉、工业互联网、质量追溯</w:t>
            </w:r>
          </w:p>
        </w:tc>
        <w:tc>
          <w:tcPr>
            <w:tcW w:w="3401" w:type="dxa"/>
            <w:shd w:val="clear" w:color="auto" w:fill="auto"/>
            <w:vAlign w:val="center"/>
            <w:hideMark/>
          </w:tcPr>
          <w:p w14:paraId="0CF8CE7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通过视觉技术与深度学习算法，为智能工厂、数字化车间，在生产工艺段与质量检测段提供企业数字化解决方案</w:t>
            </w:r>
          </w:p>
        </w:tc>
        <w:tc>
          <w:tcPr>
            <w:tcW w:w="4387" w:type="dxa"/>
            <w:shd w:val="clear" w:color="auto" w:fill="auto"/>
            <w:vAlign w:val="center"/>
            <w:hideMark/>
          </w:tcPr>
          <w:p w14:paraId="401555B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为津冀企业提供智能工厂、数字化车间中与图像成像相关的解决方案，通过3D、2D等成像手段、对海量图像数据检测筛查分析，挖掘数据价值，助力流程型与离散型制造企业提升智能生产水平。</w:t>
            </w:r>
          </w:p>
        </w:tc>
      </w:tr>
      <w:tr w:rsidR="00EA3EBF" w:rsidRPr="00773A4E" w14:paraId="2FC55485" w14:textId="77777777" w:rsidTr="00773A4E">
        <w:trPr>
          <w:trHeight w:val="1215"/>
        </w:trPr>
        <w:tc>
          <w:tcPr>
            <w:tcW w:w="704" w:type="dxa"/>
            <w:shd w:val="clear" w:color="auto" w:fill="auto"/>
            <w:noWrap/>
            <w:vAlign w:val="center"/>
            <w:hideMark/>
          </w:tcPr>
          <w:p w14:paraId="6E90E71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58</w:t>
            </w:r>
          </w:p>
        </w:tc>
        <w:tc>
          <w:tcPr>
            <w:tcW w:w="1134" w:type="dxa"/>
            <w:shd w:val="clear" w:color="auto" w:fill="auto"/>
            <w:vAlign w:val="center"/>
            <w:hideMark/>
          </w:tcPr>
          <w:p w14:paraId="47FEE4C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189C7F3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北京迈迪云信息技术有限公司</w:t>
            </w:r>
          </w:p>
        </w:tc>
        <w:tc>
          <w:tcPr>
            <w:tcW w:w="1560" w:type="dxa"/>
            <w:shd w:val="clear" w:color="auto" w:fill="auto"/>
            <w:vAlign w:val="center"/>
            <w:hideMark/>
          </w:tcPr>
          <w:p w14:paraId="46C831C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w:t>
            </w:r>
          </w:p>
        </w:tc>
        <w:tc>
          <w:tcPr>
            <w:tcW w:w="3401" w:type="dxa"/>
            <w:shd w:val="clear" w:color="auto" w:fill="auto"/>
            <w:vAlign w:val="center"/>
            <w:hideMark/>
          </w:tcPr>
          <w:p w14:paraId="092B456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专注于企业SaaS软件开发、工业互联网平台建设与运营；为基础零部件企业创建专业精准的产品推广应用互联网平台</w:t>
            </w:r>
          </w:p>
        </w:tc>
        <w:tc>
          <w:tcPr>
            <w:tcW w:w="4387" w:type="dxa"/>
            <w:shd w:val="clear" w:color="auto" w:fill="auto"/>
            <w:vAlign w:val="center"/>
            <w:hideMark/>
          </w:tcPr>
          <w:p w14:paraId="5C11BE7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通过工业零部件设计选型平台，帮助津冀制造企业在线开展三维设计，全面提升设计效率。通过产业物联网平台，为津冀零配件企业提供精准推广营销平台。</w:t>
            </w:r>
          </w:p>
        </w:tc>
      </w:tr>
      <w:tr w:rsidR="00EA3EBF" w:rsidRPr="00773A4E" w14:paraId="44876C24" w14:textId="77777777" w:rsidTr="00773A4E">
        <w:trPr>
          <w:trHeight w:val="1050"/>
        </w:trPr>
        <w:tc>
          <w:tcPr>
            <w:tcW w:w="704" w:type="dxa"/>
            <w:shd w:val="clear" w:color="auto" w:fill="auto"/>
            <w:noWrap/>
            <w:vAlign w:val="center"/>
            <w:hideMark/>
          </w:tcPr>
          <w:p w14:paraId="4048320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59</w:t>
            </w:r>
          </w:p>
        </w:tc>
        <w:tc>
          <w:tcPr>
            <w:tcW w:w="1134" w:type="dxa"/>
            <w:shd w:val="clear" w:color="auto" w:fill="auto"/>
            <w:vAlign w:val="center"/>
            <w:hideMark/>
          </w:tcPr>
          <w:p w14:paraId="2CB3395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72AB847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北京奇步自动化控制设备有限公司</w:t>
            </w:r>
          </w:p>
        </w:tc>
        <w:tc>
          <w:tcPr>
            <w:tcW w:w="1560" w:type="dxa"/>
            <w:shd w:val="clear" w:color="auto" w:fill="auto"/>
            <w:vAlign w:val="center"/>
            <w:hideMark/>
          </w:tcPr>
          <w:p w14:paraId="3904A19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自动化、信息化、智能化软硬一体化解决方案</w:t>
            </w:r>
          </w:p>
        </w:tc>
        <w:tc>
          <w:tcPr>
            <w:tcW w:w="3401" w:type="dxa"/>
            <w:shd w:val="clear" w:color="auto" w:fill="auto"/>
            <w:vAlign w:val="center"/>
            <w:hideMark/>
          </w:tcPr>
          <w:p w14:paraId="01B8F7A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以工业现场自动化总线工程为方向，为制造企业提供自动化、信息化、智能化的解决方案、软硬件开发制造、企业产线改造升级服务；智能制造高端人才培训</w:t>
            </w:r>
          </w:p>
        </w:tc>
        <w:tc>
          <w:tcPr>
            <w:tcW w:w="4387" w:type="dxa"/>
            <w:shd w:val="clear" w:color="auto" w:fill="auto"/>
            <w:vAlign w:val="center"/>
            <w:hideMark/>
          </w:tcPr>
          <w:p w14:paraId="30017F8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为津冀汽车、航天、军工、工程机械企业提供智能制造改造升级服务；为津冀企业培训智能制造高端人才；打造智能制造工业园。</w:t>
            </w:r>
          </w:p>
        </w:tc>
      </w:tr>
      <w:tr w:rsidR="00EA3EBF" w:rsidRPr="00773A4E" w14:paraId="3958912C" w14:textId="77777777" w:rsidTr="00773A4E">
        <w:trPr>
          <w:trHeight w:val="1035"/>
        </w:trPr>
        <w:tc>
          <w:tcPr>
            <w:tcW w:w="704" w:type="dxa"/>
            <w:shd w:val="clear" w:color="auto" w:fill="auto"/>
            <w:noWrap/>
            <w:vAlign w:val="center"/>
            <w:hideMark/>
          </w:tcPr>
          <w:p w14:paraId="1A4C6DB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60</w:t>
            </w:r>
          </w:p>
        </w:tc>
        <w:tc>
          <w:tcPr>
            <w:tcW w:w="1134" w:type="dxa"/>
            <w:shd w:val="clear" w:color="auto" w:fill="auto"/>
            <w:vAlign w:val="center"/>
            <w:hideMark/>
          </w:tcPr>
          <w:p w14:paraId="011A71C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6E8CC1A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北京北一法康生产线有限公司</w:t>
            </w:r>
          </w:p>
        </w:tc>
        <w:tc>
          <w:tcPr>
            <w:tcW w:w="1560" w:type="dxa"/>
            <w:shd w:val="clear" w:color="auto" w:fill="auto"/>
            <w:vAlign w:val="center"/>
            <w:hideMark/>
          </w:tcPr>
          <w:p w14:paraId="28ED168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智能化改造</w:t>
            </w:r>
          </w:p>
        </w:tc>
        <w:tc>
          <w:tcPr>
            <w:tcW w:w="3401" w:type="dxa"/>
            <w:shd w:val="clear" w:color="auto" w:fill="auto"/>
            <w:vAlign w:val="center"/>
            <w:hideMark/>
          </w:tcPr>
          <w:p w14:paraId="2A85302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以汽车零部件、家电、电梯零部件、医疗电子等产品生产为重点，研制非标类自动化生产线与专用设备</w:t>
            </w:r>
          </w:p>
        </w:tc>
        <w:tc>
          <w:tcPr>
            <w:tcW w:w="4387" w:type="dxa"/>
            <w:shd w:val="clear" w:color="auto" w:fill="auto"/>
            <w:vAlign w:val="center"/>
            <w:hideMark/>
          </w:tcPr>
          <w:p w14:paraId="5295011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为津冀汽车零部件、家电、电梯零部件、医疗电子等制造企业提供非标类专用设备与自动化生产线。</w:t>
            </w:r>
          </w:p>
        </w:tc>
      </w:tr>
      <w:tr w:rsidR="00EA3EBF" w:rsidRPr="00773A4E" w14:paraId="7BEAC66F" w14:textId="77777777" w:rsidTr="00773A4E">
        <w:trPr>
          <w:trHeight w:val="1245"/>
        </w:trPr>
        <w:tc>
          <w:tcPr>
            <w:tcW w:w="704" w:type="dxa"/>
            <w:shd w:val="clear" w:color="auto" w:fill="auto"/>
            <w:noWrap/>
            <w:vAlign w:val="center"/>
            <w:hideMark/>
          </w:tcPr>
          <w:p w14:paraId="15C6247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61</w:t>
            </w:r>
          </w:p>
        </w:tc>
        <w:tc>
          <w:tcPr>
            <w:tcW w:w="1134" w:type="dxa"/>
            <w:shd w:val="clear" w:color="auto" w:fill="auto"/>
            <w:vAlign w:val="center"/>
            <w:hideMark/>
          </w:tcPr>
          <w:p w14:paraId="6D70EC9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20328D5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北京福田康明斯发动机有限公司</w:t>
            </w:r>
          </w:p>
        </w:tc>
        <w:tc>
          <w:tcPr>
            <w:tcW w:w="1560" w:type="dxa"/>
            <w:shd w:val="clear" w:color="auto" w:fill="auto"/>
            <w:vAlign w:val="center"/>
            <w:hideMark/>
          </w:tcPr>
          <w:p w14:paraId="4E652CE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汽车等装备动力解决方案</w:t>
            </w:r>
          </w:p>
        </w:tc>
        <w:tc>
          <w:tcPr>
            <w:tcW w:w="3401" w:type="dxa"/>
            <w:shd w:val="clear" w:color="auto" w:fill="auto"/>
            <w:vAlign w:val="center"/>
            <w:hideMark/>
          </w:tcPr>
          <w:p w14:paraId="1A7976A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生产轻型、中型和重型柴油发动机；拥有“福康·数字化平台”，具体包括数字化产品、数字化管理、质量大数据、数字化供应链、数字化服务和数字化工厂六大模块</w:t>
            </w:r>
          </w:p>
        </w:tc>
        <w:tc>
          <w:tcPr>
            <w:tcW w:w="4387" w:type="dxa"/>
            <w:shd w:val="clear" w:color="auto" w:fill="auto"/>
            <w:vAlign w:val="center"/>
            <w:hideMark/>
          </w:tcPr>
          <w:p w14:paraId="40C90C5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为津冀汽车、重型装备等提供柴油发动机产品；通过“福康·数字化平台”的建设，为津冀装备制造企业提供智能制造+智能服务的全方位服务。</w:t>
            </w:r>
          </w:p>
        </w:tc>
      </w:tr>
      <w:tr w:rsidR="00EA3EBF" w:rsidRPr="00773A4E" w14:paraId="5EF3C338" w14:textId="77777777" w:rsidTr="00773A4E">
        <w:trPr>
          <w:trHeight w:val="840"/>
        </w:trPr>
        <w:tc>
          <w:tcPr>
            <w:tcW w:w="704" w:type="dxa"/>
            <w:shd w:val="clear" w:color="auto" w:fill="auto"/>
            <w:noWrap/>
            <w:vAlign w:val="center"/>
            <w:hideMark/>
          </w:tcPr>
          <w:p w14:paraId="78CB7AF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62</w:t>
            </w:r>
          </w:p>
        </w:tc>
        <w:tc>
          <w:tcPr>
            <w:tcW w:w="1134" w:type="dxa"/>
            <w:shd w:val="clear" w:color="auto" w:fill="auto"/>
            <w:vAlign w:val="center"/>
            <w:hideMark/>
          </w:tcPr>
          <w:p w14:paraId="3138820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5FE1714E"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新松机器人自动化股份有限公司</w:t>
            </w:r>
          </w:p>
        </w:tc>
        <w:tc>
          <w:tcPr>
            <w:tcW w:w="1560" w:type="dxa"/>
            <w:shd w:val="clear" w:color="auto" w:fill="auto"/>
            <w:vAlign w:val="center"/>
            <w:hideMark/>
          </w:tcPr>
          <w:p w14:paraId="66C4959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智能化改造</w:t>
            </w:r>
          </w:p>
        </w:tc>
        <w:tc>
          <w:tcPr>
            <w:tcW w:w="3401" w:type="dxa"/>
            <w:shd w:val="clear" w:color="auto" w:fill="auto"/>
            <w:vAlign w:val="center"/>
            <w:hideMark/>
          </w:tcPr>
          <w:p w14:paraId="1EAC0DB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以机器人技术为核心,致力于全智能产品及服务</w:t>
            </w:r>
          </w:p>
        </w:tc>
        <w:tc>
          <w:tcPr>
            <w:tcW w:w="4387" w:type="dxa"/>
            <w:shd w:val="clear" w:color="auto" w:fill="auto"/>
            <w:vAlign w:val="center"/>
            <w:hideMark/>
          </w:tcPr>
          <w:p w14:paraId="4997C88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为津冀制造企业提供工业机器人及相关技术服务支持，提升制造业智能化水平。</w:t>
            </w:r>
          </w:p>
        </w:tc>
      </w:tr>
      <w:tr w:rsidR="00EA3EBF" w:rsidRPr="00773A4E" w14:paraId="5546B63D" w14:textId="77777777" w:rsidTr="00773A4E">
        <w:trPr>
          <w:trHeight w:val="1080"/>
        </w:trPr>
        <w:tc>
          <w:tcPr>
            <w:tcW w:w="704" w:type="dxa"/>
            <w:shd w:val="clear" w:color="auto" w:fill="auto"/>
            <w:noWrap/>
            <w:vAlign w:val="center"/>
            <w:hideMark/>
          </w:tcPr>
          <w:p w14:paraId="48952AB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63</w:t>
            </w:r>
          </w:p>
        </w:tc>
        <w:tc>
          <w:tcPr>
            <w:tcW w:w="1134" w:type="dxa"/>
            <w:shd w:val="clear" w:color="auto" w:fill="auto"/>
            <w:vAlign w:val="center"/>
            <w:hideMark/>
          </w:tcPr>
          <w:p w14:paraId="1D9378A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3D879866"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北京启明星辰信息安全技术有限公司</w:t>
            </w:r>
          </w:p>
        </w:tc>
        <w:tc>
          <w:tcPr>
            <w:tcW w:w="1560" w:type="dxa"/>
            <w:shd w:val="clear" w:color="auto" w:fill="auto"/>
            <w:vAlign w:val="center"/>
            <w:hideMark/>
          </w:tcPr>
          <w:p w14:paraId="15EE47B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信息安全、工业互联网安全</w:t>
            </w:r>
          </w:p>
        </w:tc>
        <w:tc>
          <w:tcPr>
            <w:tcW w:w="3401" w:type="dxa"/>
            <w:shd w:val="clear" w:color="auto" w:fill="auto"/>
            <w:vAlign w:val="center"/>
            <w:hideMark/>
          </w:tcPr>
          <w:p w14:paraId="7141F5F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依托网联安全技术核心优势，推进数据安全、云计算安全、物联网安全、工控安全、移动互联网安全等技术创新与应用</w:t>
            </w:r>
          </w:p>
        </w:tc>
        <w:tc>
          <w:tcPr>
            <w:tcW w:w="4387" w:type="dxa"/>
            <w:shd w:val="clear" w:color="auto" w:fill="auto"/>
            <w:vAlign w:val="center"/>
            <w:hideMark/>
          </w:tcPr>
          <w:p w14:paraId="0A8617A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为津冀两地各行业企业提供全方位的工业互联网安全服务，包括工业互联网安全产品、信息安全咨询管理服务及信息安全系统级解决方案等。</w:t>
            </w:r>
          </w:p>
        </w:tc>
      </w:tr>
      <w:tr w:rsidR="00EA3EBF" w:rsidRPr="00773A4E" w14:paraId="5E5C9D1D" w14:textId="77777777" w:rsidTr="00773A4E">
        <w:trPr>
          <w:trHeight w:val="1215"/>
        </w:trPr>
        <w:tc>
          <w:tcPr>
            <w:tcW w:w="704" w:type="dxa"/>
            <w:shd w:val="clear" w:color="auto" w:fill="auto"/>
            <w:noWrap/>
            <w:vAlign w:val="center"/>
            <w:hideMark/>
          </w:tcPr>
          <w:p w14:paraId="14CA281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64</w:t>
            </w:r>
          </w:p>
        </w:tc>
        <w:tc>
          <w:tcPr>
            <w:tcW w:w="1134" w:type="dxa"/>
            <w:shd w:val="clear" w:color="auto" w:fill="auto"/>
            <w:vAlign w:val="center"/>
            <w:hideMark/>
          </w:tcPr>
          <w:p w14:paraId="2A6FC8D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1D792146"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北京数码大方科技股份有限公司</w:t>
            </w:r>
          </w:p>
        </w:tc>
        <w:tc>
          <w:tcPr>
            <w:tcW w:w="1560" w:type="dxa"/>
            <w:shd w:val="clear" w:color="auto" w:fill="auto"/>
            <w:vAlign w:val="center"/>
            <w:hideMark/>
          </w:tcPr>
          <w:p w14:paraId="4AFE383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工业互联网、工业软件</w:t>
            </w:r>
          </w:p>
        </w:tc>
        <w:tc>
          <w:tcPr>
            <w:tcW w:w="3401" w:type="dxa"/>
            <w:shd w:val="clear" w:color="auto" w:fill="auto"/>
            <w:vAlign w:val="center"/>
            <w:hideMark/>
          </w:tcPr>
          <w:p w14:paraId="15C09D1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智能制造解决方案</w:t>
            </w:r>
          </w:p>
        </w:tc>
        <w:tc>
          <w:tcPr>
            <w:tcW w:w="4387" w:type="dxa"/>
            <w:shd w:val="clear" w:color="auto" w:fill="auto"/>
            <w:vAlign w:val="center"/>
            <w:hideMark/>
          </w:tcPr>
          <w:p w14:paraId="1957F4F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为津冀工业企业提供自主可控的数字化设计（CAD）产品与产品全生命周期管理平台（PLM），推动多个行业企业运用工业大数据云服务平台协同发展。</w:t>
            </w:r>
          </w:p>
        </w:tc>
      </w:tr>
      <w:tr w:rsidR="00EA3EBF" w:rsidRPr="00773A4E" w14:paraId="1FE551D8" w14:textId="77777777" w:rsidTr="00773A4E">
        <w:trPr>
          <w:trHeight w:val="1005"/>
        </w:trPr>
        <w:tc>
          <w:tcPr>
            <w:tcW w:w="704" w:type="dxa"/>
            <w:shd w:val="clear" w:color="auto" w:fill="auto"/>
            <w:noWrap/>
            <w:vAlign w:val="center"/>
            <w:hideMark/>
          </w:tcPr>
          <w:p w14:paraId="22043A0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65</w:t>
            </w:r>
          </w:p>
        </w:tc>
        <w:tc>
          <w:tcPr>
            <w:tcW w:w="1134" w:type="dxa"/>
            <w:shd w:val="clear" w:color="auto" w:fill="auto"/>
            <w:vAlign w:val="center"/>
            <w:hideMark/>
          </w:tcPr>
          <w:p w14:paraId="1732E5E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16A9993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北京威努特技术有限公司</w:t>
            </w:r>
          </w:p>
        </w:tc>
        <w:tc>
          <w:tcPr>
            <w:tcW w:w="1560" w:type="dxa"/>
            <w:shd w:val="clear" w:color="auto" w:fill="auto"/>
            <w:vAlign w:val="center"/>
            <w:hideMark/>
          </w:tcPr>
          <w:p w14:paraId="0367C0D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工业互联网安全</w:t>
            </w:r>
          </w:p>
        </w:tc>
        <w:tc>
          <w:tcPr>
            <w:tcW w:w="3401" w:type="dxa"/>
            <w:shd w:val="clear" w:color="auto" w:fill="auto"/>
            <w:vAlign w:val="center"/>
            <w:hideMark/>
          </w:tcPr>
          <w:p w14:paraId="3E5D436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工业互联网安全产品和服务</w:t>
            </w:r>
          </w:p>
        </w:tc>
        <w:tc>
          <w:tcPr>
            <w:tcW w:w="4387" w:type="dxa"/>
            <w:shd w:val="clear" w:color="auto" w:fill="auto"/>
            <w:vAlign w:val="center"/>
            <w:hideMark/>
          </w:tcPr>
          <w:p w14:paraId="1AF0B89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为津冀工业企业提供系统的工控网络安全产品，并提供涉及工控安全咨询、评估、检测及运维等全生命周期工控安全服务。</w:t>
            </w:r>
          </w:p>
        </w:tc>
      </w:tr>
      <w:tr w:rsidR="00EA3EBF" w:rsidRPr="00773A4E" w14:paraId="4878176D" w14:textId="77777777" w:rsidTr="00773A4E">
        <w:trPr>
          <w:trHeight w:val="825"/>
        </w:trPr>
        <w:tc>
          <w:tcPr>
            <w:tcW w:w="704" w:type="dxa"/>
            <w:shd w:val="clear" w:color="auto" w:fill="auto"/>
            <w:noWrap/>
            <w:vAlign w:val="center"/>
            <w:hideMark/>
          </w:tcPr>
          <w:p w14:paraId="3B8183A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66</w:t>
            </w:r>
          </w:p>
        </w:tc>
        <w:tc>
          <w:tcPr>
            <w:tcW w:w="1134" w:type="dxa"/>
            <w:shd w:val="clear" w:color="auto" w:fill="auto"/>
            <w:vAlign w:val="center"/>
            <w:hideMark/>
          </w:tcPr>
          <w:p w14:paraId="72A4F37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3D1BF1FE"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北京中服华云软件有限公司</w:t>
            </w:r>
          </w:p>
        </w:tc>
        <w:tc>
          <w:tcPr>
            <w:tcW w:w="1560" w:type="dxa"/>
            <w:shd w:val="clear" w:color="auto" w:fill="auto"/>
            <w:vAlign w:val="center"/>
            <w:hideMark/>
          </w:tcPr>
          <w:p w14:paraId="741F831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w:t>
            </w:r>
          </w:p>
        </w:tc>
        <w:tc>
          <w:tcPr>
            <w:tcW w:w="3401" w:type="dxa"/>
            <w:shd w:val="clear" w:color="auto" w:fill="auto"/>
            <w:vAlign w:val="center"/>
            <w:hideMark/>
          </w:tcPr>
          <w:p w14:paraId="77F5508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工业互联网平台、物联网平台、大数据平台、paas平台</w:t>
            </w:r>
          </w:p>
        </w:tc>
        <w:tc>
          <w:tcPr>
            <w:tcW w:w="4387" w:type="dxa"/>
            <w:shd w:val="clear" w:color="auto" w:fill="auto"/>
            <w:vAlign w:val="center"/>
            <w:hideMark/>
          </w:tcPr>
          <w:p w14:paraId="191EAA4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为津冀各领域企业提供工业互联网平台、物联网平台、大数据平台的建设、管理与运维服务。</w:t>
            </w:r>
          </w:p>
        </w:tc>
      </w:tr>
      <w:tr w:rsidR="00EA3EBF" w:rsidRPr="00773A4E" w14:paraId="6AEBD483" w14:textId="77777777" w:rsidTr="00773A4E">
        <w:trPr>
          <w:trHeight w:val="1320"/>
        </w:trPr>
        <w:tc>
          <w:tcPr>
            <w:tcW w:w="704" w:type="dxa"/>
            <w:shd w:val="clear" w:color="auto" w:fill="auto"/>
            <w:noWrap/>
            <w:vAlign w:val="center"/>
            <w:hideMark/>
          </w:tcPr>
          <w:p w14:paraId="4227871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67</w:t>
            </w:r>
          </w:p>
        </w:tc>
        <w:tc>
          <w:tcPr>
            <w:tcW w:w="1134" w:type="dxa"/>
            <w:shd w:val="clear" w:color="auto" w:fill="auto"/>
            <w:vAlign w:val="center"/>
            <w:hideMark/>
          </w:tcPr>
          <w:p w14:paraId="0175622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0F4451B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北京中科凯思科技有限公司</w:t>
            </w:r>
          </w:p>
        </w:tc>
        <w:tc>
          <w:tcPr>
            <w:tcW w:w="1560" w:type="dxa"/>
            <w:shd w:val="clear" w:color="auto" w:fill="auto"/>
            <w:vAlign w:val="center"/>
            <w:hideMark/>
          </w:tcPr>
          <w:p w14:paraId="4B0056A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智能制造/工业互联网</w:t>
            </w:r>
          </w:p>
        </w:tc>
        <w:tc>
          <w:tcPr>
            <w:tcW w:w="3401" w:type="dxa"/>
            <w:shd w:val="clear" w:color="auto" w:fill="auto"/>
            <w:vAlign w:val="center"/>
            <w:hideMark/>
          </w:tcPr>
          <w:p w14:paraId="6709940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装备制造及钢铁行业的智能工厂工厂、智能车间</w:t>
            </w:r>
          </w:p>
        </w:tc>
        <w:tc>
          <w:tcPr>
            <w:tcW w:w="4387" w:type="dxa"/>
            <w:shd w:val="clear" w:color="auto" w:fill="auto"/>
            <w:vAlign w:val="center"/>
            <w:hideMark/>
          </w:tcPr>
          <w:p w14:paraId="7580D80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为津冀地区提供工业软件（MES、PLM、WMS、CAD)、数据采集、建模仿真、自动化产线升级改造技术服务，以及工业机器人、立体库等智能化产品。</w:t>
            </w:r>
          </w:p>
        </w:tc>
      </w:tr>
      <w:tr w:rsidR="00EA3EBF" w:rsidRPr="00773A4E" w14:paraId="3CE52F05" w14:textId="77777777" w:rsidTr="00773A4E">
        <w:trPr>
          <w:trHeight w:val="1200"/>
        </w:trPr>
        <w:tc>
          <w:tcPr>
            <w:tcW w:w="704" w:type="dxa"/>
            <w:shd w:val="clear" w:color="auto" w:fill="auto"/>
            <w:noWrap/>
            <w:vAlign w:val="center"/>
            <w:hideMark/>
          </w:tcPr>
          <w:p w14:paraId="7444954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68</w:t>
            </w:r>
          </w:p>
        </w:tc>
        <w:tc>
          <w:tcPr>
            <w:tcW w:w="1134" w:type="dxa"/>
            <w:shd w:val="clear" w:color="auto" w:fill="auto"/>
            <w:vAlign w:val="center"/>
            <w:hideMark/>
          </w:tcPr>
          <w:p w14:paraId="0620CAF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3316784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航天云网科技发展有限责任公司</w:t>
            </w:r>
          </w:p>
        </w:tc>
        <w:tc>
          <w:tcPr>
            <w:tcW w:w="1560" w:type="dxa"/>
            <w:shd w:val="clear" w:color="auto" w:fill="auto"/>
            <w:vAlign w:val="center"/>
            <w:hideMark/>
          </w:tcPr>
          <w:p w14:paraId="00106DB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工业互联网、智能制造、工业大数据</w:t>
            </w:r>
          </w:p>
        </w:tc>
        <w:tc>
          <w:tcPr>
            <w:tcW w:w="3401" w:type="dxa"/>
            <w:shd w:val="clear" w:color="auto" w:fill="auto"/>
            <w:vAlign w:val="center"/>
            <w:hideMark/>
          </w:tcPr>
          <w:p w14:paraId="114DFB5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全行业企业数字化升级及转型、智能工厂及数字化车间规划与建设、工业互联网、工业大数据、航天云网工业互联网公共服务平台、产教融合</w:t>
            </w:r>
          </w:p>
        </w:tc>
        <w:tc>
          <w:tcPr>
            <w:tcW w:w="4387" w:type="dxa"/>
            <w:shd w:val="clear" w:color="auto" w:fill="auto"/>
            <w:vAlign w:val="center"/>
            <w:hideMark/>
          </w:tcPr>
          <w:p w14:paraId="77B02E1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为津冀企业提供智能工厂、数字化车间的规划设计、项目实施和运维服务、设备运维、质量大数据分析解决方案，以及园区云、行业云和企业云解决方案。</w:t>
            </w:r>
          </w:p>
        </w:tc>
      </w:tr>
      <w:tr w:rsidR="00EA3EBF" w:rsidRPr="00773A4E" w14:paraId="402CF506" w14:textId="77777777" w:rsidTr="00773A4E">
        <w:trPr>
          <w:trHeight w:val="1230"/>
        </w:trPr>
        <w:tc>
          <w:tcPr>
            <w:tcW w:w="704" w:type="dxa"/>
            <w:shd w:val="clear" w:color="auto" w:fill="auto"/>
            <w:noWrap/>
            <w:vAlign w:val="center"/>
            <w:hideMark/>
          </w:tcPr>
          <w:p w14:paraId="3F49B49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69</w:t>
            </w:r>
          </w:p>
        </w:tc>
        <w:tc>
          <w:tcPr>
            <w:tcW w:w="1134" w:type="dxa"/>
            <w:shd w:val="clear" w:color="auto" w:fill="auto"/>
            <w:vAlign w:val="center"/>
            <w:hideMark/>
          </w:tcPr>
          <w:p w14:paraId="09A22D0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2DA4FD3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控软自动化技术（北京）有限公司</w:t>
            </w:r>
          </w:p>
        </w:tc>
        <w:tc>
          <w:tcPr>
            <w:tcW w:w="1560" w:type="dxa"/>
            <w:shd w:val="clear" w:color="auto" w:fill="auto"/>
            <w:vAlign w:val="center"/>
            <w:hideMark/>
          </w:tcPr>
          <w:p w14:paraId="2D92106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先进过程控制系统（APC）</w:t>
            </w:r>
          </w:p>
        </w:tc>
        <w:tc>
          <w:tcPr>
            <w:tcW w:w="3401" w:type="dxa"/>
            <w:shd w:val="clear" w:color="auto" w:fill="auto"/>
            <w:vAlign w:val="center"/>
            <w:hideMark/>
          </w:tcPr>
          <w:p w14:paraId="578B08F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依托先进过程控制系统（APC），提供适用于火力发电、钢铁、制药等自动控制策略环境的过程控制系统优化和智慧化技术升级解决方案</w:t>
            </w:r>
          </w:p>
        </w:tc>
        <w:tc>
          <w:tcPr>
            <w:tcW w:w="4387" w:type="dxa"/>
            <w:shd w:val="clear" w:color="auto" w:fill="auto"/>
            <w:vAlign w:val="center"/>
            <w:hideMark/>
          </w:tcPr>
          <w:p w14:paraId="0BE3E09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为津冀制造企业提供自动控制系统策略实时优化、生产实时过程绩效评估、监测管理等技术解决方案，对企业节能与环保运行自动控制优化。</w:t>
            </w:r>
          </w:p>
        </w:tc>
      </w:tr>
      <w:tr w:rsidR="00EA3EBF" w:rsidRPr="00773A4E" w14:paraId="3E05AC4D" w14:textId="77777777" w:rsidTr="00773A4E">
        <w:trPr>
          <w:trHeight w:val="1305"/>
        </w:trPr>
        <w:tc>
          <w:tcPr>
            <w:tcW w:w="704" w:type="dxa"/>
            <w:shd w:val="clear" w:color="auto" w:fill="auto"/>
            <w:noWrap/>
            <w:vAlign w:val="center"/>
            <w:hideMark/>
          </w:tcPr>
          <w:p w14:paraId="17C0C90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70</w:t>
            </w:r>
          </w:p>
        </w:tc>
        <w:tc>
          <w:tcPr>
            <w:tcW w:w="1134" w:type="dxa"/>
            <w:shd w:val="clear" w:color="auto" w:fill="auto"/>
            <w:vAlign w:val="center"/>
            <w:hideMark/>
          </w:tcPr>
          <w:p w14:paraId="59ED40A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7DD60D19"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联合智造（北京）科技发展有限公司</w:t>
            </w:r>
          </w:p>
        </w:tc>
        <w:tc>
          <w:tcPr>
            <w:tcW w:w="1560" w:type="dxa"/>
            <w:shd w:val="clear" w:color="auto" w:fill="auto"/>
            <w:vAlign w:val="center"/>
            <w:hideMark/>
          </w:tcPr>
          <w:p w14:paraId="17C16E6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工业互联网平台、工业大数据</w:t>
            </w:r>
          </w:p>
        </w:tc>
        <w:tc>
          <w:tcPr>
            <w:tcW w:w="3401" w:type="dxa"/>
            <w:shd w:val="clear" w:color="auto" w:fill="auto"/>
            <w:vAlign w:val="center"/>
            <w:hideMark/>
          </w:tcPr>
          <w:p w14:paraId="72B4EB5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采用工业互联网平台技术，构建企业生产管理过程APP；构建数字孪生制造过程数据链，进行知识学习、预测分析；利用大数据技术优化生产过程与企业资源配置</w:t>
            </w:r>
          </w:p>
        </w:tc>
        <w:tc>
          <w:tcPr>
            <w:tcW w:w="4387" w:type="dxa"/>
            <w:shd w:val="clear" w:color="auto" w:fill="auto"/>
            <w:vAlign w:val="center"/>
            <w:hideMark/>
          </w:tcPr>
          <w:p w14:paraId="21B5297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为津冀金属加工、汽车、机械零部件制造企业智能化技术改造提供系统服务，包括软件服务、构建数字孪生、感知/预测/优化企业生产过程管控、质量管控。</w:t>
            </w:r>
          </w:p>
        </w:tc>
      </w:tr>
      <w:tr w:rsidR="00EA3EBF" w:rsidRPr="00773A4E" w14:paraId="64A504CE" w14:textId="77777777" w:rsidTr="00773A4E">
        <w:trPr>
          <w:trHeight w:val="1305"/>
        </w:trPr>
        <w:tc>
          <w:tcPr>
            <w:tcW w:w="704" w:type="dxa"/>
            <w:shd w:val="clear" w:color="auto" w:fill="auto"/>
            <w:noWrap/>
            <w:vAlign w:val="center"/>
            <w:hideMark/>
          </w:tcPr>
          <w:p w14:paraId="7AAFE48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71</w:t>
            </w:r>
          </w:p>
        </w:tc>
        <w:tc>
          <w:tcPr>
            <w:tcW w:w="1134" w:type="dxa"/>
            <w:shd w:val="clear" w:color="auto" w:fill="auto"/>
            <w:vAlign w:val="center"/>
            <w:hideMark/>
          </w:tcPr>
          <w:p w14:paraId="48DF181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31ABE66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联想（北京）有限公司</w:t>
            </w:r>
          </w:p>
        </w:tc>
        <w:tc>
          <w:tcPr>
            <w:tcW w:w="1560" w:type="dxa"/>
            <w:shd w:val="clear" w:color="auto" w:fill="auto"/>
            <w:vAlign w:val="center"/>
            <w:hideMark/>
          </w:tcPr>
          <w:p w14:paraId="2AB1B74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工业互联网、工业大数据</w:t>
            </w:r>
          </w:p>
        </w:tc>
        <w:tc>
          <w:tcPr>
            <w:tcW w:w="3401" w:type="dxa"/>
            <w:shd w:val="clear" w:color="auto" w:fill="auto"/>
            <w:vAlign w:val="center"/>
            <w:hideMark/>
          </w:tcPr>
          <w:p w14:paraId="7ED221A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制造业企业数字化和智能化转型升级、工业互联网平台、数据智能软件与技术服务、工业X.0智能服务等</w:t>
            </w:r>
          </w:p>
        </w:tc>
        <w:tc>
          <w:tcPr>
            <w:tcW w:w="4387" w:type="dxa"/>
            <w:shd w:val="clear" w:color="auto" w:fill="auto"/>
            <w:vAlign w:val="center"/>
            <w:hideMark/>
          </w:tcPr>
          <w:p w14:paraId="5E61AFE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为津冀企业提供LeapIOT联想工业物联网平台、LeapHD联想大数据平台等平台，以及数字化智能化转型和工业互联网建设咨询服务，助力企业转型升级。</w:t>
            </w:r>
          </w:p>
        </w:tc>
      </w:tr>
      <w:tr w:rsidR="00EA3EBF" w:rsidRPr="00773A4E" w14:paraId="2C18BBEA" w14:textId="77777777" w:rsidTr="00773A4E">
        <w:trPr>
          <w:trHeight w:val="945"/>
        </w:trPr>
        <w:tc>
          <w:tcPr>
            <w:tcW w:w="704" w:type="dxa"/>
            <w:shd w:val="clear" w:color="auto" w:fill="auto"/>
            <w:noWrap/>
            <w:vAlign w:val="center"/>
            <w:hideMark/>
          </w:tcPr>
          <w:p w14:paraId="29B64A4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72</w:t>
            </w:r>
          </w:p>
        </w:tc>
        <w:tc>
          <w:tcPr>
            <w:tcW w:w="1134" w:type="dxa"/>
            <w:shd w:val="clear" w:color="auto" w:fill="auto"/>
            <w:vAlign w:val="center"/>
            <w:hideMark/>
          </w:tcPr>
          <w:p w14:paraId="514C276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7191BC8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梅卡曼德(北京)机器人科技有限公司</w:t>
            </w:r>
          </w:p>
        </w:tc>
        <w:tc>
          <w:tcPr>
            <w:tcW w:w="1560" w:type="dxa"/>
            <w:shd w:val="clear" w:color="auto" w:fill="auto"/>
            <w:vAlign w:val="center"/>
            <w:hideMark/>
          </w:tcPr>
          <w:p w14:paraId="7EFA031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智能机器人</w:t>
            </w:r>
          </w:p>
        </w:tc>
        <w:tc>
          <w:tcPr>
            <w:tcW w:w="3401" w:type="dxa"/>
            <w:shd w:val="clear" w:color="auto" w:fill="auto"/>
            <w:vAlign w:val="center"/>
            <w:hideMark/>
          </w:tcPr>
          <w:p w14:paraId="5854B1C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行业机器人</w:t>
            </w:r>
          </w:p>
        </w:tc>
        <w:tc>
          <w:tcPr>
            <w:tcW w:w="4387" w:type="dxa"/>
            <w:shd w:val="clear" w:color="auto" w:fill="auto"/>
            <w:vAlign w:val="center"/>
            <w:hideMark/>
          </w:tcPr>
          <w:p w14:paraId="4434792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为津冀地区钢铁、汽车等行业企业提供具有视觉引导功能的机器人生产线。</w:t>
            </w:r>
          </w:p>
        </w:tc>
      </w:tr>
      <w:tr w:rsidR="00EA3EBF" w:rsidRPr="00773A4E" w14:paraId="37E14452" w14:textId="77777777" w:rsidTr="00773A4E">
        <w:trPr>
          <w:trHeight w:val="960"/>
        </w:trPr>
        <w:tc>
          <w:tcPr>
            <w:tcW w:w="704" w:type="dxa"/>
            <w:shd w:val="clear" w:color="auto" w:fill="auto"/>
            <w:noWrap/>
            <w:vAlign w:val="center"/>
            <w:hideMark/>
          </w:tcPr>
          <w:p w14:paraId="4BEDC55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73</w:t>
            </w:r>
          </w:p>
        </w:tc>
        <w:tc>
          <w:tcPr>
            <w:tcW w:w="1134" w:type="dxa"/>
            <w:shd w:val="clear" w:color="auto" w:fill="auto"/>
            <w:vAlign w:val="center"/>
            <w:hideMark/>
          </w:tcPr>
          <w:p w14:paraId="7BB78EF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4BF37736"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奇安信集团</w:t>
            </w:r>
          </w:p>
        </w:tc>
        <w:tc>
          <w:tcPr>
            <w:tcW w:w="1560" w:type="dxa"/>
            <w:shd w:val="clear" w:color="auto" w:fill="auto"/>
            <w:vAlign w:val="center"/>
            <w:hideMark/>
          </w:tcPr>
          <w:p w14:paraId="56312D5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网络安全</w:t>
            </w:r>
          </w:p>
        </w:tc>
        <w:tc>
          <w:tcPr>
            <w:tcW w:w="3401" w:type="dxa"/>
            <w:shd w:val="clear" w:color="auto" w:fill="auto"/>
            <w:vAlign w:val="center"/>
            <w:hideMark/>
          </w:tcPr>
          <w:p w14:paraId="37A5D4A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网络安全协议和容灾备份系统</w:t>
            </w:r>
          </w:p>
        </w:tc>
        <w:tc>
          <w:tcPr>
            <w:tcW w:w="4387" w:type="dxa"/>
            <w:shd w:val="clear" w:color="auto" w:fill="auto"/>
            <w:vAlign w:val="center"/>
            <w:hideMark/>
          </w:tcPr>
          <w:p w14:paraId="6FDACC6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为津冀企业提供网络安全协议和容灾备份系统，提升安全大数据的互联互通与网络攻击的整体防御。</w:t>
            </w:r>
          </w:p>
        </w:tc>
      </w:tr>
      <w:tr w:rsidR="00EA3EBF" w:rsidRPr="00773A4E" w14:paraId="42E1C1E6" w14:textId="77777777" w:rsidTr="00773A4E">
        <w:trPr>
          <w:trHeight w:val="975"/>
        </w:trPr>
        <w:tc>
          <w:tcPr>
            <w:tcW w:w="704" w:type="dxa"/>
            <w:shd w:val="clear" w:color="auto" w:fill="auto"/>
            <w:noWrap/>
            <w:vAlign w:val="center"/>
            <w:hideMark/>
          </w:tcPr>
          <w:p w14:paraId="5806C5A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74</w:t>
            </w:r>
          </w:p>
        </w:tc>
        <w:tc>
          <w:tcPr>
            <w:tcW w:w="1134" w:type="dxa"/>
            <w:shd w:val="clear" w:color="auto" w:fill="auto"/>
            <w:vAlign w:val="center"/>
            <w:hideMark/>
          </w:tcPr>
          <w:p w14:paraId="16D92C3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2481718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腾讯云计算(北京)有限责任公司</w:t>
            </w:r>
          </w:p>
        </w:tc>
        <w:tc>
          <w:tcPr>
            <w:tcW w:w="1560" w:type="dxa"/>
            <w:shd w:val="clear" w:color="auto" w:fill="auto"/>
            <w:vAlign w:val="center"/>
            <w:hideMark/>
          </w:tcPr>
          <w:p w14:paraId="14ED091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互联网、云计算、工业互联网</w:t>
            </w:r>
          </w:p>
        </w:tc>
        <w:tc>
          <w:tcPr>
            <w:tcW w:w="3401" w:type="dxa"/>
            <w:shd w:val="clear" w:color="auto" w:fill="auto"/>
            <w:vAlign w:val="center"/>
            <w:hideMark/>
          </w:tcPr>
          <w:p w14:paraId="6482379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腾讯工业互联网平台及解决方案</w:t>
            </w:r>
          </w:p>
        </w:tc>
        <w:tc>
          <w:tcPr>
            <w:tcW w:w="4387" w:type="dxa"/>
            <w:shd w:val="clear" w:color="auto" w:fill="auto"/>
            <w:vAlign w:val="center"/>
            <w:hideMark/>
          </w:tcPr>
          <w:p w14:paraId="729B178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为津冀企业提供腾讯WeMake工业互联网平台、物联监测解决方案。</w:t>
            </w:r>
          </w:p>
        </w:tc>
      </w:tr>
      <w:tr w:rsidR="00EA3EBF" w:rsidRPr="00773A4E" w14:paraId="00F061A8" w14:textId="77777777" w:rsidTr="00773A4E">
        <w:trPr>
          <w:trHeight w:val="1020"/>
        </w:trPr>
        <w:tc>
          <w:tcPr>
            <w:tcW w:w="704" w:type="dxa"/>
            <w:shd w:val="clear" w:color="auto" w:fill="auto"/>
            <w:noWrap/>
            <w:vAlign w:val="center"/>
            <w:hideMark/>
          </w:tcPr>
          <w:p w14:paraId="69D86F2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75</w:t>
            </w:r>
          </w:p>
        </w:tc>
        <w:tc>
          <w:tcPr>
            <w:tcW w:w="1134" w:type="dxa"/>
            <w:shd w:val="clear" w:color="auto" w:fill="auto"/>
            <w:vAlign w:val="center"/>
            <w:hideMark/>
          </w:tcPr>
          <w:p w14:paraId="2F2CA91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5F5EEE1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亚信科技（中国）有限公司</w:t>
            </w:r>
          </w:p>
        </w:tc>
        <w:tc>
          <w:tcPr>
            <w:tcW w:w="1560" w:type="dxa"/>
            <w:shd w:val="clear" w:color="auto" w:fill="auto"/>
            <w:vAlign w:val="center"/>
            <w:hideMark/>
          </w:tcPr>
          <w:p w14:paraId="57E06D9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5G、工业互联网、数字孪生等</w:t>
            </w:r>
          </w:p>
        </w:tc>
        <w:tc>
          <w:tcPr>
            <w:tcW w:w="3401" w:type="dxa"/>
            <w:shd w:val="clear" w:color="auto" w:fill="auto"/>
            <w:vAlign w:val="center"/>
            <w:hideMark/>
          </w:tcPr>
          <w:p w14:paraId="57D97BD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5G企业专网建设、5G云网一体化智能管理平台、基于5G的智慧医疗系统、基于数字孪生技术的新型智慧城市平台</w:t>
            </w:r>
          </w:p>
        </w:tc>
        <w:tc>
          <w:tcPr>
            <w:tcW w:w="4387" w:type="dxa"/>
            <w:shd w:val="clear" w:color="auto" w:fill="auto"/>
            <w:vAlign w:val="center"/>
            <w:hideMark/>
          </w:tcPr>
          <w:p w14:paraId="4D70F19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帮助津冀政府、企业推进5G企业专网、5G云网管理平台、智慧医疗及智慧城市平台的建设与管理。</w:t>
            </w:r>
          </w:p>
        </w:tc>
      </w:tr>
      <w:tr w:rsidR="00EA3EBF" w:rsidRPr="00773A4E" w14:paraId="1AF93780" w14:textId="77777777" w:rsidTr="00773A4E">
        <w:trPr>
          <w:trHeight w:val="1275"/>
        </w:trPr>
        <w:tc>
          <w:tcPr>
            <w:tcW w:w="704" w:type="dxa"/>
            <w:shd w:val="clear" w:color="auto" w:fill="auto"/>
            <w:noWrap/>
            <w:vAlign w:val="center"/>
            <w:hideMark/>
          </w:tcPr>
          <w:p w14:paraId="20DF27E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76</w:t>
            </w:r>
          </w:p>
        </w:tc>
        <w:tc>
          <w:tcPr>
            <w:tcW w:w="1134" w:type="dxa"/>
            <w:shd w:val="clear" w:color="auto" w:fill="auto"/>
            <w:vAlign w:val="center"/>
            <w:hideMark/>
          </w:tcPr>
          <w:p w14:paraId="2C0B63E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4C053C3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中国航空制造技术研究院</w:t>
            </w:r>
          </w:p>
        </w:tc>
        <w:tc>
          <w:tcPr>
            <w:tcW w:w="1560" w:type="dxa"/>
            <w:shd w:val="clear" w:color="auto" w:fill="auto"/>
            <w:vAlign w:val="center"/>
            <w:hideMark/>
          </w:tcPr>
          <w:p w14:paraId="7FE5277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高端专用装备、智能化车间、高档数控机床、机器人等</w:t>
            </w:r>
          </w:p>
        </w:tc>
        <w:tc>
          <w:tcPr>
            <w:tcW w:w="3401" w:type="dxa"/>
            <w:shd w:val="clear" w:color="auto" w:fill="auto"/>
            <w:vAlign w:val="center"/>
            <w:hideMark/>
          </w:tcPr>
          <w:p w14:paraId="1528226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航空航天等专用工艺装备、智能化车间、高档数控机床、机器人、自动化生产线等</w:t>
            </w:r>
          </w:p>
        </w:tc>
        <w:tc>
          <w:tcPr>
            <w:tcW w:w="4387" w:type="dxa"/>
            <w:shd w:val="clear" w:color="auto" w:fill="auto"/>
            <w:vAlign w:val="center"/>
            <w:hideMark/>
          </w:tcPr>
          <w:p w14:paraId="3FBB996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为津冀企业提供特种高端装备、智能车间规划、机器人应用、自动化生产线等设备和技术服务。</w:t>
            </w:r>
          </w:p>
        </w:tc>
      </w:tr>
      <w:tr w:rsidR="00EA3EBF" w:rsidRPr="00773A4E" w14:paraId="226B1A05" w14:textId="77777777" w:rsidTr="00773A4E">
        <w:trPr>
          <w:trHeight w:val="1305"/>
        </w:trPr>
        <w:tc>
          <w:tcPr>
            <w:tcW w:w="704" w:type="dxa"/>
            <w:shd w:val="clear" w:color="auto" w:fill="auto"/>
            <w:noWrap/>
            <w:vAlign w:val="center"/>
            <w:hideMark/>
          </w:tcPr>
          <w:p w14:paraId="65D2E19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77</w:t>
            </w:r>
          </w:p>
        </w:tc>
        <w:tc>
          <w:tcPr>
            <w:tcW w:w="1134" w:type="dxa"/>
            <w:shd w:val="clear" w:color="auto" w:fill="auto"/>
            <w:vAlign w:val="center"/>
            <w:hideMark/>
          </w:tcPr>
          <w:p w14:paraId="66266C7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高端装备</w:t>
            </w:r>
          </w:p>
        </w:tc>
        <w:tc>
          <w:tcPr>
            <w:tcW w:w="1559" w:type="dxa"/>
            <w:shd w:val="clear" w:color="auto" w:fill="auto"/>
            <w:vAlign w:val="center"/>
            <w:hideMark/>
          </w:tcPr>
          <w:p w14:paraId="6B1C446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天鼎联创密封技术（北京）有限公司</w:t>
            </w:r>
          </w:p>
        </w:tc>
        <w:tc>
          <w:tcPr>
            <w:tcW w:w="1560" w:type="dxa"/>
            <w:shd w:val="clear" w:color="auto" w:fill="auto"/>
            <w:vAlign w:val="center"/>
            <w:hideMark/>
          </w:tcPr>
          <w:p w14:paraId="3678490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新材料</w:t>
            </w:r>
          </w:p>
        </w:tc>
        <w:tc>
          <w:tcPr>
            <w:tcW w:w="3401" w:type="dxa"/>
            <w:shd w:val="clear" w:color="auto" w:fill="auto"/>
            <w:vAlign w:val="center"/>
            <w:hideMark/>
          </w:tcPr>
          <w:p w14:paraId="3F9775D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极端温度（-196℃低温至350℃高温）密封解决方案，TD350密封材料、高温密封筒、高温封隔器、高温O形圈等，已成功应用于陆地和海上石油新技术开采</w:t>
            </w:r>
          </w:p>
        </w:tc>
        <w:tc>
          <w:tcPr>
            <w:tcW w:w="4387" w:type="dxa"/>
            <w:shd w:val="clear" w:color="auto" w:fill="auto"/>
            <w:vAlign w:val="center"/>
            <w:hideMark/>
          </w:tcPr>
          <w:p w14:paraId="3090146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为津冀石油开采、航空发动机等需要极端温度密封材料企业，提供产品、材料与技术支持。</w:t>
            </w:r>
          </w:p>
        </w:tc>
      </w:tr>
      <w:tr w:rsidR="00EA3EBF" w:rsidRPr="00773A4E" w14:paraId="13FDBC8B" w14:textId="77777777" w:rsidTr="00773A4E">
        <w:trPr>
          <w:trHeight w:val="1005"/>
        </w:trPr>
        <w:tc>
          <w:tcPr>
            <w:tcW w:w="704" w:type="dxa"/>
            <w:shd w:val="clear" w:color="auto" w:fill="auto"/>
            <w:noWrap/>
            <w:vAlign w:val="center"/>
            <w:hideMark/>
          </w:tcPr>
          <w:p w14:paraId="01D1F58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78</w:t>
            </w:r>
          </w:p>
        </w:tc>
        <w:tc>
          <w:tcPr>
            <w:tcW w:w="1134" w:type="dxa"/>
            <w:shd w:val="clear" w:color="auto" w:fill="auto"/>
            <w:vAlign w:val="center"/>
            <w:hideMark/>
          </w:tcPr>
          <w:p w14:paraId="6EC603D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全行业</w:t>
            </w:r>
          </w:p>
        </w:tc>
        <w:tc>
          <w:tcPr>
            <w:tcW w:w="1559" w:type="dxa"/>
            <w:shd w:val="clear" w:color="auto" w:fill="auto"/>
            <w:vAlign w:val="center"/>
            <w:hideMark/>
          </w:tcPr>
          <w:p w14:paraId="3D8EB60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中科云创（北京）科技有限公司</w:t>
            </w:r>
          </w:p>
        </w:tc>
        <w:tc>
          <w:tcPr>
            <w:tcW w:w="1560" w:type="dxa"/>
            <w:shd w:val="clear" w:color="auto" w:fill="auto"/>
            <w:vAlign w:val="center"/>
            <w:hideMark/>
          </w:tcPr>
          <w:p w14:paraId="26EA612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w:t>
            </w:r>
          </w:p>
        </w:tc>
        <w:tc>
          <w:tcPr>
            <w:tcW w:w="3401" w:type="dxa"/>
            <w:shd w:val="clear" w:color="auto" w:fill="auto"/>
            <w:vAlign w:val="center"/>
            <w:hideMark/>
          </w:tcPr>
          <w:p w14:paraId="089D952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云中控工业物联网应用平台</w:t>
            </w:r>
          </w:p>
        </w:tc>
        <w:tc>
          <w:tcPr>
            <w:tcW w:w="4387" w:type="dxa"/>
            <w:shd w:val="clear" w:color="auto" w:fill="auto"/>
            <w:vAlign w:val="center"/>
            <w:hideMark/>
          </w:tcPr>
          <w:p w14:paraId="20706C7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基于中科云创“云中控”平台，为津冀消防、港口、电力、交通、装备、纺织等多个行业企业提供数字化转型解决方案。</w:t>
            </w:r>
          </w:p>
        </w:tc>
      </w:tr>
      <w:tr w:rsidR="00EA3EBF" w:rsidRPr="00773A4E" w14:paraId="2F488AA3" w14:textId="77777777" w:rsidTr="00773A4E">
        <w:trPr>
          <w:trHeight w:val="990"/>
        </w:trPr>
        <w:tc>
          <w:tcPr>
            <w:tcW w:w="704" w:type="dxa"/>
            <w:shd w:val="clear" w:color="auto" w:fill="auto"/>
            <w:noWrap/>
            <w:vAlign w:val="center"/>
            <w:hideMark/>
          </w:tcPr>
          <w:p w14:paraId="0836D38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79</w:t>
            </w:r>
          </w:p>
        </w:tc>
        <w:tc>
          <w:tcPr>
            <w:tcW w:w="1134" w:type="dxa"/>
            <w:shd w:val="clear" w:color="auto" w:fill="auto"/>
            <w:vAlign w:val="center"/>
            <w:hideMark/>
          </w:tcPr>
          <w:p w14:paraId="3A5D89E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制造业</w:t>
            </w:r>
          </w:p>
        </w:tc>
        <w:tc>
          <w:tcPr>
            <w:tcW w:w="1559" w:type="dxa"/>
            <w:shd w:val="clear" w:color="auto" w:fill="auto"/>
            <w:vAlign w:val="center"/>
            <w:hideMark/>
          </w:tcPr>
          <w:p w14:paraId="31805509"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紫光云技术有限公司</w:t>
            </w:r>
          </w:p>
        </w:tc>
        <w:tc>
          <w:tcPr>
            <w:tcW w:w="1560" w:type="dxa"/>
            <w:shd w:val="clear" w:color="auto" w:fill="auto"/>
            <w:vAlign w:val="center"/>
            <w:hideMark/>
          </w:tcPr>
          <w:p w14:paraId="234B064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工业互联网、AI、云</w:t>
            </w:r>
          </w:p>
        </w:tc>
        <w:tc>
          <w:tcPr>
            <w:tcW w:w="3401" w:type="dxa"/>
            <w:shd w:val="clear" w:color="auto" w:fill="auto"/>
            <w:vAlign w:val="center"/>
            <w:hideMark/>
          </w:tcPr>
          <w:p w14:paraId="103B7FC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工业互联网跨行业跨领域平台</w:t>
            </w:r>
          </w:p>
        </w:tc>
        <w:tc>
          <w:tcPr>
            <w:tcW w:w="4387" w:type="dxa"/>
            <w:shd w:val="clear" w:color="auto" w:fill="auto"/>
            <w:vAlign w:val="center"/>
            <w:hideMark/>
          </w:tcPr>
          <w:p w14:paraId="55A17D1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推动津冀制造业企业应用标识解析、机器视觉、物联网、人工智能等技术，构建满足企业个性化需求的工业互联网平台。</w:t>
            </w:r>
          </w:p>
        </w:tc>
      </w:tr>
      <w:tr w:rsidR="00EA3EBF" w:rsidRPr="00773A4E" w14:paraId="29503614" w14:textId="77777777" w:rsidTr="00773A4E">
        <w:trPr>
          <w:trHeight w:val="1125"/>
        </w:trPr>
        <w:tc>
          <w:tcPr>
            <w:tcW w:w="704" w:type="dxa"/>
            <w:shd w:val="clear" w:color="auto" w:fill="auto"/>
            <w:noWrap/>
            <w:vAlign w:val="center"/>
            <w:hideMark/>
          </w:tcPr>
          <w:p w14:paraId="0CFB5A4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80</w:t>
            </w:r>
          </w:p>
        </w:tc>
        <w:tc>
          <w:tcPr>
            <w:tcW w:w="1134" w:type="dxa"/>
            <w:shd w:val="clear" w:color="auto" w:fill="auto"/>
            <w:vAlign w:val="center"/>
            <w:hideMark/>
          </w:tcPr>
          <w:p w14:paraId="21C3C93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6F0BE26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遨博（北京）智能科技有限公司</w:t>
            </w:r>
          </w:p>
        </w:tc>
        <w:tc>
          <w:tcPr>
            <w:tcW w:w="1560" w:type="dxa"/>
            <w:shd w:val="clear" w:color="auto" w:fill="auto"/>
            <w:vAlign w:val="center"/>
            <w:hideMark/>
          </w:tcPr>
          <w:p w14:paraId="35F980E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智能机器人</w:t>
            </w:r>
          </w:p>
        </w:tc>
        <w:tc>
          <w:tcPr>
            <w:tcW w:w="3401" w:type="dxa"/>
            <w:shd w:val="clear" w:color="auto" w:fill="auto"/>
            <w:vAlign w:val="center"/>
            <w:hideMark/>
          </w:tcPr>
          <w:p w14:paraId="3FD3F98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协作机器人</w:t>
            </w:r>
          </w:p>
        </w:tc>
        <w:tc>
          <w:tcPr>
            <w:tcW w:w="4387" w:type="dxa"/>
            <w:shd w:val="clear" w:color="auto" w:fill="auto"/>
            <w:vAlign w:val="center"/>
            <w:hideMark/>
          </w:tcPr>
          <w:p w14:paraId="4217E24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为津冀制造业企业提供专用协作机器人及专用焊接工艺包，支持多种焊接方式，已在襄阳中铁、无锡卡特彼勒等公司应用。</w:t>
            </w:r>
          </w:p>
        </w:tc>
      </w:tr>
      <w:tr w:rsidR="00EA3EBF" w:rsidRPr="00773A4E" w14:paraId="1D9E21D1" w14:textId="77777777" w:rsidTr="00773A4E">
        <w:trPr>
          <w:trHeight w:val="900"/>
        </w:trPr>
        <w:tc>
          <w:tcPr>
            <w:tcW w:w="704" w:type="dxa"/>
            <w:shd w:val="clear" w:color="auto" w:fill="auto"/>
            <w:noWrap/>
            <w:vAlign w:val="center"/>
            <w:hideMark/>
          </w:tcPr>
          <w:p w14:paraId="05375BE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81</w:t>
            </w:r>
          </w:p>
        </w:tc>
        <w:tc>
          <w:tcPr>
            <w:tcW w:w="1134" w:type="dxa"/>
            <w:shd w:val="clear" w:color="auto" w:fill="auto"/>
            <w:vAlign w:val="center"/>
            <w:hideMark/>
          </w:tcPr>
          <w:p w14:paraId="37CDA76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679CD9C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北京大学工学院</w:t>
            </w:r>
          </w:p>
        </w:tc>
        <w:tc>
          <w:tcPr>
            <w:tcW w:w="1560" w:type="dxa"/>
            <w:shd w:val="clear" w:color="auto" w:fill="auto"/>
            <w:vAlign w:val="center"/>
            <w:hideMark/>
          </w:tcPr>
          <w:p w14:paraId="075AED8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技术研发</w:t>
            </w:r>
          </w:p>
        </w:tc>
        <w:tc>
          <w:tcPr>
            <w:tcW w:w="3401" w:type="dxa"/>
            <w:shd w:val="clear" w:color="auto" w:fill="auto"/>
            <w:vAlign w:val="center"/>
            <w:hideMark/>
          </w:tcPr>
          <w:p w14:paraId="465705C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零度以上人工造雪和储雪一体化技术研究</w:t>
            </w:r>
          </w:p>
        </w:tc>
        <w:tc>
          <w:tcPr>
            <w:tcW w:w="4387" w:type="dxa"/>
            <w:shd w:val="clear" w:color="auto" w:fill="auto"/>
            <w:vAlign w:val="center"/>
            <w:hideMark/>
          </w:tcPr>
          <w:p w14:paraId="13862DF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为津冀地区企业提供高效、节能、环保、绿色的零度以上人工造雪与储雪一体化技术及装备。</w:t>
            </w:r>
          </w:p>
        </w:tc>
      </w:tr>
      <w:tr w:rsidR="00EA3EBF" w:rsidRPr="00773A4E" w14:paraId="0DCB99B0" w14:textId="77777777" w:rsidTr="00773A4E">
        <w:trPr>
          <w:trHeight w:val="1050"/>
        </w:trPr>
        <w:tc>
          <w:tcPr>
            <w:tcW w:w="704" w:type="dxa"/>
            <w:shd w:val="clear" w:color="auto" w:fill="auto"/>
            <w:noWrap/>
            <w:vAlign w:val="center"/>
            <w:hideMark/>
          </w:tcPr>
          <w:p w14:paraId="5684148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82</w:t>
            </w:r>
          </w:p>
        </w:tc>
        <w:tc>
          <w:tcPr>
            <w:tcW w:w="1134" w:type="dxa"/>
            <w:shd w:val="clear" w:color="auto" w:fill="auto"/>
            <w:vAlign w:val="center"/>
            <w:hideMark/>
          </w:tcPr>
          <w:p w14:paraId="24149BC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医药行业</w:t>
            </w:r>
          </w:p>
        </w:tc>
        <w:tc>
          <w:tcPr>
            <w:tcW w:w="1559" w:type="dxa"/>
            <w:shd w:val="clear" w:color="auto" w:fill="auto"/>
            <w:vAlign w:val="center"/>
            <w:hideMark/>
          </w:tcPr>
          <w:p w14:paraId="45A99449"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北京华源泰盟节能设备有限公司</w:t>
            </w:r>
          </w:p>
        </w:tc>
        <w:tc>
          <w:tcPr>
            <w:tcW w:w="1560" w:type="dxa"/>
            <w:shd w:val="clear" w:color="auto" w:fill="auto"/>
            <w:vAlign w:val="center"/>
            <w:hideMark/>
          </w:tcPr>
          <w:p w14:paraId="15AA90A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环保</w:t>
            </w:r>
          </w:p>
        </w:tc>
        <w:tc>
          <w:tcPr>
            <w:tcW w:w="3401" w:type="dxa"/>
            <w:shd w:val="clear" w:color="auto" w:fill="auto"/>
            <w:vAlign w:val="center"/>
            <w:hideMark/>
          </w:tcPr>
          <w:p w14:paraId="4B7D4D1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面向高浓有机液处理的大温差蒸、精馏蒸汽压缩成套装备研制及产业化推广</w:t>
            </w:r>
          </w:p>
        </w:tc>
        <w:tc>
          <w:tcPr>
            <w:tcW w:w="4387" w:type="dxa"/>
            <w:shd w:val="clear" w:color="auto" w:fill="auto"/>
            <w:vAlign w:val="center"/>
            <w:hideMark/>
          </w:tcPr>
          <w:p w14:paraId="210311B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建设产业化设备研制和加工制造生产平台，提供面向高浓有机废液回收的大温差蒸汽压缩成套装备及工艺方案，推动京津冀地区医药行业生产过程节能环保技术应用。</w:t>
            </w:r>
          </w:p>
        </w:tc>
      </w:tr>
      <w:tr w:rsidR="00EA3EBF" w:rsidRPr="00773A4E" w14:paraId="2E90C9C3" w14:textId="77777777" w:rsidTr="00773A4E">
        <w:trPr>
          <w:trHeight w:val="1050"/>
        </w:trPr>
        <w:tc>
          <w:tcPr>
            <w:tcW w:w="704" w:type="dxa"/>
            <w:shd w:val="clear" w:color="auto" w:fill="auto"/>
            <w:noWrap/>
            <w:vAlign w:val="center"/>
            <w:hideMark/>
          </w:tcPr>
          <w:p w14:paraId="56D3A03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83</w:t>
            </w:r>
          </w:p>
        </w:tc>
        <w:tc>
          <w:tcPr>
            <w:tcW w:w="1134" w:type="dxa"/>
            <w:shd w:val="clear" w:color="auto" w:fill="auto"/>
            <w:vAlign w:val="center"/>
            <w:hideMark/>
          </w:tcPr>
          <w:p w14:paraId="0FB76A4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0A74F406"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北京精雕科技集团有限公司</w:t>
            </w:r>
          </w:p>
        </w:tc>
        <w:tc>
          <w:tcPr>
            <w:tcW w:w="1560" w:type="dxa"/>
            <w:shd w:val="clear" w:color="auto" w:fill="auto"/>
            <w:vAlign w:val="center"/>
            <w:hideMark/>
          </w:tcPr>
          <w:p w14:paraId="43C22F9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智能化改造</w:t>
            </w:r>
          </w:p>
        </w:tc>
        <w:tc>
          <w:tcPr>
            <w:tcW w:w="3401" w:type="dxa"/>
            <w:shd w:val="clear" w:color="auto" w:fill="auto"/>
            <w:vAlign w:val="center"/>
            <w:hideMark/>
          </w:tcPr>
          <w:p w14:paraId="0BA7C00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非回转曲面复合加工中心的研发与应用</w:t>
            </w:r>
          </w:p>
        </w:tc>
        <w:tc>
          <w:tcPr>
            <w:tcW w:w="4387" w:type="dxa"/>
            <w:shd w:val="clear" w:color="auto" w:fill="auto"/>
            <w:vAlign w:val="center"/>
            <w:hideMark/>
          </w:tcPr>
          <w:p w14:paraId="3D7E3A5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通过研制非回转曲面加工用车铣复合加工中心样机和量产工艺，满足津冀地区3C产品生产企业非回转曲面设计需求，打破国外技术垄断。</w:t>
            </w:r>
          </w:p>
        </w:tc>
      </w:tr>
      <w:tr w:rsidR="00EA3EBF" w:rsidRPr="00773A4E" w14:paraId="71E28F75" w14:textId="77777777" w:rsidTr="00773A4E">
        <w:trPr>
          <w:trHeight w:val="1110"/>
        </w:trPr>
        <w:tc>
          <w:tcPr>
            <w:tcW w:w="704" w:type="dxa"/>
            <w:shd w:val="clear" w:color="auto" w:fill="auto"/>
            <w:noWrap/>
            <w:vAlign w:val="center"/>
            <w:hideMark/>
          </w:tcPr>
          <w:p w14:paraId="0399137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84</w:t>
            </w:r>
          </w:p>
        </w:tc>
        <w:tc>
          <w:tcPr>
            <w:tcW w:w="1134" w:type="dxa"/>
            <w:shd w:val="clear" w:color="auto" w:fill="auto"/>
            <w:vAlign w:val="center"/>
            <w:hideMark/>
          </w:tcPr>
          <w:p w14:paraId="228D472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20EE709E"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北京科学仪器装备协作服务中心,北京市计量检测科学研究院</w:t>
            </w:r>
          </w:p>
        </w:tc>
        <w:tc>
          <w:tcPr>
            <w:tcW w:w="1560" w:type="dxa"/>
            <w:shd w:val="clear" w:color="auto" w:fill="auto"/>
            <w:vAlign w:val="center"/>
            <w:hideMark/>
          </w:tcPr>
          <w:p w14:paraId="766316A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检验检测</w:t>
            </w:r>
          </w:p>
        </w:tc>
        <w:tc>
          <w:tcPr>
            <w:tcW w:w="3401" w:type="dxa"/>
            <w:shd w:val="clear" w:color="auto" w:fill="auto"/>
            <w:vAlign w:val="center"/>
            <w:hideMark/>
          </w:tcPr>
          <w:p w14:paraId="5268891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京津冀区域新能源与智能电网装备产业检测认证服务平台建设与服务模式研究</w:t>
            </w:r>
          </w:p>
        </w:tc>
        <w:tc>
          <w:tcPr>
            <w:tcW w:w="4387" w:type="dxa"/>
            <w:shd w:val="clear" w:color="auto" w:fill="auto"/>
            <w:vAlign w:val="center"/>
            <w:hideMark/>
          </w:tcPr>
          <w:p w14:paraId="0F60066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搭建京津冀区域新能源与智能电网装备检测认证服务平台，为当地企业提供风、光、储、节能、输变电与电力自动化设备6大专业检测服务与技术人员培训。</w:t>
            </w:r>
          </w:p>
        </w:tc>
      </w:tr>
      <w:tr w:rsidR="00EA3EBF" w:rsidRPr="00773A4E" w14:paraId="447EC4E4" w14:textId="77777777" w:rsidTr="00773A4E">
        <w:trPr>
          <w:trHeight w:val="1110"/>
        </w:trPr>
        <w:tc>
          <w:tcPr>
            <w:tcW w:w="704" w:type="dxa"/>
            <w:shd w:val="clear" w:color="auto" w:fill="auto"/>
            <w:noWrap/>
            <w:vAlign w:val="center"/>
            <w:hideMark/>
          </w:tcPr>
          <w:p w14:paraId="1BA666E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85</w:t>
            </w:r>
          </w:p>
        </w:tc>
        <w:tc>
          <w:tcPr>
            <w:tcW w:w="1134" w:type="dxa"/>
            <w:shd w:val="clear" w:color="auto" w:fill="auto"/>
            <w:vAlign w:val="center"/>
            <w:hideMark/>
          </w:tcPr>
          <w:p w14:paraId="59C5847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智慧园区</w:t>
            </w:r>
          </w:p>
        </w:tc>
        <w:tc>
          <w:tcPr>
            <w:tcW w:w="1559" w:type="dxa"/>
            <w:shd w:val="clear" w:color="auto" w:fill="auto"/>
            <w:vAlign w:val="center"/>
            <w:hideMark/>
          </w:tcPr>
          <w:p w14:paraId="0977314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北京时代凌宇科技股份有限公司</w:t>
            </w:r>
          </w:p>
        </w:tc>
        <w:tc>
          <w:tcPr>
            <w:tcW w:w="1560" w:type="dxa"/>
            <w:shd w:val="clear" w:color="auto" w:fill="auto"/>
            <w:vAlign w:val="center"/>
            <w:hideMark/>
          </w:tcPr>
          <w:p w14:paraId="3CA95FA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物联网、智慧园区</w:t>
            </w:r>
          </w:p>
        </w:tc>
        <w:tc>
          <w:tcPr>
            <w:tcW w:w="3401" w:type="dxa"/>
            <w:shd w:val="clear" w:color="auto" w:fill="auto"/>
            <w:vAlign w:val="center"/>
            <w:hideMark/>
          </w:tcPr>
          <w:p w14:paraId="48C7901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基于物联网技术的园区运维管理系统</w:t>
            </w:r>
          </w:p>
        </w:tc>
        <w:tc>
          <w:tcPr>
            <w:tcW w:w="4387" w:type="dxa"/>
            <w:shd w:val="clear" w:color="auto" w:fill="auto"/>
            <w:vAlign w:val="center"/>
            <w:hideMark/>
          </w:tcPr>
          <w:p w14:paraId="2AEF96F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为津冀地区各类园区提供基于NB-IoT和LoRa技术前端数据采集设备、物联网泛在接入平台、园区运维等行业应用系统建设。</w:t>
            </w:r>
          </w:p>
        </w:tc>
      </w:tr>
      <w:tr w:rsidR="00EA3EBF" w:rsidRPr="00773A4E" w14:paraId="4C815A05" w14:textId="77777777" w:rsidTr="00773A4E">
        <w:trPr>
          <w:trHeight w:val="945"/>
        </w:trPr>
        <w:tc>
          <w:tcPr>
            <w:tcW w:w="704" w:type="dxa"/>
            <w:shd w:val="clear" w:color="auto" w:fill="auto"/>
            <w:noWrap/>
            <w:vAlign w:val="center"/>
            <w:hideMark/>
          </w:tcPr>
          <w:p w14:paraId="4E5425C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86</w:t>
            </w:r>
          </w:p>
        </w:tc>
        <w:tc>
          <w:tcPr>
            <w:tcW w:w="1134" w:type="dxa"/>
            <w:shd w:val="clear" w:color="auto" w:fill="auto"/>
            <w:vAlign w:val="center"/>
            <w:hideMark/>
          </w:tcPr>
          <w:p w14:paraId="0D3A6A6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15100DB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北京市计算中心</w:t>
            </w:r>
          </w:p>
        </w:tc>
        <w:tc>
          <w:tcPr>
            <w:tcW w:w="1560" w:type="dxa"/>
            <w:shd w:val="clear" w:color="auto" w:fill="auto"/>
            <w:vAlign w:val="center"/>
            <w:hideMark/>
          </w:tcPr>
          <w:p w14:paraId="23E9FBD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w:t>
            </w:r>
          </w:p>
        </w:tc>
        <w:tc>
          <w:tcPr>
            <w:tcW w:w="3401" w:type="dxa"/>
            <w:shd w:val="clear" w:color="auto" w:fill="auto"/>
            <w:vAlign w:val="center"/>
            <w:hideMark/>
          </w:tcPr>
          <w:p w14:paraId="626F5E5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京冀汽车模具协同设计云服务平台建设</w:t>
            </w:r>
          </w:p>
        </w:tc>
        <w:tc>
          <w:tcPr>
            <w:tcW w:w="4387" w:type="dxa"/>
            <w:shd w:val="clear" w:color="auto" w:fill="auto"/>
            <w:vAlign w:val="center"/>
            <w:hideMark/>
          </w:tcPr>
          <w:p w14:paraId="658222E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依托基于众包的汽车模具设计制造协作平台，为津冀各行业企业提供在线软件、数据分析、仿真验证服务及线下快速成型与性能验证服务。</w:t>
            </w:r>
          </w:p>
        </w:tc>
      </w:tr>
      <w:tr w:rsidR="00EA3EBF" w:rsidRPr="00773A4E" w14:paraId="1777D547" w14:textId="77777777" w:rsidTr="00773A4E">
        <w:trPr>
          <w:trHeight w:val="945"/>
        </w:trPr>
        <w:tc>
          <w:tcPr>
            <w:tcW w:w="704" w:type="dxa"/>
            <w:shd w:val="clear" w:color="auto" w:fill="auto"/>
            <w:noWrap/>
            <w:vAlign w:val="center"/>
            <w:hideMark/>
          </w:tcPr>
          <w:p w14:paraId="19675FD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87</w:t>
            </w:r>
          </w:p>
        </w:tc>
        <w:tc>
          <w:tcPr>
            <w:tcW w:w="1134" w:type="dxa"/>
            <w:shd w:val="clear" w:color="auto" w:fill="auto"/>
            <w:vAlign w:val="center"/>
            <w:hideMark/>
          </w:tcPr>
          <w:p w14:paraId="2DD37AE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251F405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北京新联铁集团股份有限公司</w:t>
            </w:r>
          </w:p>
        </w:tc>
        <w:tc>
          <w:tcPr>
            <w:tcW w:w="1560" w:type="dxa"/>
            <w:shd w:val="clear" w:color="auto" w:fill="auto"/>
            <w:vAlign w:val="center"/>
            <w:hideMark/>
          </w:tcPr>
          <w:p w14:paraId="3AF53C6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智能制造、物联网</w:t>
            </w:r>
          </w:p>
        </w:tc>
        <w:tc>
          <w:tcPr>
            <w:tcW w:w="3401" w:type="dxa"/>
            <w:shd w:val="clear" w:color="auto" w:fill="auto"/>
            <w:vAlign w:val="center"/>
            <w:hideMark/>
          </w:tcPr>
          <w:p w14:paraId="6D1BF91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面向高铁、地铁、磁悬浮等轨道交通行业，提供智能运维系统解决方案、企业数字化升级与转型、新型基础设施建设</w:t>
            </w:r>
          </w:p>
        </w:tc>
        <w:tc>
          <w:tcPr>
            <w:tcW w:w="4387" w:type="dxa"/>
            <w:shd w:val="clear" w:color="auto" w:fill="auto"/>
            <w:vAlign w:val="center"/>
            <w:hideMark/>
          </w:tcPr>
          <w:p w14:paraId="6530AD5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为津冀提供数字化、智能化、定制化的高铁地铁智能运维解决方案，推动“机器人+”，打造轨道交通车辆智能生产线、无人车间和无人工厂。</w:t>
            </w:r>
          </w:p>
        </w:tc>
      </w:tr>
      <w:tr w:rsidR="00EA3EBF" w:rsidRPr="00773A4E" w14:paraId="6167D437" w14:textId="77777777" w:rsidTr="00773A4E">
        <w:trPr>
          <w:trHeight w:val="1140"/>
        </w:trPr>
        <w:tc>
          <w:tcPr>
            <w:tcW w:w="704" w:type="dxa"/>
            <w:shd w:val="clear" w:color="auto" w:fill="auto"/>
            <w:noWrap/>
            <w:vAlign w:val="center"/>
            <w:hideMark/>
          </w:tcPr>
          <w:p w14:paraId="6B3DCE5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88</w:t>
            </w:r>
          </w:p>
        </w:tc>
        <w:tc>
          <w:tcPr>
            <w:tcW w:w="1134" w:type="dxa"/>
            <w:shd w:val="clear" w:color="auto" w:fill="auto"/>
            <w:vAlign w:val="center"/>
            <w:hideMark/>
          </w:tcPr>
          <w:p w14:paraId="3D22FA9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01F431E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北京华航唯实机器人科技股份有限公司</w:t>
            </w:r>
          </w:p>
        </w:tc>
        <w:tc>
          <w:tcPr>
            <w:tcW w:w="1560" w:type="dxa"/>
            <w:shd w:val="clear" w:color="auto" w:fill="auto"/>
            <w:vAlign w:val="center"/>
            <w:hideMark/>
          </w:tcPr>
          <w:p w14:paraId="102A08A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智能机器人、人才培训</w:t>
            </w:r>
          </w:p>
        </w:tc>
        <w:tc>
          <w:tcPr>
            <w:tcW w:w="3401" w:type="dxa"/>
            <w:shd w:val="clear" w:color="auto" w:fill="auto"/>
            <w:vAlign w:val="center"/>
            <w:hideMark/>
          </w:tcPr>
          <w:p w14:paraId="379A19C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PQArt平台、PQFactory平台、PQC华航筑梦在线教育与人才服务平台</w:t>
            </w:r>
          </w:p>
        </w:tc>
        <w:tc>
          <w:tcPr>
            <w:tcW w:w="4387" w:type="dxa"/>
            <w:shd w:val="clear" w:color="auto" w:fill="auto"/>
            <w:vAlign w:val="center"/>
            <w:hideMark/>
          </w:tcPr>
          <w:p w14:paraId="2DDBB97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通过PQArt平台和PQFactory平台，帮助津冀制造企业加快工业机器人应用、开展模拟仿真服务；通过线上服务平台，提供工业机器人操作人员培训、招聘及工业软件服务。</w:t>
            </w:r>
          </w:p>
        </w:tc>
      </w:tr>
      <w:tr w:rsidR="00EA3EBF" w:rsidRPr="00773A4E" w14:paraId="3E025B6E" w14:textId="77777777" w:rsidTr="00773A4E">
        <w:trPr>
          <w:trHeight w:val="885"/>
        </w:trPr>
        <w:tc>
          <w:tcPr>
            <w:tcW w:w="704" w:type="dxa"/>
            <w:shd w:val="clear" w:color="auto" w:fill="auto"/>
            <w:noWrap/>
            <w:vAlign w:val="center"/>
            <w:hideMark/>
          </w:tcPr>
          <w:p w14:paraId="674519B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89</w:t>
            </w:r>
          </w:p>
        </w:tc>
        <w:tc>
          <w:tcPr>
            <w:tcW w:w="1134" w:type="dxa"/>
            <w:shd w:val="clear" w:color="auto" w:fill="auto"/>
            <w:vAlign w:val="center"/>
            <w:hideMark/>
          </w:tcPr>
          <w:p w14:paraId="60F89C9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3C9BD9D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北京新研创能科技有限公司</w:t>
            </w:r>
          </w:p>
        </w:tc>
        <w:tc>
          <w:tcPr>
            <w:tcW w:w="1560" w:type="dxa"/>
            <w:shd w:val="clear" w:color="auto" w:fill="auto"/>
            <w:vAlign w:val="center"/>
            <w:hideMark/>
          </w:tcPr>
          <w:p w14:paraId="4200110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新能源</w:t>
            </w:r>
          </w:p>
        </w:tc>
        <w:tc>
          <w:tcPr>
            <w:tcW w:w="3401" w:type="dxa"/>
            <w:shd w:val="clear" w:color="auto" w:fill="auto"/>
            <w:vAlign w:val="center"/>
            <w:hideMark/>
          </w:tcPr>
          <w:p w14:paraId="1799F4D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氢燃料电池公务船</w:t>
            </w:r>
          </w:p>
        </w:tc>
        <w:tc>
          <w:tcPr>
            <w:tcW w:w="4387" w:type="dxa"/>
            <w:shd w:val="clear" w:color="auto" w:fill="auto"/>
            <w:vAlign w:val="center"/>
            <w:hideMark/>
          </w:tcPr>
          <w:p w14:paraId="08519D0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推进津冀地区氢燃料电池公务船应用示范推广。</w:t>
            </w:r>
          </w:p>
        </w:tc>
      </w:tr>
      <w:tr w:rsidR="00EA3EBF" w:rsidRPr="00773A4E" w14:paraId="40E4F0EE" w14:textId="77777777" w:rsidTr="00773A4E">
        <w:trPr>
          <w:trHeight w:val="915"/>
        </w:trPr>
        <w:tc>
          <w:tcPr>
            <w:tcW w:w="704" w:type="dxa"/>
            <w:shd w:val="clear" w:color="auto" w:fill="auto"/>
            <w:noWrap/>
            <w:vAlign w:val="center"/>
            <w:hideMark/>
          </w:tcPr>
          <w:p w14:paraId="7B7A59C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90</w:t>
            </w:r>
          </w:p>
        </w:tc>
        <w:tc>
          <w:tcPr>
            <w:tcW w:w="1134" w:type="dxa"/>
            <w:shd w:val="clear" w:color="auto" w:fill="auto"/>
            <w:vAlign w:val="center"/>
            <w:hideMark/>
          </w:tcPr>
          <w:p w14:paraId="1FD3512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08DD3CF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北汽福田汽车股份有限公司</w:t>
            </w:r>
          </w:p>
        </w:tc>
        <w:tc>
          <w:tcPr>
            <w:tcW w:w="1560" w:type="dxa"/>
            <w:shd w:val="clear" w:color="auto" w:fill="auto"/>
            <w:vAlign w:val="center"/>
            <w:hideMark/>
          </w:tcPr>
          <w:p w14:paraId="2A792DA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w:t>
            </w:r>
          </w:p>
        </w:tc>
        <w:tc>
          <w:tcPr>
            <w:tcW w:w="3401" w:type="dxa"/>
            <w:shd w:val="clear" w:color="auto" w:fill="auto"/>
            <w:vAlign w:val="center"/>
            <w:hideMark/>
          </w:tcPr>
          <w:p w14:paraId="05D9D3B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汽车行业工业互联网标识解析二级节点建设项目</w:t>
            </w:r>
          </w:p>
        </w:tc>
        <w:tc>
          <w:tcPr>
            <w:tcW w:w="4387" w:type="dxa"/>
            <w:shd w:val="clear" w:color="auto" w:fill="auto"/>
            <w:vAlign w:val="center"/>
            <w:hideMark/>
          </w:tcPr>
          <w:p w14:paraId="109BB7C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依托汽车行业工业互联网标识解析二级节点建设项目，为津冀区域汽车企业提供工业互联网标识注册、标识解析服务。</w:t>
            </w:r>
          </w:p>
        </w:tc>
      </w:tr>
      <w:tr w:rsidR="00EA3EBF" w:rsidRPr="00773A4E" w14:paraId="42AACD70" w14:textId="77777777" w:rsidTr="00773A4E">
        <w:trPr>
          <w:trHeight w:val="915"/>
        </w:trPr>
        <w:tc>
          <w:tcPr>
            <w:tcW w:w="704" w:type="dxa"/>
            <w:shd w:val="clear" w:color="auto" w:fill="auto"/>
            <w:noWrap/>
            <w:vAlign w:val="center"/>
            <w:hideMark/>
          </w:tcPr>
          <w:p w14:paraId="29FBAC6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91</w:t>
            </w:r>
          </w:p>
        </w:tc>
        <w:tc>
          <w:tcPr>
            <w:tcW w:w="1134" w:type="dxa"/>
            <w:shd w:val="clear" w:color="auto" w:fill="auto"/>
            <w:vAlign w:val="center"/>
            <w:hideMark/>
          </w:tcPr>
          <w:p w14:paraId="3712ED3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6C2387C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金航数码科技有限责任公司</w:t>
            </w:r>
          </w:p>
        </w:tc>
        <w:tc>
          <w:tcPr>
            <w:tcW w:w="1560" w:type="dxa"/>
            <w:shd w:val="clear" w:color="auto" w:fill="auto"/>
            <w:vAlign w:val="center"/>
            <w:hideMark/>
          </w:tcPr>
          <w:p w14:paraId="2A1E03D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智能制造、工业互联网</w:t>
            </w:r>
          </w:p>
        </w:tc>
        <w:tc>
          <w:tcPr>
            <w:tcW w:w="3401" w:type="dxa"/>
            <w:shd w:val="clear" w:color="auto" w:fill="auto"/>
            <w:vAlign w:val="center"/>
            <w:hideMark/>
          </w:tcPr>
          <w:p w14:paraId="5C8526E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装备制造企业数字转型、智慧企业/智能工厂/数字化车间设计与软件平台、智能生产线集成建设</w:t>
            </w:r>
          </w:p>
        </w:tc>
        <w:tc>
          <w:tcPr>
            <w:tcW w:w="4387" w:type="dxa"/>
            <w:shd w:val="clear" w:color="auto" w:fill="auto"/>
            <w:vAlign w:val="center"/>
            <w:hideMark/>
          </w:tcPr>
          <w:p w14:paraId="7B31DAF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为津冀企业提供装备制造业数字转型整体解决方案，面向设计、制造和服务保障全生命周期提供工业软件实施与定制化开发服务。</w:t>
            </w:r>
          </w:p>
        </w:tc>
      </w:tr>
      <w:tr w:rsidR="00EA3EBF" w:rsidRPr="00773A4E" w14:paraId="6FEFEDAE" w14:textId="77777777" w:rsidTr="00773A4E">
        <w:trPr>
          <w:trHeight w:val="1125"/>
        </w:trPr>
        <w:tc>
          <w:tcPr>
            <w:tcW w:w="704" w:type="dxa"/>
            <w:shd w:val="clear" w:color="auto" w:fill="auto"/>
            <w:noWrap/>
            <w:vAlign w:val="center"/>
            <w:hideMark/>
          </w:tcPr>
          <w:p w14:paraId="2D981E1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92</w:t>
            </w:r>
          </w:p>
        </w:tc>
        <w:tc>
          <w:tcPr>
            <w:tcW w:w="1134" w:type="dxa"/>
            <w:shd w:val="clear" w:color="auto" w:fill="auto"/>
            <w:vAlign w:val="center"/>
            <w:hideMark/>
          </w:tcPr>
          <w:p w14:paraId="3FC6975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40A7E52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机科发展科技股份有限公司</w:t>
            </w:r>
          </w:p>
        </w:tc>
        <w:tc>
          <w:tcPr>
            <w:tcW w:w="1560" w:type="dxa"/>
            <w:shd w:val="clear" w:color="auto" w:fill="auto"/>
            <w:vAlign w:val="center"/>
            <w:hideMark/>
          </w:tcPr>
          <w:p w14:paraId="040EE42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智能物流技术装备、智能检测装备、环保装备</w:t>
            </w:r>
          </w:p>
        </w:tc>
        <w:tc>
          <w:tcPr>
            <w:tcW w:w="3401" w:type="dxa"/>
            <w:shd w:val="clear" w:color="auto" w:fill="auto"/>
            <w:vAlign w:val="center"/>
            <w:hideMark/>
          </w:tcPr>
          <w:p w14:paraId="4A52B37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企业数字化车间/智能工厂物流系统整体规划设计，物流检测装备供应、咨询及服务；环保技术装备咨询及整体EPC</w:t>
            </w:r>
          </w:p>
        </w:tc>
        <w:tc>
          <w:tcPr>
            <w:tcW w:w="4387" w:type="dxa"/>
            <w:shd w:val="clear" w:color="auto" w:fill="auto"/>
            <w:vAlign w:val="center"/>
            <w:hideMark/>
          </w:tcPr>
          <w:p w14:paraId="61BB77C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为津冀企业提供数字化车间/智能工厂物流系统整体解决方案，包括规划设计、信息系统集成、生产/物流/自动检测装备、关键工艺流程及布局的数字化建模等全流程服务。</w:t>
            </w:r>
          </w:p>
        </w:tc>
      </w:tr>
      <w:tr w:rsidR="00EA3EBF" w:rsidRPr="00773A4E" w14:paraId="3C380990" w14:textId="77777777" w:rsidTr="00773A4E">
        <w:trPr>
          <w:trHeight w:val="1125"/>
        </w:trPr>
        <w:tc>
          <w:tcPr>
            <w:tcW w:w="704" w:type="dxa"/>
            <w:shd w:val="clear" w:color="auto" w:fill="auto"/>
            <w:noWrap/>
            <w:vAlign w:val="center"/>
            <w:hideMark/>
          </w:tcPr>
          <w:p w14:paraId="627E0FD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93</w:t>
            </w:r>
          </w:p>
        </w:tc>
        <w:tc>
          <w:tcPr>
            <w:tcW w:w="1134" w:type="dxa"/>
            <w:shd w:val="clear" w:color="auto" w:fill="auto"/>
            <w:vAlign w:val="center"/>
            <w:hideMark/>
          </w:tcPr>
          <w:p w14:paraId="1933819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67FFD57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清华大学（北京航力安太科技有限责任公司）</w:t>
            </w:r>
          </w:p>
        </w:tc>
        <w:tc>
          <w:tcPr>
            <w:tcW w:w="1560" w:type="dxa"/>
            <w:shd w:val="clear" w:color="auto" w:fill="auto"/>
            <w:vAlign w:val="center"/>
            <w:hideMark/>
          </w:tcPr>
          <w:p w14:paraId="5CAE603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新材料</w:t>
            </w:r>
          </w:p>
        </w:tc>
        <w:tc>
          <w:tcPr>
            <w:tcW w:w="3401" w:type="dxa"/>
            <w:shd w:val="clear" w:color="auto" w:fill="auto"/>
            <w:vAlign w:val="center"/>
            <w:hideMark/>
          </w:tcPr>
          <w:p w14:paraId="28AD500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超磁致伸缩式大功率换能器河北中试研发及产业化示范</w:t>
            </w:r>
          </w:p>
        </w:tc>
        <w:tc>
          <w:tcPr>
            <w:tcW w:w="4387" w:type="dxa"/>
            <w:shd w:val="clear" w:color="auto" w:fill="auto"/>
            <w:vAlign w:val="center"/>
            <w:hideMark/>
          </w:tcPr>
          <w:p w14:paraId="1BE5068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为津冀地区行业企业提供采用超磁致伸缩材料的新型大功率超声换能器产品,已在超声波探伤、超声清洗机应用。</w:t>
            </w:r>
          </w:p>
        </w:tc>
      </w:tr>
      <w:tr w:rsidR="00EA3EBF" w:rsidRPr="00773A4E" w14:paraId="7FA5FA0C" w14:textId="77777777" w:rsidTr="00773A4E">
        <w:trPr>
          <w:trHeight w:val="1245"/>
        </w:trPr>
        <w:tc>
          <w:tcPr>
            <w:tcW w:w="704" w:type="dxa"/>
            <w:shd w:val="clear" w:color="auto" w:fill="auto"/>
            <w:noWrap/>
            <w:vAlign w:val="center"/>
            <w:hideMark/>
          </w:tcPr>
          <w:p w14:paraId="4CD3ACB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94</w:t>
            </w:r>
          </w:p>
        </w:tc>
        <w:tc>
          <w:tcPr>
            <w:tcW w:w="1134" w:type="dxa"/>
            <w:shd w:val="clear" w:color="auto" w:fill="auto"/>
            <w:vAlign w:val="center"/>
            <w:hideMark/>
          </w:tcPr>
          <w:p w14:paraId="6F957BF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54C16EE6"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中国航空工业集团公司北京长城航空测控技术研究所</w:t>
            </w:r>
          </w:p>
        </w:tc>
        <w:tc>
          <w:tcPr>
            <w:tcW w:w="1560" w:type="dxa"/>
            <w:shd w:val="clear" w:color="auto" w:fill="auto"/>
            <w:vAlign w:val="center"/>
            <w:hideMark/>
          </w:tcPr>
          <w:p w14:paraId="1BC8420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状态监测传感技术、综合测试技术、智能技术、仿真测控技术</w:t>
            </w:r>
          </w:p>
        </w:tc>
        <w:tc>
          <w:tcPr>
            <w:tcW w:w="3401" w:type="dxa"/>
            <w:shd w:val="clear" w:color="auto" w:fill="auto"/>
            <w:vAlign w:val="center"/>
            <w:hideMark/>
          </w:tcPr>
          <w:p w14:paraId="6C98C8A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从事航空测控技术、测试设备的研究、开发、生产，聚焦状态监测传感技术、综合测试技术、智能技术、仿真测控技术等方向，提供航空智能测控技术的软、硬件</w:t>
            </w:r>
          </w:p>
        </w:tc>
        <w:tc>
          <w:tcPr>
            <w:tcW w:w="4387" w:type="dxa"/>
            <w:shd w:val="clear" w:color="auto" w:fill="auto"/>
            <w:vAlign w:val="center"/>
            <w:hideMark/>
          </w:tcPr>
          <w:p w14:paraId="3C57640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为津冀企业提供局部空间光电定位与导航，特种工艺机器人装备，包括钻孔、打磨、铣切和装配等装备。</w:t>
            </w:r>
          </w:p>
        </w:tc>
      </w:tr>
      <w:tr w:rsidR="00EA3EBF" w:rsidRPr="00773A4E" w14:paraId="392416BE" w14:textId="77777777" w:rsidTr="00773A4E">
        <w:trPr>
          <w:trHeight w:val="1245"/>
        </w:trPr>
        <w:tc>
          <w:tcPr>
            <w:tcW w:w="704" w:type="dxa"/>
            <w:shd w:val="clear" w:color="auto" w:fill="auto"/>
            <w:noWrap/>
            <w:vAlign w:val="center"/>
            <w:hideMark/>
          </w:tcPr>
          <w:p w14:paraId="1D76887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95</w:t>
            </w:r>
          </w:p>
        </w:tc>
        <w:tc>
          <w:tcPr>
            <w:tcW w:w="1134" w:type="dxa"/>
            <w:shd w:val="clear" w:color="auto" w:fill="auto"/>
            <w:vAlign w:val="center"/>
            <w:hideMark/>
          </w:tcPr>
          <w:p w14:paraId="675DD22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新材料</w:t>
            </w:r>
          </w:p>
        </w:tc>
        <w:tc>
          <w:tcPr>
            <w:tcW w:w="1559" w:type="dxa"/>
            <w:shd w:val="clear" w:color="auto" w:fill="auto"/>
            <w:vAlign w:val="center"/>
            <w:hideMark/>
          </w:tcPr>
          <w:p w14:paraId="1553563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中航百慕新材料技术工程股份有限公司</w:t>
            </w:r>
          </w:p>
        </w:tc>
        <w:tc>
          <w:tcPr>
            <w:tcW w:w="1560" w:type="dxa"/>
            <w:shd w:val="clear" w:color="auto" w:fill="auto"/>
            <w:vAlign w:val="center"/>
            <w:hideMark/>
          </w:tcPr>
          <w:p w14:paraId="391E689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石墨烯新材料</w:t>
            </w:r>
          </w:p>
        </w:tc>
        <w:tc>
          <w:tcPr>
            <w:tcW w:w="3401" w:type="dxa"/>
            <w:shd w:val="clear" w:color="auto" w:fill="auto"/>
            <w:vAlign w:val="center"/>
            <w:hideMark/>
          </w:tcPr>
          <w:p w14:paraId="5E9F846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替代热浸锌工艺的石墨烯VCI片锌技术研究及应用示范</w:t>
            </w:r>
          </w:p>
        </w:tc>
        <w:tc>
          <w:tcPr>
            <w:tcW w:w="4387" w:type="dxa"/>
            <w:shd w:val="clear" w:color="auto" w:fill="auto"/>
            <w:vAlign w:val="center"/>
            <w:hideMark/>
          </w:tcPr>
          <w:p w14:paraId="28A766E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通过示范应用，为津冀地区提供石墨烯VCI片锌涂料、石墨烯 VCI 粉末涂料等石墨烯纳米材料，以及气相缓蚀技术等高性能涂料生产工艺技术。</w:t>
            </w:r>
          </w:p>
        </w:tc>
      </w:tr>
      <w:tr w:rsidR="00EA3EBF" w:rsidRPr="00773A4E" w14:paraId="2B2CC62E" w14:textId="77777777" w:rsidTr="00773A4E">
        <w:trPr>
          <w:trHeight w:val="1080"/>
        </w:trPr>
        <w:tc>
          <w:tcPr>
            <w:tcW w:w="704" w:type="dxa"/>
            <w:shd w:val="clear" w:color="auto" w:fill="auto"/>
            <w:noWrap/>
            <w:vAlign w:val="center"/>
            <w:hideMark/>
          </w:tcPr>
          <w:p w14:paraId="38895AE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96</w:t>
            </w:r>
          </w:p>
        </w:tc>
        <w:tc>
          <w:tcPr>
            <w:tcW w:w="1134" w:type="dxa"/>
            <w:shd w:val="clear" w:color="auto" w:fill="auto"/>
            <w:vAlign w:val="center"/>
            <w:hideMark/>
          </w:tcPr>
          <w:p w14:paraId="08712EA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智慧城市应用</w:t>
            </w:r>
          </w:p>
        </w:tc>
        <w:tc>
          <w:tcPr>
            <w:tcW w:w="1559" w:type="dxa"/>
            <w:shd w:val="clear" w:color="auto" w:fill="auto"/>
            <w:vAlign w:val="center"/>
            <w:hideMark/>
          </w:tcPr>
          <w:p w14:paraId="7916A0BD"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京源中科科技股份有限公司</w:t>
            </w:r>
          </w:p>
        </w:tc>
        <w:tc>
          <w:tcPr>
            <w:tcW w:w="1560" w:type="dxa"/>
            <w:shd w:val="clear" w:color="auto" w:fill="auto"/>
            <w:vAlign w:val="center"/>
            <w:hideMark/>
          </w:tcPr>
          <w:p w14:paraId="7421731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智能计量</w:t>
            </w:r>
          </w:p>
        </w:tc>
        <w:tc>
          <w:tcPr>
            <w:tcW w:w="3401" w:type="dxa"/>
            <w:shd w:val="clear" w:color="auto" w:fill="auto"/>
            <w:vAlign w:val="center"/>
            <w:hideMark/>
          </w:tcPr>
          <w:p w14:paraId="4248F9B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以智慧计量产品与系统为主导，聚集智慧水务、智慧供热、智慧防汛、智慧安防、污水处理等领域的系统集成、软件开发、技术服务等</w:t>
            </w:r>
          </w:p>
        </w:tc>
        <w:tc>
          <w:tcPr>
            <w:tcW w:w="4387" w:type="dxa"/>
            <w:shd w:val="clear" w:color="auto" w:fill="auto"/>
            <w:vAlign w:val="center"/>
            <w:hideMark/>
          </w:tcPr>
          <w:p w14:paraId="04A0E2E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为津冀政府、水务、防汛、供热等单位提供智慧水、智慧热、智慧防汛等计量产品及系统、煤改清洁能源信息采集监控系统等。</w:t>
            </w:r>
          </w:p>
        </w:tc>
      </w:tr>
      <w:tr w:rsidR="00EA3EBF" w:rsidRPr="00773A4E" w14:paraId="45BC308C" w14:textId="77777777" w:rsidTr="00773A4E">
        <w:trPr>
          <w:trHeight w:val="1080"/>
        </w:trPr>
        <w:tc>
          <w:tcPr>
            <w:tcW w:w="704" w:type="dxa"/>
            <w:shd w:val="clear" w:color="auto" w:fill="auto"/>
            <w:noWrap/>
            <w:vAlign w:val="center"/>
            <w:hideMark/>
          </w:tcPr>
          <w:p w14:paraId="6FBB908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97</w:t>
            </w:r>
          </w:p>
        </w:tc>
        <w:tc>
          <w:tcPr>
            <w:tcW w:w="1134" w:type="dxa"/>
            <w:shd w:val="clear" w:color="auto" w:fill="auto"/>
            <w:vAlign w:val="center"/>
            <w:hideMark/>
          </w:tcPr>
          <w:p w14:paraId="09A45F4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装备制造</w:t>
            </w:r>
          </w:p>
        </w:tc>
        <w:tc>
          <w:tcPr>
            <w:tcW w:w="1559" w:type="dxa"/>
            <w:shd w:val="clear" w:color="auto" w:fill="auto"/>
            <w:vAlign w:val="center"/>
            <w:hideMark/>
          </w:tcPr>
          <w:p w14:paraId="01E76D7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北京泓慧国际能源技术发展有限公司</w:t>
            </w:r>
          </w:p>
        </w:tc>
        <w:tc>
          <w:tcPr>
            <w:tcW w:w="1560" w:type="dxa"/>
            <w:shd w:val="clear" w:color="auto" w:fill="auto"/>
            <w:vAlign w:val="center"/>
            <w:hideMark/>
          </w:tcPr>
          <w:p w14:paraId="265F968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储能</w:t>
            </w:r>
          </w:p>
        </w:tc>
        <w:tc>
          <w:tcPr>
            <w:tcW w:w="3401" w:type="dxa"/>
            <w:shd w:val="clear" w:color="auto" w:fill="auto"/>
            <w:vAlign w:val="center"/>
            <w:hideMark/>
          </w:tcPr>
          <w:p w14:paraId="3C1E44C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大功率磁悬浮飞轮储能技术</w:t>
            </w:r>
          </w:p>
        </w:tc>
        <w:tc>
          <w:tcPr>
            <w:tcW w:w="4387" w:type="dxa"/>
            <w:shd w:val="clear" w:color="auto" w:fill="auto"/>
            <w:vAlign w:val="center"/>
            <w:hideMark/>
          </w:tcPr>
          <w:p w14:paraId="7042978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为津冀地区保电场所、轨道交通、新能源、微电网、数据中心、港口码头、军事等领域企事业单位，提供节能、储能和电能质量改善等全面解决方案。</w:t>
            </w:r>
          </w:p>
        </w:tc>
      </w:tr>
      <w:tr w:rsidR="00EA3EBF" w:rsidRPr="00773A4E" w14:paraId="37AF5A2C" w14:textId="77777777" w:rsidTr="00773A4E">
        <w:trPr>
          <w:trHeight w:val="1740"/>
        </w:trPr>
        <w:tc>
          <w:tcPr>
            <w:tcW w:w="704" w:type="dxa"/>
            <w:shd w:val="clear" w:color="auto" w:fill="auto"/>
            <w:noWrap/>
            <w:vAlign w:val="center"/>
            <w:hideMark/>
          </w:tcPr>
          <w:p w14:paraId="5F9F335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98</w:t>
            </w:r>
          </w:p>
        </w:tc>
        <w:tc>
          <w:tcPr>
            <w:tcW w:w="1134" w:type="dxa"/>
            <w:shd w:val="clear" w:color="auto" w:fill="auto"/>
            <w:vAlign w:val="center"/>
            <w:hideMark/>
          </w:tcPr>
          <w:p w14:paraId="798076B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智慧物流</w:t>
            </w:r>
          </w:p>
        </w:tc>
        <w:tc>
          <w:tcPr>
            <w:tcW w:w="1559" w:type="dxa"/>
            <w:shd w:val="clear" w:color="auto" w:fill="auto"/>
            <w:vAlign w:val="center"/>
            <w:hideMark/>
          </w:tcPr>
          <w:p w14:paraId="5056ADC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北京京邦达贸易有限公司</w:t>
            </w:r>
          </w:p>
        </w:tc>
        <w:tc>
          <w:tcPr>
            <w:tcW w:w="1560" w:type="dxa"/>
            <w:shd w:val="clear" w:color="auto" w:fill="auto"/>
            <w:vAlign w:val="center"/>
            <w:hideMark/>
          </w:tcPr>
          <w:p w14:paraId="2855BC2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职业教育；智慧物流、智能供应链、智能仓储设备、无人车、无人机等系统与装备</w:t>
            </w:r>
          </w:p>
        </w:tc>
        <w:tc>
          <w:tcPr>
            <w:tcW w:w="3401" w:type="dxa"/>
            <w:shd w:val="clear" w:color="auto" w:fill="auto"/>
            <w:vAlign w:val="center"/>
            <w:hideMark/>
          </w:tcPr>
          <w:p w14:paraId="7C1F1C1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是京东物流业务法人主体，拥有中小件、大件、冷链、B2B、跨境和众包（达达）六大物流网络，通过大数据、云计算、智能设备的应用，打造了全环节综合效率最优、算法最科学的智能供应链服务系统</w:t>
            </w:r>
          </w:p>
        </w:tc>
        <w:tc>
          <w:tcPr>
            <w:tcW w:w="4387" w:type="dxa"/>
            <w:shd w:val="clear" w:color="auto" w:fill="auto"/>
            <w:vAlign w:val="center"/>
            <w:hideMark/>
          </w:tcPr>
          <w:p w14:paraId="5085CA5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推进京东与津冀产教融合、校企合作，将京东智慧物流、智能供应链技术和经验投入到职业教育教学实践，采取订单班、实训室、企业员工培训和社会人事培训等多种形式，提升院校服务地方经济能力。</w:t>
            </w:r>
          </w:p>
        </w:tc>
      </w:tr>
      <w:tr w:rsidR="00EA3EBF" w:rsidRPr="00773A4E" w14:paraId="1F8F0B4A" w14:textId="77777777" w:rsidTr="00773A4E">
        <w:trPr>
          <w:trHeight w:val="1470"/>
        </w:trPr>
        <w:tc>
          <w:tcPr>
            <w:tcW w:w="704" w:type="dxa"/>
            <w:shd w:val="clear" w:color="auto" w:fill="auto"/>
            <w:noWrap/>
            <w:vAlign w:val="center"/>
            <w:hideMark/>
          </w:tcPr>
          <w:p w14:paraId="5D230E2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99</w:t>
            </w:r>
          </w:p>
        </w:tc>
        <w:tc>
          <w:tcPr>
            <w:tcW w:w="1134" w:type="dxa"/>
            <w:shd w:val="clear" w:color="auto" w:fill="auto"/>
            <w:vAlign w:val="center"/>
            <w:hideMark/>
          </w:tcPr>
          <w:p w14:paraId="24E36CB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智慧物流</w:t>
            </w:r>
          </w:p>
        </w:tc>
        <w:tc>
          <w:tcPr>
            <w:tcW w:w="1559" w:type="dxa"/>
            <w:shd w:val="clear" w:color="auto" w:fill="auto"/>
            <w:vAlign w:val="center"/>
            <w:hideMark/>
          </w:tcPr>
          <w:p w14:paraId="43CDEA2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北京京东乾石科技有限公司</w:t>
            </w:r>
          </w:p>
        </w:tc>
        <w:tc>
          <w:tcPr>
            <w:tcW w:w="1560" w:type="dxa"/>
            <w:shd w:val="clear" w:color="auto" w:fill="auto"/>
            <w:vAlign w:val="center"/>
            <w:hideMark/>
          </w:tcPr>
          <w:p w14:paraId="4D9C3C1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智能仓储、工业机器人、线边物流</w:t>
            </w:r>
          </w:p>
        </w:tc>
        <w:tc>
          <w:tcPr>
            <w:tcW w:w="3401" w:type="dxa"/>
            <w:shd w:val="clear" w:color="auto" w:fill="auto"/>
            <w:vAlign w:val="center"/>
            <w:hideMark/>
          </w:tcPr>
          <w:p w14:paraId="7DBB515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是京东X事业部法人主体，主导无人科技技术创新中心，智能物流装备技术研发与应用的集成应用服务，提供以硬件为基础、以数据为驱动、以系统为核心的智能物流解决方案</w:t>
            </w:r>
          </w:p>
        </w:tc>
        <w:tc>
          <w:tcPr>
            <w:tcW w:w="4387" w:type="dxa"/>
            <w:shd w:val="clear" w:color="auto" w:fill="auto"/>
            <w:vAlign w:val="center"/>
            <w:hideMark/>
          </w:tcPr>
          <w:p w14:paraId="162B8B6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在津冀地区建设智能制造、智慧物流改造升级的典型项目。根据不同场景及客户需求提供定制化、全流程解决方案，包括方案设计、算法及模型设计、设备选型、系统开发、安装实施、系统联调、技术培训等。</w:t>
            </w:r>
          </w:p>
        </w:tc>
      </w:tr>
      <w:tr w:rsidR="00EA3EBF" w:rsidRPr="00773A4E" w14:paraId="7860D2A4" w14:textId="77777777" w:rsidTr="00773A4E">
        <w:trPr>
          <w:trHeight w:val="1050"/>
        </w:trPr>
        <w:tc>
          <w:tcPr>
            <w:tcW w:w="704" w:type="dxa"/>
            <w:shd w:val="clear" w:color="auto" w:fill="auto"/>
            <w:noWrap/>
            <w:vAlign w:val="center"/>
            <w:hideMark/>
          </w:tcPr>
          <w:p w14:paraId="4DB0E3C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100</w:t>
            </w:r>
          </w:p>
        </w:tc>
        <w:tc>
          <w:tcPr>
            <w:tcW w:w="1134" w:type="dxa"/>
            <w:shd w:val="clear" w:color="auto" w:fill="auto"/>
            <w:vAlign w:val="center"/>
            <w:hideMark/>
          </w:tcPr>
          <w:p w14:paraId="1620527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智慧物流</w:t>
            </w:r>
          </w:p>
        </w:tc>
        <w:tc>
          <w:tcPr>
            <w:tcW w:w="1559" w:type="dxa"/>
            <w:shd w:val="clear" w:color="auto" w:fill="auto"/>
            <w:vAlign w:val="center"/>
            <w:hideMark/>
          </w:tcPr>
          <w:p w14:paraId="7107958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北京京东世纪贸易有限公司</w:t>
            </w:r>
          </w:p>
        </w:tc>
        <w:tc>
          <w:tcPr>
            <w:tcW w:w="1560" w:type="dxa"/>
            <w:shd w:val="clear" w:color="auto" w:fill="auto"/>
            <w:vAlign w:val="center"/>
            <w:hideMark/>
          </w:tcPr>
          <w:p w14:paraId="4AFFA1F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智能制造、物流机器人等</w:t>
            </w:r>
          </w:p>
        </w:tc>
        <w:tc>
          <w:tcPr>
            <w:tcW w:w="3401" w:type="dxa"/>
            <w:shd w:val="clear" w:color="auto" w:fill="auto"/>
            <w:vAlign w:val="center"/>
            <w:hideMark/>
          </w:tcPr>
          <w:p w14:paraId="4BF5B02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智能物流仓与系统开发，5G网联AMR物流机器人技术研发、制造与应用推广</w:t>
            </w:r>
          </w:p>
        </w:tc>
        <w:tc>
          <w:tcPr>
            <w:tcW w:w="4387" w:type="dxa"/>
            <w:shd w:val="clear" w:color="auto" w:fill="auto"/>
            <w:vAlign w:val="center"/>
            <w:hideMark/>
          </w:tcPr>
          <w:p w14:paraId="2B73110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在津冀示范建设“支持5G云网互联的AI机器人智能物流仓”，打造区域物流中心。</w:t>
            </w:r>
          </w:p>
        </w:tc>
      </w:tr>
      <w:tr w:rsidR="00EA3EBF" w:rsidRPr="00773A4E" w14:paraId="3C0D5496" w14:textId="77777777" w:rsidTr="00773A4E">
        <w:trPr>
          <w:trHeight w:val="1710"/>
        </w:trPr>
        <w:tc>
          <w:tcPr>
            <w:tcW w:w="704" w:type="dxa"/>
            <w:shd w:val="clear" w:color="auto" w:fill="auto"/>
            <w:noWrap/>
            <w:vAlign w:val="center"/>
            <w:hideMark/>
          </w:tcPr>
          <w:p w14:paraId="357DD80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101</w:t>
            </w:r>
          </w:p>
        </w:tc>
        <w:tc>
          <w:tcPr>
            <w:tcW w:w="1134" w:type="dxa"/>
            <w:shd w:val="clear" w:color="auto" w:fill="auto"/>
            <w:vAlign w:val="center"/>
            <w:hideMark/>
          </w:tcPr>
          <w:p w14:paraId="37D4BD7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智慧物流</w:t>
            </w:r>
          </w:p>
        </w:tc>
        <w:tc>
          <w:tcPr>
            <w:tcW w:w="1559" w:type="dxa"/>
            <w:shd w:val="clear" w:color="auto" w:fill="auto"/>
            <w:vAlign w:val="center"/>
            <w:hideMark/>
          </w:tcPr>
          <w:p w14:paraId="77743D1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京东振世信息技术有限公司</w:t>
            </w:r>
          </w:p>
        </w:tc>
        <w:tc>
          <w:tcPr>
            <w:tcW w:w="1560" w:type="dxa"/>
            <w:shd w:val="clear" w:color="auto" w:fill="auto"/>
            <w:vAlign w:val="center"/>
            <w:hideMark/>
          </w:tcPr>
          <w:p w14:paraId="415784A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工业互联网、物联网、无人化、5G应用、区块链</w:t>
            </w:r>
          </w:p>
        </w:tc>
        <w:tc>
          <w:tcPr>
            <w:tcW w:w="3401" w:type="dxa"/>
            <w:shd w:val="clear" w:color="auto" w:fill="auto"/>
            <w:vAlign w:val="center"/>
            <w:hideMark/>
          </w:tcPr>
          <w:p w14:paraId="5589B00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是京东物流全资研发子公司，负责京东物流软件互联网技术体系开发和应用实施，在5G、Iot、AI及区块链技术等方面进行了大量技术积累</w:t>
            </w:r>
          </w:p>
        </w:tc>
        <w:tc>
          <w:tcPr>
            <w:tcW w:w="4387" w:type="dxa"/>
            <w:shd w:val="clear" w:color="auto" w:fill="auto"/>
            <w:vAlign w:val="center"/>
            <w:hideMark/>
          </w:tcPr>
          <w:p w14:paraId="1E3395F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搭建基于工业互联网的智慧物流平台，实现5G、IoT、机器人等相关核心技术与物流业务的深度融合与创新，重点围绕智慧物流园区管控、智慧仓储作业、智慧运输管理、商品全流程追溯等智慧物流服务，为津冀地区乳制品、电力和危废品等多个行业进行赋能。</w:t>
            </w:r>
          </w:p>
        </w:tc>
      </w:tr>
      <w:tr w:rsidR="00EA3EBF" w:rsidRPr="00773A4E" w14:paraId="0EDB911C" w14:textId="77777777" w:rsidTr="00773A4E">
        <w:trPr>
          <w:trHeight w:val="1095"/>
        </w:trPr>
        <w:tc>
          <w:tcPr>
            <w:tcW w:w="704" w:type="dxa"/>
            <w:shd w:val="clear" w:color="auto" w:fill="auto"/>
            <w:noWrap/>
            <w:vAlign w:val="center"/>
            <w:hideMark/>
          </w:tcPr>
          <w:p w14:paraId="6672E43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102</w:t>
            </w:r>
          </w:p>
        </w:tc>
        <w:tc>
          <w:tcPr>
            <w:tcW w:w="1134" w:type="dxa"/>
            <w:shd w:val="clear" w:color="auto" w:fill="auto"/>
            <w:vAlign w:val="center"/>
            <w:hideMark/>
          </w:tcPr>
          <w:p w14:paraId="60AB11F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农业科技</w:t>
            </w:r>
          </w:p>
        </w:tc>
        <w:tc>
          <w:tcPr>
            <w:tcW w:w="1559" w:type="dxa"/>
            <w:shd w:val="clear" w:color="auto" w:fill="auto"/>
            <w:vAlign w:val="center"/>
            <w:hideMark/>
          </w:tcPr>
          <w:p w14:paraId="1DDDED3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北京京鹏环球科技股份有限公司</w:t>
            </w:r>
          </w:p>
        </w:tc>
        <w:tc>
          <w:tcPr>
            <w:tcW w:w="1560" w:type="dxa"/>
            <w:shd w:val="clear" w:color="auto" w:fill="auto"/>
            <w:vAlign w:val="center"/>
            <w:hideMark/>
          </w:tcPr>
          <w:p w14:paraId="65E2AD8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工厂化农业装备技术研发与制造</w:t>
            </w:r>
          </w:p>
        </w:tc>
        <w:tc>
          <w:tcPr>
            <w:tcW w:w="3401" w:type="dxa"/>
            <w:shd w:val="clear" w:color="auto" w:fill="auto"/>
            <w:vAlign w:val="center"/>
            <w:hideMark/>
          </w:tcPr>
          <w:p w14:paraId="4426E2C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智能温室设计建造、农业高新技术装备研发，提供园艺栽培、园区规划、设施园艺全产业链服务</w:t>
            </w:r>
          </w:p>
        </w:tc>
        <w:tc>
          <w:tcPr>
            <w:tcW w:w="4387" w:type="dxa"/>
            <w:shd w:val="clear" w:color="auto" w:fill="auto"/>
            <w:vAlign w:val="center"/>
            <w:hideMark/>
          </w:tcPr>
          <w:p w14:paraId="22D635D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以试点为先导，加快推进津冀地区智慧农业、科技农业发展（已在河北正定塔元庄同福乡村振兴战略项目智能温室与智慧设施农业云平台应用）。</w:t>
            </w:r>
          </w:p>
        </w:tc>
      </w:tr>
      <w:tr w:rsidR="00EA3EBF" w:rsidRPr="00773A4E" w14:paraId="4336110F" w14:textId="77777777" w:rsidTr="00773A4E">
        <w:trPr>
          <w:trHeight w:val="945"/>
        </w:trPr>
        <w:tc>
          <w:tcPr>
            <w:tcW w:w="704" w:type="dxa"/>
            <w:shd w:val="clear" w:color="auto" w:fill="auto"/>
            <w:noWrap/>
            <w:vAlign w:val="center"/>
            <w:hideMark/>
          </w:tcPr>
          <w:p w14:paraId="185A8E2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103</w:t>
            </w:r>
          </w:p>
        </w:tc>
        <w:tc>
          <w:tcPr>
            <w:tcW w:w="1134" w:type="dxa"/>
            <w:shd w:val="clear" w:color="auto" w:fill="auto"/>
            <w:vAlign w:val="center"/>
            <w:hideMark/>
          </w:tcPr>
          <w:p w14:paraId="650C43B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农业科技</w:t>
            </w:r>
          </w:p>
        </w:tc>
        <w:tc>
          <w:tcPr>
            <w:tcW w:w="1559" w:type="dxa"/>
            <w:shd w:val="clear" w:color="auto" w:fill="auto"/>
            <w:vAlign w:val="center"/>
            <w:hideMark/>
          </w:tcPr>
          <w:p w14:paraId="228F6DC6"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北京农学院</w:t>
            </w:r>
          </w:p>
        </w:tc>
        <w:tc>
          <w:tcPr>
            <w:tcW w:w="1560" w:type="dxa"/>
            <w:shd w:val="clear" w:color="auto" w:fill="auto"/>
            <w:vAlign w:val="center"/>
            <w:hideMark/>
          </w:tcPr>
          <w:p w14:paraId="7372FCA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药食同源生猪健康养殖技术</w:t>
            </w:r>
          </w:p>
        </w:tc>
        <w:tc>
          <w:tcPr>
            <w:tcW w:w="3401" w:type="dxa"/>
            <w:shd w:val="clear" w:color="auto" w:fill="auto"/>
            <w:vAlign w:val="center"/>
            <w:hideMark/>
          </w:tcPr>
          <w:p w14:paraId="1D54581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药食同源生猪健康养殖技术研究与示范应用</w:t>
            </w:r>
          </w:p>
        </w:tc>
        <w:tc>
          <w:tcPr>
            <w:tcW w:w="4387" w:type="dxa"/>
            <w:shd w:val="clear" w:color="auto" w:fill="auto"/>
            <w:vAlign w:val="center"/>
            <w:hideMark/>
          </w:tcPr>
          <w:p w14:paraId="47C3F25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为津冀提供中药生猪健康养殖技术，建立生猪药食同源中药健康养殖技术示范基地。</w:t>
            </w:r>
          </w:p>
        </w:tc>
      </w:tr>
      <w:tr w:rsidR="00EA3EBF" w:rsidRPr="00773A4E" w14:paraId="01219CA5" w14:textId="77777777" w:rsidTr="00773A4E">
        <w:trPr>
          <w:trHeight w:val="945"/>
        </w:trPr>
        <w:tc>
          <w:tcPr>
            <w:tcW w:w="704" w:type="dxa"/>
            <w:shd w:val="clear" w:color="auto" w:fill="auto"/>
            <w:noWrap/>
            <w:vAlign w:val="center"/>
            <w:hideMark/>
          </w:tcPr>
          <w:p w14:paraId="0C39518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104</w:t>
            </w:r>
          </w:p>
        </w:tc>
        <w:tc>
          <w:tcPr>
            <w:tcW w:w="1134" w:type="dxa"/>
            <w:shd w:val="clear" w:color="auto" w:fill="auto"/>
            <w:vAlign w:val="center"/>
            <w:hideMark/>
          </w:tcPr>
          <w:p w14:paraId="0DF9832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农业科技</w:t>
            </w:r>
          </w:p>
        </w:tc>
        <w:tc>
          <w:tcPr>
            <w:tcW w:w="1559" w:type="dxa"/>
            <w:shd w:val="clear" w:color="auto" w:fill="auto"/>
            <w:vAlign w:val="center"/>
            <w:hideMark/>
          </w:tcPr>
          <w:p w14:paraId="38296A9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北京市农林科学院</w:t>
            </w:r>
          </w:p>
        </w:tc>
        <w:tc>
          <w:tcPr>
            <w:tcW w:w="1560" w:type="dxa"/>
            <w:shd w:val="clear" w:color="auto" w:fill="auto"/>
            <w:vAlign w:val="center"/>
            <w:hideMark/>
          </w:tcPr>
          <w:p w14:paraId="27EA697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精品蔬菜绿色安全生产技术</w:t>
            </w:r>
          </w:p>
        </w:tc>
        <w:tc>
          <w:tcPr>
            <w:tcW w:w="3401" w:type="dxa"/>
            <w:shd w:val="clear" w:color="auto" w:fill="auto"/>
            <w:vAlign w:val="center"/>
            <w:hideMark/>
          </w:tcPr>
          <w:p w14:paraId="66DCA87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精品蔬菜绿色安全生产技术成果转化与示范</w:t>
            </w:r>
          </w:p>
        </w:tc>
        <w:tc>
          <w:tcPr>
            <w:tcW w:w="4387" w:type="dxa"/>
            <w:shd w:val="clear" w:color="auto" w:fill="auto"/>
            <w:vAlign w:val="center"/>
            <w:hideMark/>
          </w:tcPr>
          <w:p w14:paraId="3A37937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在津冀农业产业园区开展新品种、新技术、新成果的转化和应用，引进示范保健和精品蔬菜新品种。</w:t>
            </w:r>
          </w:p>
        </w:tc>
      </w:tr>
      <w:tr w:rsidR="00EA3EBF" w:rsidRPr="00773A4E" w14:paraId="7A3974B8" w14:textId="77777777" w:rsidTr="00773A4E">
        <w:trPr>
          <w:trHeight w:val="885"/>
        </w:trPr>
        <w:tc>
          <w:tcPr>
            <w:tcW w:w="704" w:type="dxa"/>
            <w:shd w:val="clear" w:color="auto" w:fill="auto"/>
            <w:noWrap/>
            <w:vAlign w:val="center"/>
            <w:hideMark/>
          </w:tcPr>
          <w:p w14:paraId="018319F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105</w:t>
            </w:r>
          </w:p>
        </w:tc>
        <w:tc>
          <w:tcPr>
            <w:tcW w:w="1134" w:type="dxa"/>
            <w:shd w:val="clear" w:color="auto" w:fill="auto"/>
            <w:vAlign w:val="center"/>
            <w:hideMark/>
          </w:tcPr>
          <w:p w14:paraId="1D870EA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农业科技</w:t>
            </w:r>
          </w:p>
        </w:tc>
        <w:tc>
          <w:tcPr>
            <w:tcW w:w="1559" w:type="dxa"/>
            <w:shd w:val="clear" w:color="auto" w:fill="auto"/>
            <w:vAlign w:val="center"/>
            <w:hideMark/>
          </w:tcPr>
          <w:p w14:paraId="6149719E"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北京市水产科学研究所</w:t>
            </w:r>
          </w:p>
        </w:tc>
        <w:tc>
          <w:tcPr>
            <w:tcW w:w="1560" w:type="dxa"/>
            <w:shd w:val="clear" w:color="auto" w:fill="auto"/>
            <w:vAlign w:val="center"/>
            <w:hideMark/>
          </w:tcPr>
          <w:p w14:paraId="5998A94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京津冀罗非鱼高效养殖技术</w:t>
            </w:r>
          </w:p>
        </w:tc>
        <w:tc>
          <w:tcPr>
            <w:tcW w:w="3401" w:type="dxa"/>
            <w:shd w:val="clear" w:color="auto" w:fill="auto"/>
            <w:vAlign w:val="center"/>
            <w:hideMark/>
          </w:tcPr>
          <w:p w14:paraId="50A2058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罗非鱼高效养殖技术研究与示范应用</w:t>
            </w:r>
          </w:p>
        </w:tc>
        <w:tc>
          <w:tcPr>
            <w:tcW w:w="4387" w:type="dxa"/>
            <w:shd w:val="clear" w:color="auto" w:fill="auto"/>
            <w:vAlign w:val="center"/>
            <w:hideMark/>
          </w:tcPr>
          <w:p w14:paraId="72BA902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为津冀提供抗逆罗非鱼品种筛选、混养技术、复合型水处理技术试验、示范。</w:t>
            </w:r>
          </w:p>
        </w:tc>
      </w:tr>
      <w:tr w:rsidR="00EA3EBF" w:rsidRPr="00773A4E" w14:paraId="77238275" w14:textId="77777777" w:rsidTr="00773A4E">
        <w:trPr>
          <w:trHeight w:val="780"/>
        </w:trPr>
        <w:tc>
          <w:tcPr>
            <w:tcW w:w="704" w:type="dxa"/>
            <w:shd w:val="clear" w:color="auto" w:fill="auto"/>
            <w:noWrap/>
            <w:vAlign w:val="center"/>
            <w:hideMark/>
          </w:tcPr>
          <w:p w14:paraId="093FB28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106</w:t>
            </w:r>
          </w:p>
        </w:tc>
        <w:tc>
          <w:tcPr>
            <w:tcW w:w="1134" w:type="dxa"/>
            <w:shd w:val="clear" w:color="auto" w:fill="auto"/>
            <w:vAlign w:val="center"/>
            <w:hideMark/>
          </w:tcPr>
          <w:p w14:paraId="6BB1A0D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农业科技</w:t>
            </w:r>
          </w:p>
        </w:tc>
        <w:tc>
          <w:tcPr>
            <w:tcW w:w="1559" w:type="dxa"/>
            <w:shd w:val="clear" w:color="auto" w:fill="auto"/>
            <w:vAlign w:val="center"/>
            <w:hideMark/>
          </w:tcPr>
          <w:p w14:paraId="18752FB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北京水木九天科技有限公司</w:t>
            </w:r>
          </w:p>
        </w:tc>
        <w:tc>
          <w:tcPr>
            <w:tcW w:w="1560" w:type="dxa"/>
            <w:shd w:val="clear" w:color="auto" w:fill="auto"/>
            <w:vAlign w:val="center"/>
            <w:hideMark/>
          </w:tcPr>
          <w:p w14:paraId="62B4CCB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智慧农业</w:t>
            </w:r>
          </w:p>
        </w:tc>
        <w:tc>
          <w:tcPr>
            <w:tcW w:w="3401" w:type="dxa"/>
            <w:shd w:val="clear" w:color="auto" w:fill="auto"/>
            <w:vAlign w:val="center"/>
            <w:hideMark/>
          </w:tcPr>
          <w:p w14:paraId="4D1E294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水木数字农业综合服务平台</w:t>
            </w:r>
          </w:p>
        </w:tc>
        <w:tc>
          <w:tcPr>
            <w:tcW w:w="4387" w:type="dxa"/>
            <w:shd w:val="clear" w:color="auto" w:fill="auto"/>
            <w:vAlign w:val="center"/>
            <w:hideMark/>
          </w:tcPr>
          <w:p w14:paraId="192337E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推动工业化和数字化技术应用于津冀地区现代农业，形成新时代的数字农业技术平台。</w:t>
            </w:r>
          </w:p>
        </w:tc>
      </w:tr>
      <w:tr w:rsidR="00EA3EBF" w:rsidRPr="00773A4E" w14:paraId="4B16400C" w14:textId="77777777" w:rsidTr="00773A4E">
        <w:trPr>
          <w:trHeight w:val="1395"/>
        </w:trPr>
        <w:tc>
          <w:tcPr>
            <w:tcW w:w="704" w:type="dxa"/>
            <w:shd w:val="clear" w:color="auto" w:fill="auto"/>
            <w:noWrap/>
            <w:vAlign w:val="center"/>
            <w:hideMark/>
          </w:tcPr>
          <w:p w14:paraId="2850CCE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107</w:t>
            </w:r>
          </w:p>
        </w:tc>
        <w:tc>
          <w:tcPr>
            <w:tcW w:w="1134" w:type="dxa"/>
            <w:shd w:val="clear" w:color="auto" w:fill="auto"/>
            <w:vAlign w:val="center"/>
            <w:hideMark/>
          </w:tcPr>
          <w:p w14:paraId="3ED159E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农业科技</w:t>
            </w:r>
          </w:p>
        </w:tc>
        <w:tc>
          <w:tcPr>
            <w:tcW w:w="1559" w:type="dxa"/>
            <w:shd w:val="clear" w:color="auto" w:fill="auto"/>
            <w:vAlign w:val="center"/>
            <w:hideMark/>
          </w:tcPr>
          <w:p w14:paraId="00732EFE"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北京易农农业科技有限公司</w:t>
            </w:r>
          </w:p>
        </w:tc>
        <w:tc>
          <w:tcPr>
            <w:tcW w:w="1560" w:type="dxa"/>
            <w:shd w:val="clear" w:color="auto" w:fill="auto"/>
            <w:vAlign w:val="center"/>
            <w:hideMark/>
          </w:tcPr>
          <w:p w14:paraId="5DDE769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技术指导及模式研究</w:t>
            </w:r>
          </w:p>
        </w:tc>
        <w:tc>
          <w:tcPr>
            <w:tcW w:w="3401" w:type="dxa"/>
            <w:shd w:val="clear" w:color="auto" w:fill="auto"/>
            <w:vAlign w:val="center"/>
            <w:hideMark/>
          </w:tcPr>
          <w:p w14:paraId="3A78D1D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科技产业基地建设示范及扶贫协作模式研究</w:t>
            </w:r>
          </w:p>
        </w:tc>
        <w:tc>
          <w:tcPr>
            <w:tcW w:w="4387" w:type="dxa"/>
            <w:shd w:val="clear" w:color="auto" w:fill="auto"/>
            <w:vAlign w:val="center"/>
            <w:hideMark/>
          </w:tcPr>
          <w:p w14:paraId="481790A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为津冀提供集专家指导、新技术示范、技能培训、测土配方施肥、农产品检验检测、有机辅导认证、电商采购等功能为一体的科技扶贫示范园全套服务。</w:t>
            </w:r>
          </w:p>
        </w:tc>
      </w:tr>
      <w:tr w:rsidR="00EA3EBF" w:rsidRPr="00773A4E" w14:paraId="358D3766" w14:textId="77777777" w:rsidTr="00773A4E">
        <w:trPr>
          <w:trHeight w:val="1005"/>
        </w:trPr>
        <w:tc>
          <w:tcPr>
            <w:tcW w:w="704" w:type="dxa"/>
            <w:shd w:val="clear" w:color="auto" w:fill="auto"/>
            <w:noWrap/>
            <w:vAlign w:val="center"/>
            <w:hideMark/>
          </w:tcPr>
          <w:p w14:paraId="2FA3E83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108</w:t>
            </w:r>
          </w:p>
        </w:tc>
        <w:tc>
          <w:tcPr>
            <w:tcW w:w="1134" w:type="dxa"/>
            <w:shd w:val="clear" w:color="auto" w:fill="auto"/>
            <w:vAlign w:val="center"/>
            <w:hideMark/>
          </w:tcPr>
          <w:p w14:paraId="3E10A0B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农业科技</w:t>
            </w:r>
          </w:p>
        </w:tc>
        <w:tc>
          <w:tcPr>
            <w:tcW w:w="1559" w:type="dxa"/>
            <w:shd w:val="clear" w:color="auto" w:fill="auto"/>
            <w:vAlign w:val="center"/>
            <w:hideMark/>
          </w:tcPr>
          <w:p w14:paraId="1EF21CF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金珠满江农业有限公司</w:t>
            </w:r>
          </w:p>
        </w:tc>
        <w:tc>
          <w:tcPr>
            <w:tcW w:w="1560" w:type="dxa"/>
            <w:shd w:val="clear" w:color="auto" w:fill="auto"/>
            <w:vAlign w:val="center"/>
            <w:hideMark/>
          </w:tcPr>
          <w:p w14:paraId="494E081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黑鸡枞菇产业化技术</w:t>
            </w:r>
          </w:p>
        </w:tc>
        <w:tc>
          <w:tcPr>
            <w:tcW w:w="3401" w:type="dxa"/>
            <w:shd w:val="clear" w:color="auto" w:fill="auto"/>
            <w:vAlign w:val="center"/>
            <w:hideMark/>
          </w:tcPr>
          <w:p w14:paraId="51987A4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黑鸡枞菇产业化技术精准扶贫应用示范</w:t>
            </w:r>
          </w:p>
        </w:tc>
        <w:tc>
          <w:tcPr>
            <w:tcW w:w="4387" w:type="dxa"/>
            <w:shd w:val="clear" w:color="auto" w:fill="auto"/>
            <w:vAlign w:val="center"/>
            <w:hideMark/>
          </w:tcPr>
          <w:p w14:paraId="619894B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 xml:space="preserve">为津冀提供成熟的黑鸡枞菌菌种批量扩繁培育、绿色有机黑鸡枞菌规模化栽培管理、超微粉加工等系列深加工技术。 </w:t>
            </w:r>
          </w:p>
        </w:tc>
      </w:tr>
      <w:tr w:rsidR="00EA3EBF" w:rsidRPr="00773A4E" w14:paraId="6EFA93B0" w14:textId="77777777" w:rsidTr="00773A4E">
        <w:trPr>
          <w:trHeight w:val="780"/>
        </w:trPr>
        <w:tc>
          <w:tcPr>
            <w:tcW w:w="704" w:type="dxa"/>
            <w:shd w:val="clear" w:color="auto" w:fill="auto"/>
            <w:noWrap/>
            <w:vAlign w:val="center"/>
            <w:hideMark/>
          </w:tcPr>
          <w:p w14:paraId="0593098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109</w:t>
            </w:r>
          </w:p>
        </w:tc>
        <w:tc>
          <w:tcPr>
            <w:tcW w:w="1134" w:type="dxa"/>
            <w:shd w:val="clear" w:color="auto" w:fill="auto"/>
            <w:vAlign w:val="center"/>
            <w:hideMark/>
          </w:tcPr>
          <w:p w14:paraId="74E0CF0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农业科技</w:t>
            </w:r>
          </w:p>
        </w:tc>
        <w:tc>
          <w:tcPr>
            <w:tcW w:w="1559" w:type="dxa"/>
            <w:shd w:val="clear" w:color="auto" w:fill="auto"/>
            <w:vAlign w:val="center"/>
            <w:hideMark/>
          </w:tcPr>
          <w:p w14:paraId="6F739469"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中国农业大学</w:t>
            </w:r>
          </w:p>
        </w:tc>
        <w:tc>
          <w:tcPr>
            <w:tcW w:w="1560" w:type="dxa"/>
            <w:shd w:val="clear" w:color="auto" w:fill="auto"/>
            <w:vAlign w:val="center"/>
            <w:hideMark/>
          </w:tcPr>
          <w:p w14:paraId="401181F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草畜一体化生态循环农业技术</w:t>
            </w:r>
          </w:p>
        </w:tc>
        <w:tc>
          <w:tcPr>
            <w:tcW w:w="3401" w:type="dxa"/>
            <w:shd w:val="clear" w:color="auto" w:fill="auto"/>
            <w:vAlign w:val="center"/>
            <w:hideMark/>
          </w:tcPr>
          <w:p w14:paraId="7AB4E53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草畜一体化生态循环农业技术示范与产业化（河北沽源县应用）</w:t>
            </w:r>
          </w:p>
        </w:tc>
        <w:tc>
          <w:tcPr>
            <w:tcW w:w="4387" w:type="dxa"/>
            <w:shd w:val="clear" w:color="auto" w:fill="auto"/>
            <w:vAlign w:val="center"/>
            <w:hideMark/>
          </w:tcPr>
          <w:p w14:paraId="08CB013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为津冀提供草畜一体化生态循环农业技术，改良退化草场，提升规模种植、养殖效能。</w:t>
            </w:r>
          </w:p>
        </w:tc>
      </w:tr>
      <w:tr w:rsidR="00EA3EBF" w:rsidRPr="00773A4E" w14:paraId="278F62C4" w14:textId="77777777" w:rsidTr="00773A4E">
        <w:trPr>
          <w:trHeight w:val="780"/>
        </w:trPr>
        <w:tc>
          <w:tcPr>
            <w:tcW w:w="704" w:type="dxa"/>
            <w:shd w:val="clear" w:color="auto" w:fill="auto"/>
            <w:noWrap/>
            <w:vAlign w:val="center"/>
            <w:hideMark/>
          </w:tcPr>
          <w:p w14:paraId="1E00B8A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110</w:t>
            </w:r>
          </w:p>
        </w:tc>
        <w:tc>
          <w:tcPr>
            <w:tcW w:w="1134" w:type="dxa"/>
            <w:shd w:val="clear" w:color="auto" w:fill="auto"/>
            <w:vAlign w:val="center"/>
            <w:hideMark/>
          </w:tcPr>
          <w:p w14:paraId="1CB9BAD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农业科技</w:t>
            </w:r>
          </w:p>
        </w:tc>
        <w:tc>
          <w:tcPr>
            <w:tcW w:w="1559" w:type="dxa"/>
            <w:shd w:val="clear" w:color="auto" w:fill="auto"/>
            <w:vAlign w:val="center"/>
            <w:hideMark/>
          </w:tcPr>
          <w:p w14:paraId="1C4266F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中国农业科学院蔬菜花卉研究所</w:t>
            </w:r>
          </w:p>
        </w:tc>
        <w:tc>
          <w:tcPr>
            <w:tcW w:w="1560" w:type="dxa"/>
            <w:shd w:val="clear" w:color="auto" w:fill="auto"/>
            <w:vAlign w:val="center"/>
            <w:hideMark/>
          </w:tcPr>
          <w:p w14:paraId="3A759BF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基质栽培和水肥高效管理技术</w:t>
            </w:r>
          </w:p>
        </w:tc>
        <w:tc>
          <w:tcPr>
            <w:tcW w:w="3401" w:type="dxa"/>
            <w:shd w:val="clear" w:color="auto" w:fill="auto"/>
            <w:vAlign w:val="center"/>
            <w:hideMark/>
          </w:tcPr>
          <w:p w14:paraId="4CECA14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基质栽培和水肥高效管理技术在高档蔬菜生产中的示范应用</w:t>
            </w:r>
          </w:p>
        </w:tc>
        <w:tc>
          <w:tcPr>
            <w:tcW w:w="4387" w:type="dxa"/>
            <w:shd w:val="clear" w:color="auto" w:fill="auto"/>
            <w:vAlign w:val="center"/>
            <w:hideMark/>
          </w:tcPr>
          <w:p w14:paraId="2CF3FF2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为津冀提供高品质蔬菜品种相配套的生态基质无土栽培技术及水肥一体化精准智能管理规范。</w:t>
            </w:r>
          </w:p>
        </w:tc>
      </w:tr>
      <w:tr w:rsidR="00EA3EBF" w:rsidRPr="00773A4E" w14:paraId="050BF02E" w14:textId="77777777" w:rsidTr="00773A4E">
        <w:trPr>
          <w:trHeight w:val="1020"/>
        </w:trPr>
        <w:tc>
          <w:tcPr>
            <w:tcW w:w="704" w:type="dxa"/>
            <w:shd w:val="clear" w:color="auto" w:fill="auto"/>
            <w:noWrap/>
            <w:vAlign w:val="center"/>
            <w:hideMark/>
          </w:tcPr>
          <w:p w14:paraId="42CCC18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111</w:t>
            </w:r>
          </w:p>
        </w:tc>
        <w:tc>
          <w:tcPr>
            <w:tcW w:w="1134" w:type="dxa"/>
            <w:shd w:val="clear" w:color="auto" w:fill="auto"/>
            <w:vAlign w:val="center"/>
            <w:hideMark/>
          </w:tcPr>
          <w:p w14:paraId="44287CE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食品加工</w:t>
            </w:r>
          </w:p>
        </w:tc>
        <w:tc>
          <w:tcPr>
            <w:tcW w:w="1559" w:type="dxa"/>
            <w:shd w:val="clear" w:color="auto" w:fill="auto"/>
            <w:vAlign w:val="center"/>
            <w:hideMark/>
          </w:tcPr>
          <w:p w14:paraId="604D951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北京三元食品股份有限公司</w:t>
            </w:r>
          </w:p>
        </w:tc>
        <w:tc>
          <w:tcPr>
            <w:tcW w:w="1560" w:type="dxa"/>
            <w:shd w:val="clear" w:color="auto" w:fill="auto"/>
            <w:vAlign w:val="center"/>
            <w:hideMark/>
          </w:tcPr>
          <w:p w14:paraId="1B5DA35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婴幼儿配方乳粉营养安全控制技术</w:t>
            </w:r>
          </w:p>
        </w:tc>
        <w:tc>
          <w:tcPr>
            <w:tcW w:w="3401" w:type="dxa"/>
            <w:shd w:val="clear" w:color="auto" w:fill="auto"/>
            <w:vAlign w:val="center"/>
            <w:hideMark/>
          </w:tcPr>
          <w:p w14:paraId="72512B5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婴幼儿配方乳粉营养安全控制技术研究与产业化</w:t>
            </w:r>
          </w:p>
        </w:tc>
        <w:tc>
          <w:tcPr>
            <w:tcW w:w="4387" w:type="dxa"/>
            <w:shd w:val="clear" w:color="auto" w:fill="auto"/>
            <w:vAlign w:val="center"/>
            <w:hideMark/>
          </w:tcPr>
          <w:p w14:paraId="2EF8421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为津冀企业提供污染物（硝酸盐、亚硝酸盐等）风险项目监测、婴幼儿配方乳粉加工企业标准审核、婴幼儿肠道微生物数据库等。</w:t>
            </w:r>
          </w:p>
        </w:tc>
      </w:tr>
      <w:tr w:rsidR="00EA3EBF" w:rsidRPr="00773A4E" w14:paraId="7C9653AC" w14:textId="77777777" w:rsidTr="00773A4E">
        <w:trPr>
          <w:trHeight w:val="885"/>
        </w:trPr>
        <w:tc>
          <w:tcPr>
            <w:tcW w:w="704" w:type="dxa"/>
            <w:shd w:val="clear" w:color="auto" w:fill="auto"/>
            <w:noWrap/>
            <w:vAlign w:val="center"/>
            <w:hideMark/>
          </w:tcPr>
          <w:p w14:paraId="3609D24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112</w:t>
            </w:r>
          </w:p>
        </w:tc>
        <w:tc>
          <w:tcPr>
            <w:tcW w:w="1134" w:type="dxa"/>
            <w:shd w:val="clear" w:color="auto" w:fill="auto"/>
            <w:vAlign w:val="center"/>
            <w:hideMark/>
          </w:tcPr>
          <w:p w14:paraId="31D5B9A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包装印刷</w:t>
            </w:r>
          </w:p>
        </w:tc>
        <w:tc>
          <w:tcPr>
            <w:tcW w:w="1559" w:type="dxa"/>
            <w:shd w:val="clear" w:color="auto" w:fill="auto"/>
            <w:vAlign w:val="center"/>
            <w:hideMark/>
          </w:tcPr>
          <w:p w14:paraId="6F4001C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北京中科纳新印刷技术有限公司</w:t>
            </w:r>
          </w:p>
        </w:tc>
        <w:tc>
          <w:tcPr>
            <w:tcW w:w="1560" w:type="dxa"/>
            <w:shd w:val="clear" w:color="auto" w:fill="auto"/>
            <w:vAlign w:val="center"/>
            <w:hideMark/>
          </w:tcPr>
          <w:p w14:paraId="0591EFE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智能制造</w:t>
            </w:r>
          </w:p>
        </w:tc>
        <w:tc>
          <w:tcPr>
            <w:tcW w:w="3401" w:type="dxa"/>
            <w:shd w:val="clear" w:color="auto" w:fill="auto"/>
            <w:vAlign w:val="center"/>
            <w:hideMark/>
          </w:tcPr>
          <w:p w14:paraId="4AADA0C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纳米绿色印刷</w:t>
            </w:r>
          </w:p>
        </w:tc>
        <w:tc>
          <w:tcPr>
            <w:tcW w:w="4387" w:type="dxa"/>
            <w:shd w:val="clear" w:color="auto" w:fill="auto"/>
            <w:vAlign w:val="center"/>
            <w:hideMark/>
          </w:tcPr>
          <w:p w14:paraId="01FDB1B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为津冀地区提供绿色版基、绿色制版和绿色油墨的完整产业链技术，解决制版工艺高危废水排放、版基生产电解废液、废渣和VOC等排放难题。</w:t>
            </w:r>
          </w:p>
        </w:tc>
      </w:tr>
      <w:tr w:rsidR="00EA3EBF" w:rsidRPr="00773A4E" w14:paraId="75B18F0F" w14:textId="77777777" w:rsidTr="00773A4E">
        <w:trPr>
          <w:trHeight w:val="885"/>
        </w:trPr>
        <w:tc>
          <w:tcPr>
            <w:tcW w:w="704" w:type="dxa"/>
            <w:shd w:val="clear" w:color="auto" w:fill="auto"/>
            <w:noWrap/>
            <w:vAlign w:val="center"/>
            <w:hideMark/>
          </w:tcPr>
          <w:p w14:paraId="2E14EA2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113</w:t>
            </w:r>
          </w:p>
        </w:tc>
        <w:tc>
          <w:tcPr>
            <w:tcW w:w="1134" w:type="dxa"/>
            <w:shd w:val="clear" w:color="auto" w:fill="auto"/>
            <w:vAlign w:val="center"/>
            <w:hideMark/>
          </w:tcPr>
          <w:p w14:paraId="736847C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环保</w:t>
            </w:r>
          </w:p>
        </w:tc>
        <w:tc>
          <w:tcPr>
            <w:tcW w:w="1559" w:type="dxa"/>
            <w:shd w:val="clear" w:color="auto" w:fill="auto"/>
            <w:vAlign w:val="center"/>
            <w:hideMark/>
          </w:tcPr>
          <w:p w14:paraId="0296035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北京杰创华睿科技有限公司</w:t>
            </w:r>
          </w:p>
        </w:tc>
        <w:tc>
          <w:tcPr>
            <w:tcW w:w="1560" w:type="dxa"/>
            <w:shd w:val="clear" w:color="auto" w:fill="auto"/>
            <w:vAlign w:val="center"/>
            <w:hideMark/>
          </w:tcPr>
          <w:p w14:paraId="500C0CF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大气治理</w:t>
            </w:r>
          </w:p>
        </w:tc>
        <w:tc>
          <w:tcPr>
            <w:tcW w:w="3401" w:type="dxa"/>
            <w:shd w:val="clear" w:color="auto" w:fill="auto"/>
            <w:vAlign w:val="center"/>
            <w:hideMark/>
          </w:tcPr>
          <w:p w14:paraId="795ADF3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VOCs治理；烟气脱硫脱硝除尘；锅炉窑炉改造</w:t>
            </w:r>
          </w:p>
        </w:tc>
        <w:tc>
          <w:tcPr>
            <w:tcW w:w="4387" w:type="dxa"/>
            <w:shd w:val="clear" w:color="auto" w:fill="auto"/>
            <w:vAlign w:val="center"/>
            <w:hideMark/>
          </w:tcPr>
          <w:p w14:paraId="2E3300C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对津冀工业企业排放的大气污染物实施超低排放改造，使颗粒物、二氧化硫、氮氧化物排放浓度达标。</w:t>
            </w:r>
          </w:p>
        </w:tc>
      </w:tr>
      <w:tr w:rsidR="00EA3EBF" w:rsidRPr="00773A4E" w14:paraId="25AC39D8" w14:textId="77777777" w:rsidTr="00773A4E">
        <w:trPr>
          <w:trHeight w:val="990"/>
        </w:trPr>
        <w:tc>
          <w:tcPr>
            <w:tcW w:w="704" w:type="dxa"/>
            <w:shd w:val="clear" w:color="auto" w:fill="auto"/>
            <w:noWrap/>
            <w:vAlign w:val="center"/>
            <w:hideMark/>
          </w:tcPr>
          <w:p w14:paraId="37CA183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114</w:t>
            </w:r>
          </w:p>
        </w:tc>
        <w:tc>
          <w:tcPr>
            <w:tcW w:w="1134" w:type="dxa"/>
            <w:shd w:val="clear" w:color="auto" w:fill="auto"/>
            <w:vAlign w:val="center"/>
            <w:hideMark/>
          </w:tcPr>
          <w:p w14:paraId="5F0F502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环保</w:t>
            </w:r>
          </w:p>
        </w:tc>
        <w:tc>
          <w:tcPr>
            <w:tcW w:w="1559" w:type="dxa"/>
            <w:shd w:val="clear" w:color="auto" w:fill="auto"/>
            <w:vAlign w:val="center"/>
            <w:hideMark/>
          </w:tcPr>
          <w:p w14:paraId="6982595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北京科泰兴达高新技术有限公司</w:t>
            </w:r>
          </w:p>
        </w:tc>
        <w:tc>
          <w:tcPr>
            <w:tcW w:w="1560" w:type="dxa"/>
            <w:shd w:val="clear" w:color="auto" w:fill="auto"/>
            <w:vAlign w:val="center"/>
            <w:hideMark/>
          </w:tcPr>
          <w:p w14:paraId="48A9ED1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废水处理</w:t>
            </w:r>
          </w:p>
        </w:tc>
        <w:tc>
          <w:tcPr>
            <w:tcW w:w="3401" w:type="dxa"/>
            <w:shd w:val="clear" w:color="auto" w:fill="auto"/>
            <w:vAlign w:val="center"/>
            <w:hideMark/>
          </w:tcPr>
          <w:p w14:paraId="39F8813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生活污水处理；市政污水处理；冶炼金属产生废水处理</w:t>
            </w:r>
          </w:p>
        </w:tc>
        <w:tc>
          <w:tcPr>
            <w:tcW w:w="4387" w:type="dxa"/>
            <w:shd w:val="clear" w:color="auto" w:fill="auto"/>
            <w:vAlign w:val="center"/>
            <w:hideMark/>
          </w:tcPr>
          <w:p w14:paraId="0D80EA6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对津冀冶炼金属等工业企业废水以及城市生活污水、市政污水处理与资源化提供解决方案。</w:t>
            </w:r>
          </w:p>
        </w:tc>
      </w:tr>
      <w:tr w:rsidR="00EA3EBF" w:rsidRPr="00773A4E" w14:paraId="373D33B2" w14:textId="77777777" w:rsidTr="00773A4E">
        <w:trPr>
          <w:trHeight w:val="1095"/>
        </w:trPr>
        <w:tc>
          <w:tcPr>
            <w:tcW w:w="704" w:type="dxa"/>
            <w:shd w:val="clear" w:color="auto" w:fill="auto"/>
            <w:noWrap/>
            <w:vAlign w:val="center"/>
            <w:hideMark/>
          </w:tcPr>
          <w:p w14:paraId="5B33EC8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115</w:t>
            </w:r>
          </w:p>
        </w:tc>
        <w:tc>
          <w:tcPr>
            <w:tcW w:w="1134" w:type="dxa"/>
            <w:shd w:val="clear" w:color="auto" w:fill="auto"/>
            <w:vAlign w:val="center"/>
            <w:hideMark/>
          </w:tcPr>
          <w:p w14:paraId="720702A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环保</w:t>
            </w:r>
          </w:p>
        </w:tc>
        <w:tc>
          <w:tcPr>
            <w:tcW w:w="1559" w:type="dxa"/>
            <w:shd w:val="clear" w:color="auto" w:fill="auto"/>
            <w:vAlign w:val="center"/>
            <w:hideMark/>
          </w:tcPr>
          <w:p w14:paraId="11FE0FF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北京师范大学环境学院水环境模拟国家重点实验室</w:t>
            </w:r>
          </w:p>
        </w:tc>
        <w:tc>
          <w:tcPr>
            <w:tcW w:w="1560" w:type="dxa"/>
            <w:shd w:val="clear" w:color="auto" w:fill="auto"/>
            <w:vAlign w:val="center"/>
            <w:hideMark/>
          </w:tcPr>
          <w:p w14:paraId="5AB8743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水处理</w:t>
            </w:r>
          </w:p>
        </w:tc>
        <w:tc>
          <w:tcPr>
            <w:tcW w:w="3401" w:type="dxa"/>
            <w:shd w:val="clear" w:color="auto" w:fill="auto"/>
            <w:vAlign w:val="center"/>
            <w:hideMark/>
          </w:tcPr>
          <w:p w14:paraId="714E4B5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生态环境过程模拟及综合调控</w:t>
            </w:r>
          </w:p>
        </w:tc>
        <w:tc>
          <w:tcPr>
            <w:tcW w:w="4387" w:type="dxa"/>
            <w:shd w:val="clear" w:color="auto" w:fill="auto"/>
            <w:vAlign w:val="center"/>
            <w:hideMark/>
          </w:tcPr>
          <w:p w14:paraId="63AE77F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为津冀地区尤其是雄安新区提供基于水动力-水环境-水生态的入淀河口水质提升技术。</w:t>
            </w:r>
          </w:p>
        </w:tc>
      </w:tr>
      <w:tr w:rsidR="00EA3EBF" w:rsidRPr="00773A4E" w14:paraId="124B65F4" w14:textId="77777777" w:rsidTr="00773A4E">
        <w:trPr>
          <w:trHeight w:val="990"/>
        </w:trPr>
        <w:tc>
          <w:tcPr>
            <w:tcW w:w="704" w:type="dxa"/>
            <w:shd w:val="clear" w:color="auto" w:fill="auto"/>
            <w:noWrap/>
            <w:vAlign w:val="center"/>
            <w:hideMark/>
          </w:tcPr>
          <w:p w14:paraId="41F4FBE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116</w:t>
            </w:r>
          </w:p>
        </w:tc>
        <w:tc>
          <w:tcPr>
            <w:tcW w:w="1134" w:type="dxa"/>
            <w:shd w:val="clear" w:color="auto" w:fill="auto"/>
            <w:vAlign w:val="center"/>
            <w:hideMark/>
          </w:tcPr>
          <w:p w14:paraId="6E705DE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环保</w:t>
            </w:r>
          </w:p>
        </w:tc>
        <w:tc>
          <w:tcPr>
            <w:tcW w:w="1559" w:type="dxa"/>
            <w:shd w:val="clear" w:color="auto" w:fill="auto"/>
            <w:vAlign w:val="center"/>
            <w:hideMark/>
          </w:tcPr>
          <w:p w14:paraId="67D02FD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德威华泰（北京）科技有限公司</w:t>
            </w:r>
          </w:p>
        </w:tc>
        <w:tc>
          <w:tcPr>
            <w:tcW w:w="1560" w:type="dxa"/>
            <w:shd w:val="clear" w:color="auto" w:fill="auto"/>
            <w:vAlign w:val="center"/>
            <w:hideMark/>
          </w:tcPr>
          <w:p w14:paraId="38C8A79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水处理</w:t>
            </w:r>
          </w:p>
        </w:tc>
        <w:tc>
          <w:tcPr>
            <w:tcW w:w="3401" w:type="dxa"/>
            <w:shd w:val="clear" w:color="auto" w:fill="auto"/>
            <w:vAlign w:val="center"/>
            <w:hideMark/>
          </w:tcPr>
          <w:p w14:paraId="04D3480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城市污水和工业废水处理与利用、水质净化、污泥处置及综合利用等领域的技术开发、工程设计、工程施工和设备制造</w:t>
            </w:r>
          </w:p>
        </w:tc>
        <w:tc>
          <w:tcPr>
            <w:tcW w:w="4387" w:type="dxa"/>
            <w:shd w:val="clear" w:color="auto" w:fill="auto"/>
            <w:vAlign w:val="center"/>
            <w:hideMark/>
          </w:tcPr>
          <w:p w14:paraId="387F9A3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为津冀地区城市污水和工业废水处理与综合利用提供工程设计、专用设备、工程施工。</w:t>
            </w:r>
          </w:p>
        </w:tc>
      </w:tr>
      <w:tr w:rsidR="00EA3EBF" w:rsidRPr="00773A4E" w14:paraId="2A8C318C" w14:textId="77777777" w:rsidTr="00773A4E">
        <w:trPr>
          <w:trHeight w:val="990"/>
        </w:trPr>
        <w:tc>
          <w:tcPr>
            <w:tcW w:w="704" w:type="dxa"/>
            <w:shd w:val="clear" w:color="auto" w:fill="auto"/>
            <w:noWrap/>
            <w:vAlign w:val="center"/>
            <w:hideMark/>
          </w:tcPr>
          <w:p w14:paraId="719309C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117</w:t>
            </w:r>
          </w:p>
        </w:tc>
        <w:tc>
          <w:tcPr>
            <w:tcW w:w="1134" w:type="dxa"/>
            <w:shd w:val="clear" w:color="auto" w:fill="auto"/>
            <w:vAlign w:val="center"/>
            <w:hideMark/>
          </w:tcPr>
          <w:p w14:paraId="30EBADE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环保</w:t>
            </w:r>
          </w:p>
        </w:tc>
        <w:tc>
          <w:tcPr>
            <w:tcW w:w="1559" w:type="dxa"/>
            <w:shd w:val="clear" w:color="auto" w:fill="auto"/>
            <w:vAlign w:val="center"/>
            <w:hideMark/>
          </w:tcPr>
          <w:p w14:paraId="5C7A5166"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金科环境股份有限公司</w:t>
            </w:r>
          </w:p>
        </w:tc>
        <w:tc>
          <w:tcPr>
            <w:tcW w:w="1560" w:type="dxa"/>
            <w:shd w:val="clear" w:color="auto" w:fill="auto"/>
            <w:vAlign w:val="center"/>
            <w:hideMark/>
          </w:tcPr>
          <w:p w14:paraId="5B91ACE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水处理</w:t>
            </w:r>
          </w:p>
        </w:tc>
        <w:tc>
          <w:tcPr>
            <w:tcW w:w="3401" w:type="dxa"/>
            <w:shd w:val="clear" w:color="auto" w:fill="auto"/>
            <w:vAlign w:val="center"/>
            <w:hideMark/>
          </w:tcPr>
          <w:p w14:paraId="7EA283D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膜通用平台装备技术、膜系统应用技术、膜系统运营技术等三大核心技术，提供水处理技术解决方案</w:t>
            </w:r>
          </w:p>
        </w:tc>
        <w:tc>
          <w:tcPr>
            <w:tcW w:w="4387" w:type="dxa"/>
            <w:shd w:val="clear" w:color="auto" w:fill="auto"/>
            <w:vAlign w:val="center"/>
            <w:hideMark/>
          </w:tcPr>
          <w:p w14:paraId="3BA7AC5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为津冀地区政府与企业提供水处理技术解决方案、运营服务以及资源化产品。</w:t>
            </w:r>
          </w:p>
        </w:tc>
      </w:tr>
      <w:tr w:rsidR="00EA3EBF" w:rsidRPr="00773A4E" w14:paraId="7C853C36" w14:textId="77777777" w:rsidTr="00773A4E">
        <w:trPr>
          <w:trHeight w:val="990"/>
        </w:trPr>
        <w:tc>
          <w:tcPr>
            <w:tcW w:w="704" w:type="dxa"/>
            <w:shd w:val="clear" w:color="auto" w:fill="auto"/>
            <w:noWrap/>
            <w:vAlign w:val="center"/>
            <w:hideMark/>
          </w:tcPr>
          <w:p w14:paraId="5F557F7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118</w:t>
            </w:r>
          </w:p>
        </w:tc>
        <w:tc>
          <w:tcPr>
            <w:tcW w:w="1134" w:type="dxa"/>
            <w:shd w:val="clear" w:color="auto" w:fill="auto"/>
            <w:vAlign w:val="center"/>
            <w:hideMark/>
          </w:tcPr>
          <w:p w14:paraId="6E077CC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环保</w:t>
            </w:r>
          </w:p>
        </w:tc>
        <w:tc>
          <w:tcPr>
            <w:tcW w:w="1559" w:type="dxa"/>
            <w:shd w:val="clear" w:color="auto" w:fill="auto"/>
            <w:vAlign w:val="center"/>
            <w:hideMark/>
          </w:tcPr>
          <w:p w14:paraId="304BA16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博天环境集团股份有限公司</w:t>
            </w:r>
          </w:p>
        </w:tc>
        <w:tc>
          <w:tcPr>
            <w:tcW w:w="1560" w:type="dxa"/>
            <w:shd w:val="clear" w:color="auto" w:fill="auto"/>
            <w:vAlign w:val="center"/>
            <w:hideMark/>
          </w:tcPr>
          <w:p w14:paraId="607B0F6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水处理</w:t>
            </w:r>
          </w:p>
        </w:tc>
        <w:tc>
          <w:tcPr>
            <w:tcW w:w="3401" w:type="dxa"/>
            <w:shd w:val="clear" w:color="auto" w:fill="auto"/>
            <w:vAlign w:val="center"/>
            <w:hideMark/>
          </w:tcPr>
          <w:p w14:paraId="6C0BDF3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高端工业水处理系统和城市水环境保护治理技术与设备</w:t>
            </w:r>
          </w:p>
        </w:tc>
        <w:tc>
          <w:tcPr>
            <w:tcW w:w="4387" w:type="dxa"/>
            <w:shd w:val="clear" w:color="auto" w:fill="auto"/>
            <w:vAlign w:val="center"/>
            <w:hideMark/>
          </w:tcPr>
          <w:p w14:paraId="1E7EAB7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为津冀地区政府与工业企业的污水处理工程提供技术开发、咨询设计、核心设备、系统集成、项目管理、投资运营等一体化的解决方案。</w:t>
            </w:r>
          </w:p>
        </w:tc>
      </w:tr>
      <w:tr w:rsidR="00EA3EBF" w:rsidRPr="00773A4E" w14:paraId="02083841" w14:textId="77777777" w:rsidTr="00773A4E">
        <w:trPr>
          <w:trHeight w:val="990"/>
        </w:trPr>
        <w:tc>
          <w:tcPr>
            <w:tcW w:w="704" w:type="dxa"/>
            <w:shd w:val="clear" w:color="auto" w:fill="auto"/>
            <w:noWrap/>
            <w:vAlign w:val="center"/>
            <w:hideMark/>
          </w:tcPr>
          <w:p w14:paraId="1E63DC1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119</w:t>
            </w:r>
          </w:p>
        </w:tc>
        <w:tc>
          <w:tcPr>
            <w:tcW w:w="1134" w:type="dxa"/>
            <w:shd w:val="clear" w:color="auto" w:fill="auto"/>
            <w:vAlign w:val="center"/>
            <w:hideMark/>
          </w:tcPr>
          <w:p w14:paraId="77FFAE4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环保</w:t>
            </w:r>
          </w:p>
        </w:tc>
        <w:tc>
          <w:tcPr>
            <w:tcW w:w="1559" w:type="dxa"/>
            <w:shd w:val="clear" w:color="auto" w:fill="auto"/>
            <w:vAlign w:val="center"/>
            <w:hideMark/>
          </w:tcPr>
          <w:p w14:paraId="26CDDC0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碧水源科技股份有限公司</w:t>
            </w:r>
          </w:p>
        </w:tc>
        <w:tc>
          <w:tcPr>
            <w:tcW w:w="1560" w:type="dxa"/>
            <w:shd w:val="clear" w:color="auto" w:fill="auto"/>
            <w:vAlign w:val="center"/>
            <w:hideMark/>
          </w:tcPr>
          <w:p w14:paraId="427E79F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水处理</w:t>
            </w:r>
          </w:p>
        </w:tc>
        <w:tc>
          <w:tcPr>
            <w:tcW w:w="3401" w:type="dxa"/>
            <w:shd w:val="clear" w:color="auto" w:fill="auto"/>
            <w:vAlign w:val="center"/>
            <w:hideMark/>
          </w:tcPr>
          <w:p w14:paraId="0919E3E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膜材料研发、膜设备制造、膜工艺应用</w:t>
            </w:r>
          </w:p>
        </w:tc>
        <w:tc>
          <w:tcPr>
            <w:tcW w:w="4387" w:type="dxa"/>
            <w:shd w:val="clear" w:color="auto" w:fill="auto"/>
            <w:vAlign w:val="center"/>
            <w:hideMark/>
          </w:tcPr>
          <w:p w14:paraId="4147FED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为津冀地区政府与工业企业的污水处理工程提供基于先进膜材料的系统解决方案。</w:t>
            </w:r>
          </w:p>
        </w:tc>
      </w:tr>
      <w:tr w:rsidR="00EA3EBF" w:rsidRPr="00773A4E" w14:paraId="3EBE9E11" w14:textId="77777777" w:rsidTr="00773A4E">
        <w:trPr>
          <w:trHeight w:val="1080"/>
        </w:trPr>
        <w:tc>
          <w:tcPr>
            <w:tcW w:w="704" w:type="dxa"/>
            <w:shd w:val="clear" w:color="auto" w:fill="auto"/>
            <w:noWrap/>
            <w:vAlign w:val="center"/>
            <w:hideMark/>
          </w:tcPr>
          <w:p w14:paraId="1062C74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120</w:t>
            </w:r>
          </w:p>
        </w:tc>
        <w:tc>
          <w:tcPr>
            <w:tcW w:w="1134" w:type="dxa"/>
            <w:shd w:val="clear" w:color="auto" w:fill="auto"/>
            <w:vAlign w:val="center"/>
            <w:hideMark/>
          </w:tcPr>
          <w:p w14:paraId="38844C2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环保</w:t>
            </w:r>
          </w:p>
        </w:tc>
        <w:tc>
          <w:tcPr>
            <w:tcW w:w="1559" w:type="dxa"/>
            <w:shd w:val="clear" w:color="auto" w:fill="auto"/>
            <w:vAlign w:val="center"/>
            <w:hideMark/>
          </w:tcPr>
          <w:p w14:paraId="4669948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北京众蓝科技有限公司</w:t>
            </w:r>
          </w:p>
        </w:tc>
        <w:tc>
          <w:tcPr>
            <w:tcW w:w="1560" w:type="dxa"/>
            <w:shd w:val="clear" w:color="auto" w:fill="auto"/>
            <w:vAlign w:val="center"/>
            <w:hideMark/>
          </w:tcPr>
          <w:p w14:paraId="5B75147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大气治理</w:t>
            </w:r>
          </w:p>
        </w:tc>
        <w:tc>
          <w:tcPr>
            <w:tcW w:w="3401" w:type="dxa"/>
            <w:shd w:val="clear" w:color="auto" w:fill="auto"/>
            <w:vAlign w:val="center"/>
            <w:hideMark/>
          </w:tcPr>
          <w:p w14:paraId="359F870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全国空气质量高分辨率预报与污染控制决策支持系统（NARS）</w:t>
            </w:r>
          </w:p>
        </w:tc>
        <w:tc>
          <w:tcPr>
            <w:tcW w:w="4387" w:type="dxa"/>
            <w:shd w:val="clear" w:color="auto" w:fill="auto"/>
            <w:vAlign w:val="center"/>
            <w:hideMark/>
          </w:tcPr>
          <w:p w14:paraId="440CEBC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利用该系统为京津冀“2+26”城市动态源清单反演、大气污染精细化预报、大气污染过程应急减排限排精准施策提供常态业务技术服务，为联防联控提供实时技术支撑。</w:t>
            </w:r>
          </w:p>
        </w:tc>
      </w:tr>
      <w:tr w:rsidR="00EA3EBF" w:rsidRPr="00773A4E" w14:paraId="230A3367" w14:textId="77777777" w:rsidTr="00773A4E">
        <w:trPr>
          <w:trHeight w:val="1080"/>
        </w:trPr>
        <w:tc>
          <w:tcPr>
            <w:tcW w:w="704" w:type="dxa"/>
            <w:shd w:val="clear" w:color="auto" w:fill="auto"/>
            <w:noWrap/>
            <w:vAlign w:val="center"/>
            <w:hideMark/>
          </w:tcPr>
          <w:p w14:paraId="31C2CB6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121</w:t>
            </w:r>
          </w:p>
        </w:tc>
        <w:tc>
          <w:tcPr>
            <w:tcW w:w="1134" w:type="dxa"/>
            <w:shd w:val="clear" w:color="auto" w:fill="auto"/>
            <w:vAlign w:val="center"/>
            <w:hideMark/>
          </w:tcPr>
          <w:p w14:paraId="1902882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环保</w:t>
            </w:r>
          </w:p>
        </w:tc>
        <w:tc>
          <w:tcPr>
            <w:tcW w:w="1559" w:type="dxa"/>
            <w:shd w:val="clear" w:color="auto" w:fill="auto"/>
            <w:vAlign w:val="center"/>
            <w:hideMark/>
          </w:tcPr>
          <w:p w14:paraId="112E60E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北京清新环境技术股份有限公司</w:t>
            </w:r>
          </w:p>
        </w:tc>
        <w:tc>
          <w:tcPr>
            <w:tcW w:w="1560" w:type="dxa"/>
            <w:shd w:val="clear" w:color="auto" w:fill="auto"/>
            <w:vAlign w:val="center"/>
            <w:hideMark/>
          </w:tcPr>
          <w:p w14:paraId="3B47D60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大气治理</w:t>
            </w:r>
          </w:p>
        </w:tc>
        <w:tc>
          <w:tcPr>
            <w:tcW w:w="3401" w:type="dxa"/>
            <w:shd w:val="clear" w:color="auto" w:fill="auto"/>
            <w:vAlign w:val="center"/>
            <w:hideMark/>
          </w:tcPr>
          <w:p w14:paraId="4DEBBF0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以工业烟气治理为核心，兼顾工业水处理及节能、资源综合利用，供热，全流程综合性环保服务</w:t>
            </w:r>
          </w:p>
        </w:tc>
        <w:tc>
          <w:tcPr>
            <w:tcW w:w="4387" w:type="dxa"/>
            <w:shd w:val="clear" w:color="auto" w:fill="auto"/>
            <w:vAlign w:val="center"/>
            <w:hideMark/>
          </w:tcPr>
          <w:p w14:paraId="680BAD7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为津冀工业企业提供工业烟气、工业水处理及节能、资源综合利用等一揽子系统解决方案。</w:t>
            </w:r>
          </w:p>
        </w:tc>
      </w:tr>
      <w:tr w:rsidR="00EA3EBF" w:rsidRPr="00773A4E" w14:paraId="119999C7" w14:textId="77777777" w:rsidTr="00773A4E">
        <w:trPr>
          <w:trHeight w:val="1080"/>
        </w:trPr>
        <w:tc>
          <w:tcPr>
            <w:tcW w:w="704" w:type="dxa"/>
            <w:shd w:val="clear" w:color="auto" w:fill="auto"/>
            <w:noWrap/>
            <w:vAlign w:val="center"/>
            <w:hideMark/>
          </w:tcPr>
          <w:p w14:paraId="5962BE5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122</w:t>
            </w:r>
          </w:p>
        </w:tc>
        <w:tc>
          <w:tcPr>
            <w:tcW w:w="1134" w:type="dxa"/>
            <w:shd w:val="clear" w:color="auto" w:fill="auto"/>
            <w:vAlign w:val="center"/>
            <w:hideMark/>
          </w:tcPr>
          <w:p w14:paraId="3C2D448F"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2FABEED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北京博奇电力科技有限公司</w:t>
            </w:r>
          </w:p>
        </w:tc>
        <w:tc>
          <w:tcPr>
            <w:tcW w:w="1560" w:type="dxa"/>
            <w:shd w:val="clear" w:color="auto" w:fill="auto"/>
            <w:vAlign w:val="center"/>
            <w:hideMark/>
          </w:tcPr>
          <w:p w14:paraId="71F5FC6D"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大气治理</w:t>
            </w:r>
          </w:p>
        </w:tc>
        <w:tc>
          <w:tcPr>
            <w:tcW w:w="3401" w:type="dxa"/>
            <w:shd w:val="clear" w:color="auto" w:fill="auto"/>
            <w:vAlign w:val="center"/>
            <w:hideMark/>
          </w:tcPr>
          <w:p w14:paraId="04E1D16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烟气脱硫脱硝除尘；锅炉窑炉改造</w:t>
            </w:r>
          </w:p>
        </w:tc>
        <w:tc>
          <w:tcPr>
            <w:tcW w:w="4387" w:type="dxa"/>
            <w:shd w:val="clear" w:color="auto" w:fill="auto"/>
            <w:vAlign w:val="center"/>
            <w:hideMark/>
          </w:tcPr>
          <w:p w14:paraId="662AC37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对津冀工业企业排放的大气污染物实施超低排放改造，使颗粒物、二氧化硫、氮氧化物排放浓度达标。</w:t>
            </w:r>
          </w:p>
        </w:tc>
      </w:tr>
      <w:tr w:rsidR="00EA3EBF" w:rsidRPr="00773A4E" w14:paraId="340261A9" w14:textId="77777777" w:rsidTr="00773A4E">
        <w:trPr>
          <w:trHeight w:val="825"/>
        </w:trPr>
        <w:tc>
          <w:tcPr>
            <w:tcW w:w="704" w:type="dxa"/>
            <w:shd w:val="clear" w:color="auto" w:fill="auto"/>
            <w:noWrap/>
            <w:vAlign w:val="center"/>
            <w:hideMark/>
          </w:tcPr>
          <w:p w14:paraId="4CAD303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123</w:t>
            </w:r>
          </w:p>
        </w:tc>
        <w:tc>
          <w:tcPr>
            <w:tcW w:w="1134" w:type="dxa"/>
            <w:shd w:val="clear" w:color="auto" w:fill="auto"/>
            <w:vAlign w:val="center"/>
            <w:hideMark/>
          </w:tcPr>
          <w:p w14:paraId="2B1EE441"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5B274F4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北京东方园林环境股份有限公司</w:t>
            </w:r>
          </w:p>
        </w:tc>
        <w:tc>
          <w:tcPr>
            <w:tcW w:w="1560" w:type="dxa"/>
            <w:shd w:val="clear" w:color="auto" w:fill="auto"/>
            <w:vAlign w:val="center"/>
            <w:hideMark/>
          </w:tcPr>
          <w:p w14:paraId="0E194371"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水生态治理</w:t>
            </w:r>
          </w:p>
        </w:tc>
        <w:tc>
          <w:tcPr>
            <w:tcW w:w="3401" w:type="dxa"/>
            <w:shd w:val="clear" w:color="auto" w:fill="auto"/>
            <w:vAlign w:val="center"/>
            <w:hideMark/>
          </w:tcPr>
          <w:p w14:paraId="7A3D080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三位一体的水生态修复</w:t>
            </w:r>
          </w:p>
        </w:tc>
        <w:tc>
          <w:tcPr>
            <w:tcW w:w="4387" w:type="dxa"/>
            <w:shd w:val="clear" w:color="auto" w:fill="auto"/>
            <w:vAlign w:val="center"/>
            <w:hideMark/>
          </w:tcPr>
          <w:p w14:paraId="126B28A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支持津冀政府对水域污染修复治理。</w:t>
            </w:r>
          </w:p>
        </w:tc>
      </w:tr>
      <w:tr w:rsidR="00EA3EBF" w:rsidRPr="00773A4E" w14:paraId="2BAA47E6" w14:textId="77777777" w:rsidTr="00773A4E">
        <w:trPr>
          <w:trHeight w:val="1140"/>
        </w:trPr>
        <w:tc>
          <w:tcPr>
            <w:tcW w:w="704" w:type="dxa"/>
            <w:shd w:val="clear" w:color="auto" w:fill="auto"/>
            <w:noWrap/>
            <w:vAlign w:val="center"/>
            <w:hideMark/>
          </w:tcPr>
          <w:p w14:paraId="5A695A9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124</w:t>
            </w:r>
          </w:p>
        </w:tc>
        <w:tc>
          <w:tcPr>
            <w:tcW w:w="1134" w:type="dxa"/>
            <w:shd w:val="clear" w:color="auto" w:fill="auto"/>
            <w:vAlign w:val="center"/>
            <w:hideMark/>
          </w:tcPr>
          <w:p w14:paraId="16C48C80"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0D4ECED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北京金隅红树林环保技术有限责任公司</w:t>
            </w:r>
          </w:p>
        </w:tc>
        <w:tc>
          <w:tcPr>
            <w:tcW w:w="1560" w:type="dxa"/>
            <w:shd w:val="clear" w:color="auto" w:fill="auto"/>
            <w:vAlign w:val="center"/>
            <w:hideMark/>
          </w:tcPr>
          <w:p w14:paraId="2361B465"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危废处置</w:t>
            </w:r>
          </w:p>
        </w:tc>
        <w:tc>
          <w:tcPr>
            <w:tcW w:w="3401" w:type="dxa"/>
            <w:shd w:val="clear" w:color="auto" w:fill="auto"/>
            <w:vAlign w:val="center"/>
            <w:hideMark/>
          </w:tcPr>
          <w:p w14:paraId="7652598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工业废物无害化处置、工业废物资源化利用、污染土修复和最终处置、节能管理与服务、环保项目咨询与工程总承包服务等多个领域</w:t>
            </w:r>
          </w:p>
        </w:tc>
        <w:tc>
          <w:tcPr>
            <w:tcW w:w="4387" w:type="dxa"/>
            <w:shd w:val="clear" w:color="auto" w:fill="auto"/>
            <w:vAlign w:val="center"/>
            <w:hideMark/>
          </w:tcPr>
          <w:p w14:paraId="5042BF1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为津冀提供工业废物无害化、资源化利用、污染土修复和最终处置等环保项目咨询与工程总承包服务。</w:t>
            </w:r>
          </w:p>
        </w:tc>
      </w:tr>
      <w:tr w:rsidR="00EA3EBF" w:rsidRPr="00773A4E" w14:paraId="7C54FBEF" w14:textId="77777777" w:rsidTr="00773A4E">
        <w:trPr>
          <w:trHeight w:val="855"/>
        </w:trPr>
        <w:tc>
          <w:tcPr>
            <w:tcW w:w="704" w:type="dxa"/>
            <w:shd w:val="clear" w:color="auto" w:fill="auto"/>
            <w:noWrap/>
            <w:vAlign w:val="center"/>
            <w:hideMark/>
          </w:tcPr>
          <w:p w14:paraId="3E951B4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125</w:t>
            </w:r>
          </w:p>
        </w:tc>
        <w:tc>
          <w:tcPr>
            <w:tcW w:w="1134" w:type="dxa"/>
            <w:shd w:val="clear" w:color="auto" w:fill="auto"/>
            <w:vAlign w:val="center"/>
            <w:hideMark/>
          </w:tcPr>
          <w:p w14:paraId="7944024D"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411934D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北京高能时代环境技术股份有限公司</w:t>
            </w:r>
          </w:p>
        </w:tc>
        <w:tc>
          <w:tcPr>
            <w:tcW w:w="1560" w:type="dxa"/>
            <w:shd w:val="clear" w:color="auto" w:fill="auto"/>
            <w:vAlign w:val="center"/>
            <w:hideMark/>
          </w:tcPr>
          <w:p w14:paraId="7F0BFEAD"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危废处置、土壤修复</w:t>
            </w:r>
          </w:p>
        </w:tc>
        <w:tc>
          <w:tcPr>
            <w:tcW w:w="3401" w:type="dxa"/>
            <w:shd w:val="clear" w:color="auto" w:fill="auto"/>
            <w:vAlign w:val="center"/>
            <w:hideMark/>
          </w:tcPr>
          <w:p w14:paraId="0A36415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垃圾处置；重金属及非金属的无机污染土壤修复；农药、油类、洗涤剂等有机污染土壤修复</w:t>
            </w:r>
          </w:p>
        </w:tc>
        <w:tc>
          <w:tcPr>
            <w:tcW w:w="4387" w:type="dxa"/>
            <w:shd w:val="clear" w:color="auto" w:fill="auto"/>
            <w:vAlign w:val="center"/>
            <w:hideMark/>
          </w:tcPr>
          <w:p w14:paraId="5E7652D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支持津冀政府与企业利用先进技术对危险废物处置和污染场地修复。</w:t>
            </w:r>
          </w:p>
        </w:tc>
      </w:tr>
      <w:tr w:rsidR="00EA3EBF" w:rsidRPr="00773A4E" w14:paraId="73519767" w14:textId="77777777" w:rsidTr="00773A4E">
        <w:trPr>
          <w:trHeight w:val="825"/>
        </w:trPr>
        <w:tc>
          <w:tcPr>
            <w:tcW w:w="704" w:type="dxa"/>
            <w:shd w:val="clear" w:color="auto" w:fill="auto"/>
            <w:noWrap/>
            <w:vAlign w:val="center"/>
            <w:hideMark/>
          </w:tcPr>
          <w:p w14:paraId="63520D5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126</w:t>
            </w:r>
          </w:p>
        </w:tc>
        <w:tc>
          <w:tcPr>
            <w:tcW w:w="1134" w:type="dxa"/>
            <w:shd w:val="clear" w:color="auto" w:fill="auto"/>
            <w:vAlign w:val="center"/>
            <w:hideMark/>
          </w:tcPr>
          <w:p w14:paraId="5DD78745"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306D3DC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清大国华环境集团股份有限公司</w:t>
            </w:r>
          </w:p>
        </w:tc>
        <w:tc>
          <w:tcPr>
            <w:tcW w:w="1560" w:type="dxa"/>
            <w:shd w:val="clear" w:color="auto" w:fill="auto"/>
            <w:vAlign w:val="center"/>
            <w:hideMark/>
          </w:tcPr>
          <w:p w14:paraId="69E7E1B8"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危废处置</w:t>
            </w:r>
          </w:p>
        </w:tc>
        <w:tc>
          <w:tcPr>
            <w:tcW w:w="3401" w:type="dxa"/>
            <w:shd w:val="clear" w:color="auto" w:fill="auto"/>
            <w:vAlign w:val="center"/>
            <w:hideMark/>
          </w:tcPr>
          <w:p w14:paraId="7FCB354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危险废物全过程控制管理处置综合利用系统</w:t>
            </w:r>
          </w:p>
        </w:tc>
        <w:tc>
          <w:tcPr>
            <w:tcW w:w="4387" w:type="dxa"/>
            <w:shd w:val="clear" w:color="auto" w:fill="auto"/>
            <w:vAlign w:val="center"/>
            <w:hideMark/>
          </w:tcPr>
          <w:p w14:paraId="31C87C3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支持津冀企事业单位利用先进技术对危险废物处置。</w:t>
            </w:r>
          </w:p>
        </w:tc>
      </w:tr>
      <w:tr w:rsidR="00EA3EBF" w:rsidRPr="00773A4E" w14:paraId="29417BA1" w14:textId="77777777" w:rsidTr="00773A4E">
        <w:trPr>
          <w:trHeight w:val="1035"/>
        </w:trPr>
        <w:tc>
          <w:tcPr>
            <w:tcW w:w="704" w:type="dxa"/>
            <w:shd w:val="clear" w:color="auto" w:fill="auto"/>
            <w:noWrap/>
            <w:vAlign w:val="center"/>
            <w:hideMark/>
          </w:tcPr>
          <w:p w14:paraId="1C2A335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127</w:t>
            </w:r>
          </w:p>
        </w:tc>
        <w:tc>
          <w:tcPr>
            <w:tcW w:w="1134" w:type="dxa"/>
            <w:shd w:val="clear" w:color="auto" w:fill="auto"/>
            <w:vAlign w:val="center"/>
            <w:hideMark/>
          </w:tcPr>
          <w:p w14:paraId="19FF8FA8"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7C36E2B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中持水务股份有限公司</w:t>
            </w:r>
          </w:p>
        </w:tc>
        <w:tc>
          <w:tcPr>
            <w:tcW w:w="1560" w:type="dxa"/>
            <w:shd w:val="clear" w:color="auto" w:fill="auto"/>
            <w:vAlign w:val="center"/>
            <w:hideMark/>
          </w:tcPr>
          <w:p w14:paraId="60A479A5"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水处理</w:t>
            </w:r>
          </w:p>
        </w:tc>
        <w:tc>
          <w:tcPr>
            <w:tcW w:w="3401" w:type="dxa"/>
            <w:shd w:val="clear" w:color="auto" w:fill="auto"/>
            <w:vAlign w:val="center"/>
            <w:hideMark/>
          </w:tcPr>
          <w:p w14:paraId="20DB8FD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城镇污水处理、工业园区及工业废水处理、地下水修复、污泥处理处置、智能管网、湿地建设与管理、综合环境治理等领域</w:t>
            </w:r>
          </w:p>
        </w:tc>
        <w:tc>
          <w:tcPr>
            <w:tcW w:w="4387" w:type="dxa"/>
            <w:shd w:val="clear" w:color="auto" w:fill="auto"/>
            <w:vAlign w:val="center"/>
            <w:hideMark/>
          </w:tcPr>
          <w:p w14:paraId="2229662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为津冀政府与工业企业提供城市污水与工业废水处理、地下水修复等技术与设备，提升智能管网、湿地建设与管理、综合环境治理水平。</w:t>
            </w:r>
          </w:p>
        </w:tc>
      </w:tr>
      <w:tr w:rsidR="00EA3EBF" w:rsidRPr="00773A4E" w14:paraId="3BD3F305" w14:textId="77777777" w:rsidTr="00773A4E">
        <w:trPr>
          <w:trHeight w:val="975"/>
        </w:trPr>
        <w:tc>
          <w:tcPr>
            <w:tcW w:w="704" w:type="dxa"/>
            <w:shd w:val="clear" w:color="auto" w:fill="auto"/>
            <w:noWrap/>
            <w:vAlign w:val="center"/>
            <w:hideMark/>
          </w:tcPr>
          <w:p w14:paraId="50309A9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128</w:t>
            </w:r>
          </w:p>
        </w:tc>
        <w:tc>
          <w:tcPr>
            <w:tcW w:w="1134" w:type="dxa"/>
            <w:shd w:val="clear" w:color="auto" w:fill="auto"/>
            <w:vAlign w:val="center"/>
            <w:hideMark/>
          </w:tcPr>
          <w:p w14:paraId="73A686A9"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5689075E"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芯视界(北京)科技有限公司</w:t>
            </w:r>
          </w:p>
        </w:tc>
        <w:tc>
          <w:tcPr>
            <w:tcW w:w="1560" w:type="dxa"/>
            <w:shd w:val="clear" w:color="auto" w:fill="auto"/>
            <w:vAlign w:val="center"/>
            <w:hideMark/>
          </w:tcPr>
          <w:p w14:paraId="61EC724B"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水处理</w:t>
            </w:r>
          </w:p>
        </w:tc>
        <w:tc>
          <w:tcPr>
            <w:tcW w:w="3401" w:type="dxa"/>
            <w:shd w:val="clear" w:color="auto" w:fill="auto"/>
            <w:vAlign w:val="center"/>
            <w:hideMark/>
          </w:tcPr>
          <w:p w14:paraId="46E99C9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量子点光谱水质检测系统</w:t>
            </w:r>
          </w:p>
        </w:tc>
        <w:tc>
          <w:tcPr>
            <w:tcW w:w="4387" w:type="dxa"/>
            <w:shd w:val="clear" w:color="auto" w:fill="auto"/>
            <w:vAlign w:val="center"/>
            <w:hideMark/>
          </w:tcPr>
          <w:p w14:paraId="0B28EB3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利用水质监测系统为京津冀水环境开展实时原位监测、污染溯源、河长巡河提供支撑，探索建立全面智能的水生态环境大数据。</w:t>
            </w:r>
          </w:p>
        </w:tc>
      </w:tr>
      <w:tr w:rsidR="00EA3EBF" w:rsidRPr="00773A4E" w14:paraId="1D538EE5" w14:textId="77777777" w:rsidTr="00773A4E">
        <w:trPr>
          <w:trHeight w:val="1050"/>
        </w:trPr>
        <w:tc>
          <w:tcPr>
            <w:tcW w:w="704" w:type="dxa"/>
            <w:shd w:val="clear" w:color="auto" w:fill="auto"/>
            <w:noWrap/>
            <w:vAlign w:val="center"/>
            <w:hideMark/>
          </w:tcPr>
          <w:p w14:paraId="4D1EEB7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129</w:t>
            </w:r>
          </w:p>
        </w:tc>
        <w:tc>
          <w:tcPr>
            <w:tcW w:w="1134" w:type="dxa"/>
            <w:shd w:val="clear" w:color="auto" w:fill="auto"/>
            <w:vAlign w:val="center"/>
            <w:hideMark/>
          </w:tcPr>
          <w:p w14:paraId="363B4C15"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1BE2890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源深节能</w:t>
            </w:r>
          </w:p>
        </w:tc>
        <w:tc>
          <w:tcPr>
            <w:tcW w:w="1560" w:type="dxa"/>
            <w:shd w:val="clear" w:color="auto" w:fill="auto"/>
            <w:vAlign w:val="center"/>
            <w:hideMark/>
          </w:tcPr>
          <w:p w14:paraId="5CAFFC14"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大气治理</w:t>
            </w:r>
          </w:p>
        </w:tc>
        <w:tc>
          <w:tcPr>
            <w:tcW w:w="3401" w:type="dxa"/>
            <w:shd w:val="clear" w:color="auto" w:fill="auto"/>
            <w:vAlign w:val="center"/>
            <w:hideMark/>
          </w:tcPr>
          <w:p w14:paraId="666674F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大气污染物超低排放改造</w:t>
            </w:r>
          </w:p>
        </w:tc>
        <w:tc>
          <w:tcPr>
            <w:tcW w:w="4387" w:type="dxa"/>
            <w:shd w:val="clear" w:color="auto" w:fill="auto"/>
            <w:vAlign w:val="center"/>
            <w:hideMark/>
          </w:tcPr>
          <w:p w14:paraId="03A2F31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对津冀工业企业排放的大气污染物实施超低排放改造，使颗粒物、二氧化硫、氮氧化物排放浓度达标。</w:t>
            </w:r>
          </w:p>
        </w:tc>
      </w:tr>
      <w:tr w:rsidR="00EA3EBF" w:rsidRPr="00773A4E" w14:paraId="5B940FA5" w14:textId="77777777" w:rsidTr="00773A4E">
        <w:trPr>
          <w:trHeight w:val="1155"/>
        </w:trPr>
        <w:tc>
          <w:tcPr>
            <w:tcW w:w="704" w:type="dxa"/>
            <w:shd w:val="clear" w:color="auto" w:fill="auto"/>
            <w:noWrap/>
            <w:vAlign w:val="center"/>
            <w:hideMark/>
          </w:tcPr>
          <w:p w14:paraId="299DB81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130</w:t>
            </w:r>
          </w:p>
        </w:tc>
        <w:tc>
          <w:tcPr>
            <w:tcW w:w="1134" w:type="dxa"/>
            <w:shd w:val="clear" w:color="auto" w:fill="auto"/>
            <w:vAlign w:val="center"/>
            <w:hideMark/>
          </w:tcPr>
          <w:p w14:paraId="22AD10F8"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6470CB2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中地宝联（北京）国土资源勘查技术开发集团</w:t>
            </w:r>
          </w:p>
        </w:tc>
        <w:tc>
          <w:tcPr>
            <w:tcW w:w="1560" w:type="dxa"/>
            <w:shd w:val="clear" w:color="auto" w:fill="auto"/>
            <w:vAlign w:val="center"/>
            <w:hideMark/>
          </w:tcPr>
          <w:p w14:paraId="562EF8A0"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土壤修复</w:t>
            </w:r>
          </w:p>
        </w:tc>
        <w:tc>
          <w:tcPr>
            <w:tcW w:w="3401" w:type="dxa"/>
            <w:shd w:val="clear" w:color="auto" w:fill="auto"/>
            <w:vAlign w:val="center"/>
            <w:hideMark/>
          </w:tcPr>
          <w:p w14:paraId="6305015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重金属及非金属的无机污染土壤修复</w:t>
            </w:r>
          </w:p>
        </w:tc>
        <w:tc>
          <w:tcPr>
            <w:tcW w:w="4387" w:type="dxa"/>
            <w:shd w:val="clear" w:color="auto" w:fill="auto"/>
            <w:vAlign w:val="center"/>
            <w:hideMark/>
          </w:tcPr>
          <w:p w14:paraId="52106F8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利用先进技术对津冀污染场地修复。</w:t>
            </w:r>
          </w:p>
        </w:tc>
      </w:tr>
      <w:tr w:rsidR="00EA3EBF" w:rsidRPr="00773A4E" w14:paraId="7E7C27F9" w14:textId="77777777" w:rsidTr="00773A4E">
        <w:trPr>
          <w:trHeight w:val="810"/>
        </w:trPr>
        <w:tc>
          <w:tcPr>
            <w:tcW w:w="704" w:type="dxa"/>
            <w:shd w:val="clear" w:color="auto" w:fill="auto"/>
            <w:noWrap/>
            <w:vAlign w:val="center"/>
            <w:hideMark/>
          </w:tcPr>
          <w:p w14:paraId="5A29193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131</w:t>
            </w:r>
          </w:p>
        </w:tc>
        <w:tc>
          <w:tcPr>
            <w:tcW w:w="1134" w:type="dxa"/>
            <w:shd w:val="clear" w:color="auto" w:fill="auto"/>
            <w:vAlign w:val="center"/>
            <w:hideMark/>
          </w:tcPr>
          <w:p w14:paraId="75B91883"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58EE490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中科鼎实环境工程有限公司</w:t>
            </w:r>
          </w:p>
        </w:tc>
        <w:tc>
          <w:tcPr>
            <w:tcW w:w="1560" w:type="dxa"/>
            <w:shd w:val="clear" w:color="auto" w:fill="auto"/>
            <w:vAlign w:val="center"/>
            <w:hideMark/>
          </w:tcPr>
          <w:p w14:paraId="4873AF76"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土壤修复</w:t>
            </w:r>
          </w:p>
        </w:tc>
        <w:tc>
          <w:tcPr>
            <w:tcW w:w="3401" w:type="dxa"/>
            <w:shd w:val="clear" w:color="auto" w:fill="auto"/>
            <w:vAlign w:val="center"/>
            <w:hideMark/>
          </w:tcPr>
          <w:p w14:paraId="191F24A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重金属及非金属的无机污染土壤修复，农药、油类、洗涤剂等有机污染土壤修复</w:t>
            </w:r>
          </w:p>
        </w:tc>
        <w:tc>
          <w:tcPr>
            <w:tcW w:w="4387" w:type="dxa"/>
            <w:shd w:val="clear" w:color="auto" w:fill="auto"/>
            <w:vAlign w:val="center"/>
            <w:hideMark/>
          </w:tcPr>
          <w:p w14:paraId="5ACCD10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利用先进技术对津冀污染土壤、场地等进行修复。</w:t>
            </w:r>
          </w:p>
        </w:tc>
      </w:tr>
      <w:tr w:rsidR="00EA3EBF" w:rsidRPr="00773A4E" w14:paraId="2A7C7AE8" w14:textId="77777777" w:rsidTr="00773A4E">
        <w:trPr>
          <w:trHeight w:val="885"/>
        </w:trPr>
        <w:tc>
          <w:tcPr>
            <w:tcW w:w="704" w:type="dxa"/>
            <w:shd w:val="clear" w:color="auto" w:fill="auto"/>
            <w:noWrap/>
            <w:vAlign w:val="center"/>
            <w:hideMark/>
          </w:tcPr>
          <w:p w14:paraId="7C16764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132</w:t>
            </w:r>
          </w:p>
        </w:tc>
        <w:tc>
          <w:tcPr>
            <w:tcW w:w="1134" w:type="dxa"/>
            <w:shd w:val="clear" w:color="auto" w:fill="auto"/>
            <w:vAlign w:val="center"/>
            <w:hideMark/>
          </w:tcPr>
          <w:p w14:paraId="04C3DD75"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6913816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中科宇图科技股份有限公司</w:t>
            </w:r>
          </w:p>
        </w:tc>
        <w:tc>
          <w:tcPr>
            <w:tcW w:w="1560" w:type="dxa"/>
            <w:shd w:val="clear" w:color="auto" w:fill="auto"/>
            <w:vAlign w:val="center"/>
            <w:hideMark/>
          </w:tcPr>
          <w:p w14:paraId="2C576911"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环境监测</w:t>
            </w:r>
          </w:p>
        </w:tc>
        <w:tc>
          <w:tcPr>
            <w:tcW w:w="3401" w:type="dxa"/>
            <w:shd w:val="clear" w:color="auto" w:fill="auto"/>
            <w:vAlign w:val="center"/>
            <w:hideMark/>
          </w:tcPr>
          <w:p w14:paraId="30666A3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“天空地”一体化生态环境监测体系</w:t>
            </w:r>
          </w:p>
        </w:tc>
        <w:tc>
          <w:tcPr>
            <w:tcW w:w="4387" w:type="dxa"/>
            <w:shd w:val="clear" w:color="auto" w:fill="auto"/>
            <w:vAlign w:val="center"/>
            <w:hideMark/>
          </w:tcPr>
          <w:p w14:paraId="6404E2C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推进示范应用，搭建京津冀地区“一体化”生态环境监测体系，提升环境保护与监测设备智能化、信息化水平。</w:t>
            </w:r>
          </w:p>
        </w:tc>
      </w:tr>
      <w:tr w:rsidR="00EA3EBF" w:rsidRPr="00773A4E" w14:paraId="78D6BD65" w14:textId="77777777" w:rsidTr="00773A4E">
        <w:trPr>
          <w:trHeight w:val="960"/>
        </w:trPr>
        <w:tc>
          <w:tcPr>
            <w:tcW w:w="704" w:type="dxa"/>
            <w:shd w:val="clear" w:color="auto" w:fill="auto"/>
            <w:noWrap/>
            <w:vAlign w:val="center"/>
            <w:hideMark/>
          </w:tcPr>
          <w:p w14:paraId="0483D9D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133</w:t>
            </w:r>
          </w:p>
        </w:tc>
        <w:tc>
          <w:tcPr>
            <w:tcW w:w="1134" w:type="dxa"/>
            <w:shd w:val="clear" w:color="auto" w:fill="auto"/>
            <w:vAlign w:val="center"/>
            <w:hideMark/>
          </w:tcPr>
          <w:p w14:paraId="5149ED58"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1C231EB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中冶京诚工程技术有限公司</w:t>
            </w:r>
          </w:p>
        </w:tc>
        <w:tc>
          <w:tcPr>
            <w:tcW w:w="1560" w:type="dxa"/>
            <w:shd w:val="clear" w:color="auto" w:fill="auto"/>
            <w:vAlign w:val="center"/>
            <w:hideMark/>
          </w:tcPr>
          <w:p w14:paraId="0A5D17FD"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废水废渣处理</w:t>
            </w:r>
          </w:p>
        </w:tc>
        <w:tc>
          <w:tcPr>
            <w:tcW w:w="3401" w:type="dxa"/>
            <w:shd w:val="clear" w:color="auto" w:fill="auto"/>
            <w:vAlign w:val="center"/>
            <w:hideMark/>
          </w:tcPr>
          <w:p w14:paraId="306DF46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医疗废水处理；冶炼金属产生废水处理；造纸产生废水处理；制革废水处理；农药废水处理；一般工业固废处置</w:t>
            </w:r>
          </w:p>
        </w:tc>
        <w:tc>
          <w:tcPr>
            <w:tcW w:w="4387" w:type="dxa"/>
            <w:shd w:val="clear" w:color="auto" w:fill="auto"/>
            <w:vAlign w:val="center"/>
            <w:hideMark/>
          </w:tcPr>
          <w:p w14:paraId="0546667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对重点对津冀化工、冶金、造纸等工业企业提供废水和废渣处理解决方案与设备。</w:t>
            </w:r>
          </w:p>
        </w:tc>
      </w:tr>
      <w:tr w:rsidR="00EA3EBF" w:rsidRPr="00773A4E" w14:paraId="6AF7BC9D" w14:textId="77777777" w:rsidTr="00773A4E">
        <w:trPr>
          <w:trHeight w:val="1005"/>
        </w:trPr>
        <w:tc>
          <w:tcPr>
            <w:tcW w:w="704" w:type="dxa"/>
            <w:shd w:val="clear" w:color="auto" w:fill="auto"/>
            <w:noWrap/>
            <w:vAlign w:val="center"/>
            <w:hideMark/>
          </w:tcPr>
          <w:p w14:paraId="612CD2C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134</w:t>
            </w:r>
          </w:p>
        </w:tc>
        <w:tc>
          <w:tcPr>
            <w:tcW w:w="1134" w:type="dxa"/>
            <w:shd w:val="clear" w:color="auto" w:fill="auto"/>
            <w:vAlign w:val="center"/>
            <w:hideMark/>
          </w:tcPr>
          <w:p w14:paraId="0F9F560B"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6EB4A27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轻工业环境保护研究所</w:t>
            </w:r>
          </w:p>
        </w:tc>
        <w:tc>
          <w:tcPr>
            <w:tcW w:w="1560" w:type="dxa"/>
            <w:shd w:val="clear" w:color="auto" w:fill="auto"/>
            <w:vAlign w:val="center"/>
            <w:hideMark/>
          </w:tcPr>
          <w:p w14:paraId="22CA5B9F"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土壤修复</w:t>
            </w:r>
          </w:p>
        </w:tc>
        <w:tc>
          <w:tcPr>
            <w:tcW w:w="3401" w:type="dxa"/>
            <w:shd w:val="clear" w:color="auto" w:fill="auto"/>
            <w:vAlign w:val="center"/>
            <w:hideMark/>
          </w:tcPr>
          <w:p w14:paraId="48299DE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水污染控制、土壤及生态修复、固废综合治理、环境检测与环境监测、清洁生产与节能等</w:t>
            </w:r>
          </w:p>
        </w:tc>
        <w:tc>
          <w:tcPr>
            <w:tcW w:w="4387" w:type="dxa"/>
            <w:shd w:val="clear" w:color="auto" w:fill="auto"/>
            <w:vAlign w:val="center"/>
            <w:hideMark/>
          </w:tcPr>
          <w:p w14:paraId="7F9AA6A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为京津冀为企业提供清洁生产审核、环境检测、环境监测、环境咨询等技术服务。</w:t>
            </w:r>
          </w:p>
        </w:tc>
      </w:tr>
      <w:tr w:rsidR="00EA3EBF" w:rsidRPr="00773A4E" w14:paraId="600E6416" w14:textId="77777777" w:rsidTr="00773A4E">
        <w:trPr>
          <w:trHeight w:val="1133"/>
        </w:trPr>
        <w:tc>
          <w:tcPr>
            <w:tcW w:w="704" w:type="dxa"/>
            <w:shd w:val="clear" w:color="auto" w:fill="auto"/>
            <w:noWrap/>
            <w:vAlign w:val="center"/>
            <w:hideMark/>
          </w:tcPr>
          <w:p w14:paraId="3D0BC78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135</w:t>
            </w:r>
          </w:p>
        </w:tc>
        <w:tc>
          <w:tcPr>
            <w:tcW w:w="1134" w:type="dxa"/>
            <w:shd w:val="clear" w:color="auto" w:fill="auto"/>
            <w:vAlign w:val="center"/>
            <w:hideMark/>
          </w:tcPr>
          <w:p w14:paraId="07F33116"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17AEC9B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北京建工环境修复股份有限公司</w:t>
            </w:r>
          </w:p>
        </w:tc>
        <w:tc>
          <w:tcPr>
            <w:tcW w:w="1560" w:type="dxa"/>
            <w:shd w:val="clear" w:color="auto" w:fill="auto"/>
            <w:vAlign w:val="center"/>
            <w:hideMark/>
          </w:tcPr>
          <w:p w14:paraId="277C8E0D"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土壤修复</w:t>
            </w:r>
          </w:p>
        </w:tc>
        <w:tc>
          <w:tcPr>
            <w:tcW w:w="3401" w:type="dxa"/>
            <w:shd w:val="clear" w:color="auto" w:fill="auto"/>
            <w:vAlign w:val="center"/>
            <w:hideMark/>
          </w:tcPr>
          <w:p w14:paraId="7062612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业务涵盖土壤及地下水环境修复、生态环境修复、环境综合管理服务</w:t>
            </w:r>
          </w:p>
        </w:tc>
        <w:tc>
          <w:tcPr>
            <w:tcW w:w="4387" w:type="dxa"/>
            <w:shd w:val="clear" w:color="auto" w:fill="auto"/>
            <w:vAlign w:val="center"/>
            <w:hideMark/>
          </w:tcPr>
          <w:p w14:paraId="0935627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为津冀提供“场地调查、风险评估、工艺选择、方案制定、工程设计、工程实施、商业运营、后期评估”的一站式、全产业链的环境修复解决方案。</w:t>
            </w:r>
          </w:p>
        </w:tc>
      </w:tr>
      <w:tr w:rsidR="00EA3EBF" w:rsidRPr="00773A4E" w14:paraId="3AB59E19" w14:textId="77777777" w:rsidTr="00773A4E">
        <w:trPr>
          <w:trHeight w:val="930"/>
        </w:trPr>
        <w:tc>
          <w:tcPr>
            <w:tcW w:w="704" w:type="dxa"/>
            <w:shd w:val="clear" w:color="auto" w:fill="auto"/>
            <w:noWrap/>
            <w:vAlign w:val="center"/>
            <w:hideMark/>
          </w:tcPr>
          <w:p w14:paraId="2322946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136</w:t>
            </w:r>
          </w:p>
        </w:tc>
        <w:tc>
          <w:tcPr>
            <w:tcW w:w="1134" w:type="dxa"/>
            <w:shd w:val="clear" w:color="auto" w:fill="auto"/>
            <w:vAlign w:val="center"/>
            <w:hideMark/>
          </w:tcPr>
          <w:p w14:paraId="00A52425"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5A684D4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北京建筑材料科学研究总院有限公司</w:t>
            </w:r>
          </w:p>
        </w:tc>
        <w:tc>
          <w:tcPr>
            <w:tcW w:w="1560" w:type="dxa"/>
            <w:shd w:val="clear" w:color="auto" w:fill="auto"/>
            <w:vAlign w:val="center"/>
            <w:hideMark/>
          </w:tcPr>
          <w:p w14:paraId="6E6A3CBE"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水泥、工业固废</w:t>
            </w:r>
          </w:p>
        </w:tc>
        <w:tc>
          <w:tcPr>
            <w:tcW w:w="3401" w:type="dxa"/>
            <w:shd w:val="clear" w:color="auto" w:fill="auto"/>
            <w:vAlign w:val="center"/>
            <w:hideMark/>
          </w:tcPr>
          <w:p w14:paraId="7CA92C0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二代水泥工艺技术装备、水泥窑协同处置固废、大宗工业固废资源化利用、新型装配式绿色建筑等领域</w:t>
            </w:r>
          </w:p>
        </w:tc>
        <w:tc>
          <w:tcPr>
            <w:tcW w:w="4387" w:type="dxa"/>
            <w:shd w:val="clear" w:color="auto" w:fill="auto"/>
            <w:vAlign w:val="center"/>
            <w:hideMark/>
          </w:tcPr>
          <w:p w14:paraId="010BBF4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为京津冀提供水泥制造、协同处置固废、大宗工业固废资源化利用等技术装备，推进新型装配式绿色建筑应用示范。</w:t>
            </w:r>
          </w:p>
        </w:tc>
      </w:tr>
      <w:tr w:rsidR="00EA3EBF" w:rsidRPr="00773A4E" w14:paraId="783811F0" w14:textId="77777777" w:rsidTr="00773A4E">
        <w:trPr>
          <w:trHeight w:val="930"/>
        </w:trPr>
        <w:tc>
          <w:tcPr>
            <w:tcW w:w="704" w:type="dxa"/>
            <w:shd w:val="clear" w:color="auto" w:fill="auto"/>
            <w:noWrap/>
            <w:vAlign w:val="center"/>
            <w:hideMark/>
          </w:tcPr>
          <w:p w14:paraId="647EEB5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137</w:t>
            </w:r>
          </w:p>
        </w:tc>
        <w:tc>
          <w:tcPr>
            <w:tcW w:w="1134" w:type="dxa"/>
            <w:shd w:val="clear" w:color="auto" w:fill="auto"/>
            <w:vAlign w:val="center"/>
            <w:hideMark/>
          </w:tcPr>
          <w:p w14:paraId="7418429F"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61C0C6E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北京伟瑞迪科技有限公司</w:t>
            </w:r>
          </w:p>
        </w:tc>
        <w:tc>
          <w:tcPr>
            <w:tcW w:w="1560" w:type="dxa"/>
            <w:shd w:val="clear" w:color="auto" w:fill="auto"/>
            <w:vAlign w:val="center"/>
            <w:hideMark/>
          </w:tcPr>
          <w:p w14:paraId="3B9C1AA2"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环境监测</w:t>
            </w:r>
          </w:p>
        </w:tc>
        <w:tc>
          <w:tcPr>
            <w:tcW w:w="3401" w:type="dxa"/>
            <w:shd w:val="clear" w:color="auto" w:fill="auto"/>
            <w:vAlign w:val="center"/>
            <w:hideMark/>
          </w:tcPr>
          <w:p w14:paraId="6EB69CF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专注于环境监测技术、环境大数据分析技术研究</w:t>
            </w:r>
          </w:p>
        </w:tc>
        <w:tc>
          <w:tcPr>
            <w:tcW w:w="4387" w:type="dxa"/>
            <w:shd w:val="clear" w:color="auto" w:fill="auto"/>
            <w:vAlign w:val="center"/>
            <w:hideMark/>
          </w:tcPr>
          <w:p w14:paraId="6EB0304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为京津冀提供环境监测技术、环境大数据分析技术研究。</w:t>
            </w:r>
          </w:p>
        </w:tc>
      </w:tr>
      <w:tr w:rsidR="00EA3EBF" w:rsidRPr="00773A4E" w14:paraId="1EE32A4B" w14:textId="77777777" w:rsidTr="00773A4E">
        <w:trPr>
          <w:trHeight w:val="780"/>
        </w:trPr>
        <w:tc>
          <w:tcPr>
            <w:tcW w:w="704" w:type="dxa"/>
            <w:shd w:val="clear" w:color="auto" w:fill="auto"/>
            <w:noWrap/>
            <w:vAlign w:val="center"/>
            <w:hideMark/>
          </w:tcPr>
          <w:p w14:paraId="1A152CC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138</w:t>
            </w:r>
          </w:p>
        </w:tc>
        <w:tc>
          <w:tcPr>
            <w:tcW w:w="1134" w:type="dxa"/>
            <w:shd w:val="clear" w:color="auto" w:fill="auto"/>
            <w:vAlign w:val="center"/>
            <w:hideMark/>
          </w:tcPr>
          <w:p w14:paraId="3963D397"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有色、冶金、环保</w:t>
            </w:r>
          </w:p>
        </w:tc>
        <w:tc>
          <w:tcPr>
            <w:tcW w:w="1559" w:type="dxa"/>
            <w:shd w:val="clear" w:color="auto" w:fill="auto"/>
            <w:vAlign w:val="center"/>
            <w:hideMark/>
          </w:tcPr>
          <w:p w14:paraId="45B9270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中国恩菲工程技术有限公司</w:t>
            </w:r>
          </w:p>
        </w:tc>
        <w:tc>
          <w:tcPr>
            <w:tcW w:w="1560" w:type="dxa"/>
            <w:shd w:val="clear" w:color="auto" w:fill="auto"/>
            <w:vAlign w:val="center"/>
            <w:hideMark/>
          </w:tcPr>
          <w:p w14:paraId="6B1A9227"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工业互联网、智能制造</w:t>
            </w:r>
          </w:p>
        </w:tc>
        <w:tc>
          <w:tcPr>
            <w:tcW w:w="3401" w:type="dxa"/>
            <w:shd w:val="clear" w:color="auto" w:fill="auto"/>
            <w:vAlign w:val="center"/>
            <w:hideMark/>
          </w:tcPr>
          <w:p w14:paraId="7565C9D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有色冶金行业智能工厂、工业互联网平台、危废处置、土壤污染防治等</w:t>
            </w:r>
          </w:p>
        </w:tc>
        <w:tc>
          <w:tcPr>
            <w:tcW w:w="4387" w:type="dxa"/>
            <w:shd w:val="clear" w:color="auto" w:fill="auto"/>
            <w:vAlign w:val="center"/>
            <w:hideMark/>
          </w:tcPr>
          <w:p w14:paraId="5CFE327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为津冀企业提供有色冶金行业智能工厂、工业互联网平台等内容的设计及其他工程技术相关服务。</w:t>
            </w:r>
          </w:p>
        </w:tc>
      </w:tr>
      <w:tr w:rsidR="00EA3EBF" w:rsidRPr="00773A4E" w14:paraId="24E8C287" w14:textId="77777777" w:rsidTr="00773A4E">
        <w:trPr>
          <w:trHeight w:val="780"/>
        </w:trPr>
        <w:tc>
          <w:tcPr>
            <w:tcW w:w="704" w:type="dxa"/>
            <w:shd w:val="clear" w:color="auto" w:fill="auto"/>
            <w:noWrap/>
            <w:vAlign w:val="center"/>
            <w:hideMark/>
          </w:tcPr>
          <w:p w14:paraId="0BDA4D06"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139</w:t>
            </w:r>
          </w:p>
        </w:tc>
        <w:tc>
          <w:tcPr>
            <w:tcW w:w="1134" w:type="dxa"/>
            <w:shd w:val="clear" w:color="auto" w:fill="auto"/>
            <w:vAlign w:val="center"/>
            <w:hideMark/>
          </w:tcPr>
          <w:p w14:paraId="50C9A77C"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纺织</w:t>
            </w:r>
          </w:p>
        </w:tc>
        <w:tc>
          <w:tcPr>
            <w:tcW w:w="1559" w:type="dxa"/>
            <w:shd w:val="clear" w:color="auto" w:fill="auto"/>
            <w:vAlign w:val="center"/>
            <w:hideMark/>
          </w:tcPr>
          <w:p w14:paraId="632B24C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北京服装学院国内合作处</w:t>
            </w:r>
          </w:p>
        </w:tc>
        <w:tc>
          <w:tcPr>
            <w:tcW w:w="1560" w:type="dxa"/>
            <w:shd w:val="clear" w:color="auto" w:fill="auto"/>
            <w:vAlign w:val="center"/>
            <w:hideMark/>
          </w:tcPr>
          <w:p w14:paraId="092DB863"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工业设计</w:t>
            </w:r>
          </w:p>
        </w:tc>
        <w:tc>
          <w:tcPr>
            <w:tcW w:w="3401" w:type="dxa"/>
            <w:shd w:val="clear" w:color="auto" w:fill="auto"/>
            <w:vAlign w:val="center"/>
            <w:hideMark/>
          </w:tcPr>
          <w:p w14:paraId="3A07714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京冀服装设计与产业化平台建设</w:t>
            </w:r>
          </w:p>
        </w:tc>
        <w:tc>
          <w:tcPr>
            <w:tcW w:w="4387" w:type="dxa"/>
            <w:shd w:val="clear" w:color="auto" w:fill="auto"/>
            <w:vAlign w:val="center"/>
            <w:hideMark/>
          </w:tcPr>
          <w:p w14:paraId="4A90826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为津冀企业提供服装数字化与智能制造技术，提供面料云管理（SaaS）的实施与服务等。</w:t>
            </w:r>
          </w:p>
        </w:tc>
      </w:tr>
      <w:tr w:rsidR="00EA3EBF" w:rsidRPr="00773A4E" w14:paraId="64A4D95D" w14:textId="77777777" w:rsidTr="00773A4E">
        <w:trPr>
          <w:trHeight w:val="780"/>
        </w:trPr>
        <w:tc>
          <w:tcPr>
            <w:tcW w:w="704" w:type="dxa"/>
            <w:shd w:val="clear" w:color="auto" w:fill="auto"/>
            <w:noWrap/>
            <w:vAlign w:val="center"/>
            <w:hideMark/>
          </w:tcPr>
          <w:p w14:paraId="107B859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140</w:t>
            </w:r>
          </w:p>
        </w:tc>
        <w:tc>
          <w:tcPr>
            <w:tcW w:w="1134" w:type="dxa"/>
            <w:shd w:val="clear" w:color="auto" w:fill="auto"/>
            <w:vAlign w:val="center"/>
            <w:hideMark/>
          </w:tcPr>
          <w:p w14:paraId="6DC0D5CF"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医疗服务</w:t>
            </w:r>
          </w:p>
        </w:tc>
        <w:tc>
          <w:tcPr>
            <w:tcW w:w="1559" w:type="dxa"/>
            <w:shd w:val="clear" w:color="auto" w:fill="auto"/>
            <w:vAlign w:val="center"/>
            <w:hideMark/>
          </w:tcPr>
          <w:p w14:paraId="19D74BE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北京大学人民医院</w:t>
            </w:r>
          </w:p>
        </w:tc>
        <w:tc>
          <w:tcPr>
            <w:tcW w:w="1560" w:type="dxa"/>
            <w:shd w:val="clear" w:color="auto" w:fill="auto"/>
            <w:vAlign w:val="center"/>
            <w:hideMark/>
          </w:tcPr>
          <w:p w14:paraId="7386BCF1"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血液病诊疗关键技术</w:t>
            </w:r>
          </w:p>
        </w:tc>
        <w:tc>
          <w:tcPr>
            <w:tcW w:w="3401" w:type="dxa"/>
            <w:shd w:val="clear" w:color="auto" w:fill="auto"/>
            <w:vAlign w:val="center"/>
            <w:hideMark/>
          </w:tcPr>
          <w:p w14:paraId="130B715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血液病诊疗关键技术转化与推广</w:t>
            </w:r>
          </w:p>
        </w:tc>
        <w:tc>
          <w:tcPr>
            <w:tcW w:w="4387" w:type="dxa"/>
            <w:shd w:val="clear" w:color="auto" w:fill="auto"/>
            <w:vAlign w:val="center"/>
            <w:hideMark/>
          </w:tcPr>
          <w:p w14:paraId="390735B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为津冀医疗机构提供白血病、免疫性血小板减少症等疾病相关治疗新技术。</w:t>
            </w:r>
          </w:p>
        </w:tc>
      </w:tr>
      <w:tr w:rsidR="00EA3EBF" w:rsidRPr="00773A4E" w14:paraId="3C3E3BEE" w14:textId="77777777" w:rsidTr="00773A4E">
        <w:trPr>
          <w:trHeight w:val="885"/>
        </w:trPr>
        <w:tc>
          <w:tcPr>
            <w:tcW w:w="704" w:type="dxa"/>
            <w:shd w:val="clear" w:color="auto" w:fill="auto"/>
            <w:noWrap/>
            <w:vAlign w:val="center"/>
            <w:hideMark/>
          </w:tcPr>
          <w:p w14:paraId="2333B8D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141</w:t>
            </w:r>
          </w:p>
        </w:tc>
        <w:tc>
          <w:tcPr>
            <w:tcW w:w="1134" w:type="dxa"/>
            <w:shd w:val="clear" w:color="auto" w:fill="auto"/>
            <w:vAlign w:val="center"/>
            <w:hideMark/>
          </w:tcPr>
          <w:p w14:paraId="12474489"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医疗服务</w:t>
            </w:r>
          </w:p>
        </w:tc>
        <w:tc>
          <w:tcPr>
            <w:tcW w:w="1559" w:type="dxa"/>
            <w:shd w:val="clear" w:color="auto" w:fill="auto"/>
            <w:vAlign w:val="center"/>
            <w:hideMark/>
          </w:tcPr>
          <w:p w14:paraId="531CFE3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北京积水潭医院</w:t>
            </w:r>
          </w:p>
        </w:tc>
        <w:tc>
          <w:tcPr>
            <w:tcW w:w="1560" w:type="dxa"/>
            <w:shd w:val="clear" w:color="auto" w:fill="auto"/>
            <w:vAlign w:val="center"/>
            <w:hideMark/>
          </w:tcPr>
          <w:p w14:paraId="1A51FBB2"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手术期康复技术</w:t>
            </w:r>
          </w:p>
        </w:tc>
        <w:tc>
          <w:tcPr>
            <w:tcW w:w="3401" w:type="dxa"/>
            <w:shd w:val="clear" w:color="auto" w:fill="auto"/>
            <w:vAlign w:val="center"/>
            <w:hideMark/>
          </w:tcPr>
          <w:p w14:paraId="5631A27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骨盆骨折围手术期康复技术研究及推广</w:t>
            </w:r>
          </w:p>
        </w:tc>
        <w:tc>
          <w:tcPr>
            <w:tcW w:w="4387" w:type="dxa"/>
            <w:shd w:val="clear" w:color="auto" w:fill="auto"/>
            <w:vAlign w:val="center"/>
            <w:hideMark/>
          </w:tcPr>
          <w:p w14:paraId="4932C86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为津冀医疗机构提供基于循证医学的骨盆骨折围手术期治疗与康复规范及康复临床路径，降低骨盆骨折围手术期死亡率和致残率。</w:t>
            </w:r>
          </w:p>
        </w:tc>
      </w:tr>
      <w:tr w:rsidR="00EA3EBF" w:rsidRPr="00773A4E" w14:paraId="48A7F5AC" w14:textId="77777777" w:rsidTr="00773A4E">
        <w:trPr>
          <w:trHeight w:val="885"/>
        </w:trPr>
        <w:tc>
          <w:tcPr>
            <w:tcW w:w="704" w:type="dxa"/>
            <w:shd w:val="clear" w:color="auto" w:fill="auto"/>
            <w:noWrap/>
            <w:vAlign w:val="center"/>
            <w:hideMark/>
          </w:tcPr>
          <w:p w14:paraId="3A8DFB9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142</w:t>
            </w:r>
          </w:p>
        </w:tc>
        <w:tc>
          <w:tcPr>
            <w:tcW w:w="1134" w:type="dxa"/>
            <w:shd w:val="clear" w:color="auto" w:fill="auto"/>
            <w:vAlign w:val="center"/>
            <w:hideMark/>
          </w:tcPr>
          <w:p w14:paraId="73FAB449"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医疗服务</w:t>
            </w:r>
          </w:p>
        </w:tc>
        <w:tc>
          <w:tcPr>
            <w:tcW w:w="1559" w:type="dxa"/>
            <w:shd w:val="clear" w:color="auto" w:fill="auto"/>
            <w:vAlign w:val="center"/>
            <w:hideMark/>
          </w:tcPr>
          <w:p w14:paraId="73E3573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北京市神经外科研究所</w:t>
            </w:r>
          </w:p>
        </w:tc>
        <w:tc>
          <w:tcPr>
            <w:tcW w:w="1560" w:type="dxa"/>
            <w:shd w:val="clear" w:color="auto" w:fill="auto"/>
            <w:vAlign w:val="center"/>
            <w:hideMark/>
          </w:tcPr>
          <w:p w14:paraId="7394EA9C"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脑血管疾病微创介入、急诊绿色通道</w:t>
            </w:r>
          </w:p>
        </w:tc>
        <w:tc>
          <w:tcPr>
            <w:tcW w:w="3401" w:type="dxa"/>
            <w:shd w:val="clear" w:color="auto" w:fill="auto"/>
            <w:vAlign w:val="center"/>
            <w:hideMark/>
          </w:tcPr>
          <w:p w14:paraId="32F94D9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脑血管疾病微创介入诊治规范化与急诊绿色通道的推广应用</w:t>
            </w:r>
          </w:p>
        </w:tc>
        <w:tc>
          <w:tcPr>
            <w:tcW w:w="4387" w:type="dxa"/>
            <w:shd w:val="clear" w:color="auto" w:fill="auto"/>
            <w:vAlign w:val="center"/>
            <w:hideMark/>
          </w:tcPr>
          <w:p w14:paraId="2122A1D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为津冀医疗机构提供基于互联网的脑血管疾病微创介入诊治规范化基层医生远程培训平台，培训规范化操作的介入医师。</w:t>
            </w:r>
          </w:p>
        </w:tc>
      </w:tr>
      <w:tr w:rsidR="00EA3EBF" w:rsidRPr="00773A4E" w14:paraId="194B7E9E" w14:textId="77777777" w:rsidTr="00773A4E">
        <w:trPr>
          <w:trHeight w:val="885"/>
        </w:trPr>
        <w:tc>
          <w:tcPr>
            <w:tcW w:w="704" w:type="dxa"/>
            <w:shd w:val="clear" w:color="auto" w:fill="auto"/>
            <w:noWrap/>
            <w:vAlign w:val="center"/>
            <w:hideMark/>
          </w:tcPr>
          <w:p w14:paraId="6E889A4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143</w:t>
            </w:r>
          </w:p>
        </w:tc>
        <w:tc>
          <w:tcPr>
            <w:tcW w:w="1134" w:type="dxa"/>
            <w:shd w:val="clear" w:color="auto" w:fill="auto"/>
            <w:vAlign w:val="center"/>
            <w:hideMark/>
          </w:tcPr>
          <w:p w14:paraId="09938AFC"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医疗服务</w:t>
            </w:r>
          </w:p>
        </w:tc>
        <w:tc>
          <w:tcPr>
            <w:tcW w:w="1559" w:type="dxa"/>
            <w:shd w:val="clear" w:color="auto" w:fill="auto"/>
            <w:vAlign w:val="center"/>
            <w:hideMark/>
          </w:tcPr>
          <w:p w14:paraId="7C479C5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首都医科大学附属北京友谊医院</w:t>
            </w:r>
          </w:p>
        </w:tc>
        <w:tc>
          <w:tcPr>
            <w:tcW w:w="1560" w:type="dxa"/>
            <w:shd w:val="clear" w:color="auto" w:fill="auto"/>
            <w:vAlign w:val="center"/>
            <w:hideMark/>
          </w:tcPr>
          <w:p w14:paraId="6244C729"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消化道诊疗技术</w:t>
            </w:r>
          </w:p>
        </w:tc>
        <w:tc>
          <w:tcPr>
            <w:tcW w:w="3401" w:type="dxa"/>
            <w:shd w:val="clear" w:color="auto" w:fill="auto"/>
            <w:vAlign w:val="center"/>
            <w:hideMark/>
          </w:tcPr>
          <w:p w14:paraId="039953E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京津冀消化道早癌预防诊治全链条技术推广</w:t>
            </w:r>
          </w:p>
        </w:tc>
        <w:tc>
          <w:tcPr>
            <w:tcW w:w="4387" w:type="dxa"/>
            <w:shd w:val="clear" w:color="auto" w:fill="auto"/>
            <w:vAlign w:val="center"/>
            <w:hideMark/>
          </w:tcPr>
          <w:p w14:paraId="2C35716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为津冀医疗机构提供消化道早癌全链条综合诊治规范(包括高危筛查检测、癌前预警预防、早癌精准诊断、早癌综合治疗等)及关键技术。</w:t>
            </w:r>
          </w:p>
        </w:tc>
      </w:tr>
      <w:tr w:rsidR="00EA3EBF" w:rsidRPr="00773A4E" w14:paraId="4DD3BD0F" w14:textId="77777777" w:rsidTr="00773A4E">
        <w:trPr>
          <w:trHeight w:val="885"/>
        </w:trPr>
        <w:tc>
          <w:tcPr>
            <w:tcW w:w="704" w:type="dxa"/>
            <w:shd w:val="clear" w:color="auto" w:fill="auto"/>
            <w:noWrap/>
            <w:vAlign w:val="center"/>
            <w:hideMark/>
          </w:tcPr>
          <w:p w14:paraId="004527D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144</w:t>
            </w:r>
          </w:p>
        </w:tc>
        <w:tc>
          <w:tcPr>
            <w:tcW w:w="1134" w:type="dxa"/>
            <w:shd w:val="clear" w:color="auto" w:fill="auto"/>
            <w:vAlign w:val="center"/>
            <w:hideMark/>
          </w:tcPr>
          <w:p w14:paraId="78168F5D"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医疗服务</w:t>
            </w:r>
          </w:p>
        </w:tc>
        <w:tc>
          <w:tcPr>
            <w:tcW w:w="1559" w:type="dxa"/>
            <w:shd w:val="clear" w:color="auto" w:fill="auto"/>
            <w:vAlign w:val="center"/>
            <w:hideMark/>
          </w:tcPr>
          <w:p w14:paraId="1486D35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首都医科大学宣武医院</w:t>
            </w:r>
          </w:p>
        </w:tc>
        <w:tc>
          <w:tcPr>
            <w:tcW w:w="1560" w:type="dxa"/>
            <w:shd w:val="clear" w:color="auto" w:fill="auto"/>
            <w:vAlign w:val="center"/>
            <w:hideMark/>
          </w:tcPr>
          <w:p w14:paraId="13661F00"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远程医疗</w:t>
            </w:r>
          </w:p>
        </w:tc>
        <w:tc>
          <w:tcPr>
            <w:tcW w:w="3401" w:type="dxa"/>
            <w:shd w:val="clear" w:color="auto" w:fill="auto"/>
            <w:vAlign w:val="center"/>
            <w:hideMark/>
          </w:tcPr>
          <w:p w14:paraId="4FC0028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远程卒中协同救治体系的建立及示范应用（京张地区应用项目）</w:t>
            </w:r>
          </w:p>
        </w:tc>
        <w:tc>
          <w:tcPr>
            <w:tcW w:w="4387" w:type="dxa"/>
            <w:shd w:val="clear" w:color="auto" w:fill="auto"/>
            <w:vAlign w:val="center"/>
            <w:hideMark/>
          </w:tcPr>
          <w:p w14:paraId="142E432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以京张地区为先导，推进与津冀地区远程脑卒中协同救治示范体系，开展急性缺血性卒中救治。</w:t>
            </w:r>
          </w:p>
        </w:tc>
      </w:tr>
      <w:tr w:rsidR="00EA3EBF" w:rsidRPr="00773A4E" w14:paraId="432BB6CA" w14:textId="77777777" w:rsidTr="00773A4E">
        <w:trPr>
          <w:trHeight w:val="1305"/>
        </w:trPr>
        <w:tc>
          <w:tcPr>
            <w:tcW w:w="704" w:type="dxa"/>
            <w:shd w:val="clear" w:color="auto" w:fill="auto"/>
            <w:noWrap/>
            <w:vAlign w:val="center"/>
            <w:hideMark/>
          </w:tcPr>
          <w:p w14:paraId="4F08CCA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145</w:t>
            </w:r>
          </w:p>
        </w:tc>
        <w:tc>
          <w:tcPr>
            <w:tcW w:w="1134" w:type="dxa"/>
            <w:shd w:val="clear" w:color="auto" w:fill="auto"/>
            <w:vAlign w:val="center"/>
            <w:hideMark/>
          </w:tcPr>
          <w:p w14:paraId="1F9F10B6"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医药</w:t>
            </w:r>
          </w:p>
        </w:tc>
        <w:tc>
          <w:tcPr>
            <w:tcW w:w="1559" w:type="dxa"/>
            <w:shd w:val="clear" w:color="auto" w:fill="auto"/>
            <w:vAlign w:val="center"/>
            <w:hideMark/>
          </w:tcPr>
          <w:p w14:paraId="3450CFE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北京诚益通科技有限公司</w:t>
            </w:r>
          </w:p>
        </w:tc>
        <w:tc>
          <w:tcPr>
            <w:tcW w:w="1560" w:type="dxa"/>
            <w:shd w:val="clear" w:color="auto" w:fill="auto"/>
            <w:vAlign w:val="center"/>
            <w:hideMark/>
          </w:tcPr>
          <w:p w14:paraId="1B441308"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智能制造</w:t>
            </w:r>
          </w:p>
        </w:tc>
        <w:tc>
          <w:tcPr>
            <w:tcW w:w="3401" w:type="dxa"/>
            <w:shd w:val="clear" w:color="auto" w:fill="auto"/>
            <w:vAlign w:val="center"/>
            <w:hideMark/>
          </w:tcPr>
          <w:p w14:paraId="1D9ACC0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生物、医药领域智能化、信息化整体解决方案；智能装备</w:t>
            </w:r>
          </w:p>
        </w:tc>
        <w:tc>
          <w:tcPr>
            <w:tcW w:w="4387" w:type="dxa"/>
            <w:shd w:val="clear" w:color="auto" w:fill="auto"/>
            <w:vAlign w:val="center"/>
            <w:hideMark/>
          </w:tcPr>
          <w:p w14:paraId="56923C9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为津冀生物、医药、食品企业，围绕物料转运、粉碎、混合、称配等重点工艺方案应用，融合智能化、信息化技术，提供智造系统工程整体解决方案。</w:t>
            </w:r>
          </w:p>
        </w:tc>
      </w:tr>
      <w:tr w:rsidR="00EA3EBF" w:rsidRPr="00773A4E" w14:paraId="3C8C2436" w14:textId="77777777" w:rsidTr="00773A4E">
        <w:trPr>
          <w:trHeight w:val="1290"/>
        </w:trPr>
        <w:tc>
          <w:tcPr>
            <w:tcW w:w="704" w:type="dxa"/>
            <w:shd w:val="clear" w:color="auto" w:fill="auto"/>
            <w:noWrap/>
            <w:vAlign w:val="center"/>
            <w:hideMark/>
          </w:tcPr>
          <w:p w14:paraId="7F102AD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146</w:t>
            </w:r>
          </w:p>
        </w:tc>
        <w:tc>
          <w:tcPr>
            <w:tcW w:w="1134" w:type="dxa"/>
            <w:shd w:val="clear" w:color="auto" w:fill="auto"/>
            <w:vAlign w:val="center"/>
            <w:hideMark/>
          </w:tcPr>
          <w:p w14:paraId="2A494511"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医药</w:t>
            </w:r>
          </w:p>
        </w:tc>
        <w:tc>
          <w:tcPr>
            <w:tcW w:w="1559" w:type="dxa"/>
            <w:shd w:val="clear" w:color="auto" w:fill="auto"/>
            <w:vAlign w:val="center"/>
            <w:hideMark/>
          </w:tcPr>
          <w:p w14:paraId="57EB5C7D"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北京诚益通控制工程科技股份有限公司</w:t>
            </w:r>
          </w:p>
        </w:tc>
        <w:tc>
          <w:tcPr>
            <w:tcW w:w="1560" w:type="dxa"/>
            <w:shd w:val="clear" w:color="auto" w:fill="auto"/>
            <w:vAlign w:val="center"/>
            <w:hideMark/>
          </w:tcPr>
          <w:p w14:paraId="7B4813E7"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智能制造</w:t>
            </w:r>
          </w:p>
        </w:tc>
        <w:tc>
          <w:tcPr>
            <w:tcW w:w="3401" w:type="dxa"/>
            <w:shd w:val="clear" w:color="auto" w:fill="auto"/>
            <w:vAlign w:val="center"/>
            <w:hideMark/>
          </w:tcPr>
          <w:p w14:paraId="173085B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生物、医药领域智能化、信息化整体解决方案；智能工厂建设；智能装备</w:t>
            </w:r>
          </w:p>
        </w:tc>
        <w:tc>
          <w:tcPr>
            <w:tcW w:w="4387" w:type="dxa"/>
            <w:shd w:val="clear" w:color="auto" w:fill="auto"/>
            <w:vAlign w:val="center"/>
            <w:hideMark/>
          </w:tcPr>
          <w:p w14:paraId="3B86C6F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为津冀生物、医药、食品企业提供数字化工厂建设咨询、EPC总包服务、生产工艺研发、生产过程自动化/信息化整体解决方案、项目实施及智能化制药装备系统，促进企业实现智慧信息管理。</w:t>
            </w:r>
          </w:p>
        </w:tc>
      </w:tr>
      <w:tr w:rsidR="00EA3EBF" w:rsidRPr="00773A4E" w14:paraId="7DAA0669" w14:textId="77777777" w:rsidTr="00773A4E">
        <w:trPr>
          <w:trHeight w:val="1065"/>
        </w:trPr>
        <w:tc>
          <w:tcPr>
            <w:tcW w:w="704" w:type="dxa"/>
            <w:shd w:val="clear" w:color="auto" w:fill="auto"/>
            <w:noWrap/>
            <w:vAlign w:val="center"/>
            <w:hideMark/>
          </w:tcPr>
          <w:p w14:paraId="6755F8B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147</w:t>
            </w:r>
          </w:p>
        </w:tc>
        <w:tc>
          <w:tcPr>
            <w:tcW w:w="1134" w:type="dxa"/>
            <w:shd w:val="clear" w:color="auto" w:fill="auto"/>
            <w:vAlign w:val="center"/>
            <w:hideMark/>
          </w:tcPr>
          <w:p w14:paraId="68338129"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医药</w:t>
            </w:r>
          </w:p>
        </w:tc>
        <w:tc>
          <w:tcPr>
            <w:tcW w:w="1559" w:type="dxa"/>
            <w:shd w:val="clear" w:color="auto" w:fill="auto"/>
            <w:vAlign w:val="center"/>
            <w:hideMark/>
          </w:tcPr>
          <w:p w14:paraId="1AEEE55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京津冀联创药物研究（北京）有限公司</w:t>
            </w:r>
          </w:p>
        </w:tc>
        <w:tc>
          <w:tcPr>
            <w:tcW w:w="1560" w:type="dxa"/>
            <w:shd w:val="clear" w:color="auto" w:fill="auto"/>
            <w:vAlign w:val="center"/>
            <w:hideMark/>
          </w:tcPr>
          <w:p w14:paraId="59E07C6A"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医药研发</w:t>
            </w:r>
          </w:p>
        </w:tc>
        <w:tc>
          <w:tcPr>
            <w:tcW w:w="3401" w:type="dxa"/>
            <w:shd w:val="clear" w:color="auto" w:fill="auto"/>
            <w:vAlign w:val="center"/>
            <w:hideMark/>
          </w:tcPr>
          <w:p w14:paraId="1411D17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药物临床前有效性研究与评价平台建设</w:t>
            </w:r>
          </w:p>
        </w:tc>
        <w:tc>
          <w:tcPr>
            <w:tcW w:w="4387" w:type="dxa"/>
            <w:shd w:val="clear" w:color="auto" w:fill="auto"/>
            <w:vAlign w:val="center"/>
            <w:hideMark/>
          </w:tcPr>
          <w:p w14:paraId="0A9E803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创新药物研发、孵化、生产全方位的药物产业链条，为津冀地区的医药研发企业提供药物临床前有效性研究与评价等系列服务。</w:t>
            </w:r>
          </w:p>
        </w:tc>
      </w:tr>
      <w:tr w:rsidR="00EA3EBF" w:rsidRPr="00773A4E" w14:paraId="6781CF50" w14:textId="77777777" w:rsidTr="00773A4E">
        <w:trPr>
          <w:trHeight w:val="975"/>
        </w:trPr>
        <w:tc>
          <w:tcPr>
            <w:tcW w:w="704" w:type="dxa"/>
            <w:shd w:val="clear" w:color="auto" w:fill="auto"/>
            <w:noWrap/>
            <w:vAlign w:val="center"/>
            <w:hideMark/>
          </w:tcPr>
          <w:p w14:paraId="7EC4E61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148</w:t>
            </w:r>
          </w:p>
        </w:tc>
        <w:tc>
          <w:tcPr>
            <w:tcW w:w="1134" w:type="dxa"/>
            <w:shd w:val="clear" w:color="auto" w:fill="auto"/>
            <w:vAlign w:val="center"/>
            <w:hideMark/>
          </w:tcPr>
          <w:p w14:paraId="62BB5186"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装备制造</w:t>
            </w:r>
          </w:p>
        </w:tc>
        <w:tc>
          <w:tcPr>
            <w:tcW w:w="1559" w:type="dxa"/>
            <w:shd w:val="clear" w:color="auto" w:fill="auto"/>
            <w:vAlign w:val="center"/>
            <w:hideMark/>
          </w:tcPr>
          <w:p w14:paraId="47336DCD"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北京发源动力机械设计研究有限公司</w:t>
            </w:r>
          </w:p>
        </w:tc>
        <w:tc>
          <w:tcPr>
            <w:tcW w:w="1560" w:type="dxa"/>
            <w:shd w:val="clear" w:color="auto" w:fill="auto"/>
            <w:vAlign w:val="center"/>
            <w:hideMark/>
          </w:tcPr>
          <w:p w14:paraId="1B082F6F"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智能制造</w:t>
            </w:r>
          </w:p>
        </w:tc>
        <w:tc>
          <w:tcPr>
            <w:tcW w:w="3401" w:type="dxa"/>
            <w:shd w:val="clear" w:color="auto" w:fill="auto"/>
            <w:vAlign w:val="center"/>
            <w:hideMark/>
          </w:tcPr>
          <w:p w14:paraId="241086A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工程和技术研究与试验发展；技术开发、技术服务</w:t>
            </w:r>
          </w:p>
        </w:tc>
        <w:tc>
          <w:tcPr>
            <w:tcW w:w="4387" w:type="dxa"/>
            <w:shd w:val="clear" w:color="auto" w:fill="auto"/>
            <w:vAlign w:val="center"/>
            <w:hideMark/>
          </w:tcPr>
          <w:p w14:paraId="29095EA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为津冀装备制造企业提供机械设计与工程技术研发服务支持。</w:t>
            </w:r>
          </w:p>
        </w:tc>
      </w:tr>
      <w:tr w:rsidR="00EA3EBF" w:rsidRPr="00773A4E" w14:paraId="0E42F55C" w14:textId="77777777" w:rsidTr="00773A4E">
        <w:trPr>
          <w:trHeight w:val="1470"/>
        </w:trPr>
        <w:tc>
          <w:tcPr>
            <w:tcW w:w="704" w:type="dxa"/>
            <w:shd w:val="clear" w:color="auto" w:fill="auto"/>
            <w:noWrap/>
            <w:vAlign w:val="center"/>
            <w:hideMark/>
          </w:tcPr>
          <w:p w14:paraId="79FB204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149</w:t>
            </w:r>
          </w:p>
        </w:tc>
        <w:tc>
          <w:tcPr>
            <w:tcW w:w="1134" w:type="dxa"/>
            <w:shd w:val="clear" w:color="auto" w:fill="auto"/>
            <w:vAlign w:val="center"/>
            <w:hideMark/>
          </w:tcPr>
          <w:p w14:paraId="32132DEC"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集成电路</w:t>
            </w:r>
          </w:p>
        </w:tc>
        <w:tc>
          <w:tcPr>
            <w:tcW w:w="1559" w:type="dxa"/>
            <w:shd w:val="clear" w:color="auto" w:fill="auto"/>
            <w:vAlign w:val="center"/>
            <w:hideMark/>
          </w:tcPr>
          <w:p w14:paraId="24D58BA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中科院微电子研究所</w:t>
            </w:r>
          </w:p>
        </w:tc>
        <w:tc>
          <w:tcPr>
            <w:tcW w:w="1560" w:type="dxa"/>
            <w:shd w:val="clear" w:color="auto" w:fill="auto"/>
            <w:vAlign w:val="center"/>
            <w:hideMark/>
          </w:tcPr>
          <w:p w14:paraId="2F5A719C"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集成电路与微电子技术等</w:t>
            </w:r>
          </w:p>
        </w:tc>
        <w:tc>
          <w:tcPr>
            <w:tcW w:w="3401" w:type="dxa"/>
            <w:shd w:val="clear" w:color="auto" w:fill="auto"/>
            <w:vAlign w:val="center"/>
            <w:hideMark/>
          </w:tcPr>
          <w:p w14:paraId="3BC54A8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专门从事微电子领域研究与开发的国立研究机构，以集成电路与系统设计、先导工艺研发、三维集成与系统封装技术、新型纳米器件、物联网与传感器技术等基础与应用研究为主导</w:t>
            </w:r>
          </w:p>
        </w:tc>
        <w:tc>
          <w:tcPr>
            <w:tcW w:w="4387" w:type="dxa"/>
            <w:shd w:val="clear" w:color="auto" w:fill="auto"/>
            <w:vAlign w:val="center"/>
            <w:hideMark/>
          </w:tcPr>
          <w:p w14:paraId="1AC8391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与津冀集成电路与半导体器件制造企业开展联合创新，推进集成电路先进工艺、高性能器件研发与生产制造应用。</w:t>
            </w:r>
          </w:p>
        </w:tc>
      </w:tr>
      <w:tr w:rsidR="00EA3EBF" w:rsidRPr="00773A4E" w14:paraId="7A20FAA7" w14:textId="77777777" w:rsidTr="00773A4E">
        <w:trPr>
          <w:trHeight w:val="1230"/>
        </w:trPr>
        <w:tc>
          <w:tcPr>
            <w:tcW w:w="704" w:type="dxa"/>
            <w:shd w:val="clear" w:color="auto" w:fill="auto"/>
            <w:noWrap/>
            <w:vAlign w:val="center"/>
            <w:hideMark/>
          </w:tcPr>
          <w:p w14:paraId="39CB814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150</w:t>
            </w:r>
          </w:p>
        </w:tc>
        <w:tc>
          <w:tcPr>
            <w:tcW w:w="1134" w:type="dxa"/>
            <w:shd w:val="clear" w:color="auto" w:fill="auto"/>
            <w:vAlign w:val="center"/>
            <w:hideMark/>
          </w:tcPr>
          <w:p w14:paraId="4F2B0C68"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综合类</w:t>
            </w:r>
          </w:p>
        </w:tc>
        <w:tc>
          <w:tcPr>
            <w:tcW w:w="1559" w:type="dxa"/>
            <w:shd w:val="clear" w:color="auto" w:fill="auto"/>
            <w:vAlign w:val="center"/>
            <w:hideMark/>
          </w:tcPr>
          <w:p w14:paraId="4187D18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北京工业大学</w:t>
            </w:r>
          </w:p>
        </w:tc>
        <w:tc>
          <w:tcPr>
            <w:tcW w:w="1560" w:type="dxa"/>
            <w:shd w:val="clear" w:color="auto" w:fill="auto"/>
            <w:vAlign w:val="center"/>
            <w:hideMark/>
          </w:tcPr>
          <w:p w14:paraId="127E7A38"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工业自动化与电子科技技术等</w:t>
            </w:r>
          </w:p>
        </w:tc>
        <w:tc>
          <w:tcPr>
            <w:tcW w:w="3401" w:type="dxa"/>
            <w:shd w:val="clear" w:color="auto" w:fill="auto"/>
            <w:vAlign w:val="center"/>
            <w:hideMark/>
          </w:tcPr>
          <w:p w14:paraId="19237D1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工业自动化、工业机器人技术研发与软件信息服务；电子科学与技术研发，微电子科学与工程技术研发；信息安全与物联网工程技术研发等</w:t>
            </w:r>
          </w:p>
        </w:tc>
        <w:tc>
          <w:tcPr>
            <w:tcW w:w="4387" w:type="dxa"/>
            <w:shd w:val="clear" w:color="auto" w:fill="auto"/>
            <w:vAlign w:val="center"/>
            <w:hideMark/>
          </w:tcPr>
          <w:p w14:paraId="01822DB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津冀传统制造业企业数字化、智能化改造升级工程应用，工业机器人应用、成套智能装备、智能工厂应用等。</w:t>
            </w:r>
          </w:p>
        </w:tc>
      </w:tr>
      <w:tr w:rsidR="00EA3EBF" w:rsidRPr="00773A4E" w14:paraId="7C5678E4" w14:textId="77777777" w:rsidTr="00773A4E">
        <w:trPr>
          <w:trHeight w:val="1110"/>
        </w:trPr>
        <w:tc>
          <w:tcPr>
            <w:tcW w:w="704" w:type="dxa"/>
            <w:shd w:val="clear" w:color="auto" w:fill="auto"/>
            <w:noWrap/>
            <w:vAlign w:val="center"/>
            <w:hideMark/>
          </w:tcPr>
          <w:p w14:paraId="5E3CE0D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151</w:t>
            </w:r>
          </w:p>
        </w:tc>
        <w:tc>
          <w:tcPr>
            <w:tcW w:w="1134" w:type="dxa"/>
            <w:shd w:val="clear" w:color="auto" w:fill="auto"/>
            <w:vAlign w:val="center"/>
            <w:hideMark/>
          </w:tcPr>
          <w:p w14:paraId="60897296"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13FDDB5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北京壹达云网信息技术有限公司</w:t>
            </w:r>
          </w:p>
        </w:tc>
        <w:tc>
          <w:tcPr>
            <w:tcW w:w="1560" w:type="dxa"/>
            <w:shd w:val="clear" w:color="auto" w:fill="auto"/>
            <w:vAlign w:val="center"/>
            <w:hideMark/>
          </w:tcPr>
          <w:p w14:paraId="0CD40281"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工业互联网</w:t>
            </w:r>
          </w:p>
        </w:tc>
        <w:tc>
          <w:tcPr>
            <w:tcW w:w="3401" w:type="dxa"/>
            <w:shd w:val="clear" w:color="auto" w:fill="auto"/>
            <w:vAlign w:val="center"/>
            <w:hideMark/>
          </w:tcPr>
          <w:p w14:paraId="3C70D24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推进制造业数字化转型和两化融合，研发推出多款自主研发的云计算产品（服务器虚拟化产品、桌面虚拟化产品、超融合存储一体机产品等）</w:t>
            </w:r>
          </w:p>
        </w:tc>
        <w:tc>
          <w:tcPr>
            <w:tcW w:w="4387" w:type="dxa"/>
            <w:shd w:val="clear" w:color="auto" w:fill="auto"/>
            <w:vAlign w:val="center"/>
            <w:hideMark/>
          </w:tcPr>
          <w:p w14:paraId="4F4099B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助力津冀两地制造业数字化转型，推进云计算技术应用等。</w:t>
            </w:r>
          </w:p>
        </w:tc>
      </w:tr>
      <w:tr w:rsidR="00EA3EBF" w:rsidRPr="00773A4E" w14:paraId="3CD54553" w14:textId="77777777" w:rsidTr="00773A4E">
        <w:trPr>
          <w:trHeight w:val="1110"/>
        </w:trPr>
        <w:tc>
          <w:tcPr>
            <w:tcW w:w="704" w:type="dxa"/>
            <w:shd w:val="clear" w:color="auto" w:fill="auto"/>
            <w:noWrap/>
            <w:vAlign w:val="center"/>
            <w:hideMark/>
          </w:tcPr>
          <w:p w14:paraId="1C68BA7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152</w:t>
            </w:r>
          </w:p>
        </w:tc>
        <w:tc>
          <w:tcPr>
            <w:tcW w:w="1134" w:type="dxa"/>
            <w:shd w:val="clear" w:color="auto" w:fill="auto"/>
            <w:vAlign w:val="center"/>
            <w:hideMark/>
          </w:tcPr>
          <w:p w14:paraId="78C72A65"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综合类</w:t>
            </w:r>
          </w:p>
        </w:tc>
        <w:tc>
          <w:tcPr>
            <w:tcW w:w="1559" w:type="dxa"/>
            <w:shd w:val="clear" w:color="auto" w:fill="auto"/>
            <w:vAlign w:val="center"/>
            <w:hideMark/>
          </w:tcPr>
          <w:p w14:paraId="0BB24E7E"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北京科技大学</w:t>
            </w:r>
          </w:p>
        </w:tc>
        <w:tc>
          <w:tcPr>
            <w:tcW w:w="1560" w:type="dxa"/>
            <w:shd w:val="clear" w:color="auto" w:fill="auto"/>
            <w:vAlign w:val="center"/>
            <w:hideMark/>
          </w:tcPr>
          <w:p w14:paraId="5279FD88"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综合类基础科学与科技应用研发</w:t>
            </w:r>
          </w:p>
        </w:tc>
        <w:tc>
          <w:tcPr>
            <w:tcW w:w="3401" w:type="dxa"/>
            <w:shd w:val="clear" w:color="auto" w:fill="auto"/>
            <w:vAlign w:val="center"/>
            <w:hideMark/>
          </w:tcPr>
          <w:p w14:paraId="2D00285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工业自动化、大数据、新材料、信息系统、冶金与能源等领域的基础科学研发与科技应用研发</w:t>
            </w:r>
          </w:p>
        </w:tc>
        <w:tc>
          <w:tcPr>
            <w:tcW w:w="4387" w:type="dxa"/>
            <w:shd w:val="clear" w:color="auto" w:fill="auto"/>
            <w:vAlign w:val="center"/>
            <w:hideMark/>
          </w:tcPr>
          <w:p w14:paraId="7A196F7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助力津冀两地工业自动化、智能化升级；新材料新技术应用、信息与软件开发应用、大数据支持等。</w:t>
            </w:r>
          </w:p>
        </w:tc>
      </w:tr>
      <w:tr w:rsidR="00EA3EBF" w:rsidRPr="00773A4E" w14:paraId="35E35DBC" w14:textId="77777777" w:rsidTr="00773A4E">
        <w:trPr>
          <w:trHeight w:val="1140"/>
        </w:trPr>
        <w:tc>
          <w:tcPr>
            <w:tcW w:w="704" w:type="dxa"/>
            <w:shd w:val="clear" w:color="auto" w:fill="auto"/>
            <w:noWrap/>
            <w:vAlign w:val="center"/>
            <w:hideMark/>
          </w:tcPr>
          <w:p w14:paraId="5CD163F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153</w:t>
            </w:r>
          </w:p>
        </w:tc>
        <w:tc>
          <w:tcPr>
            <w:tcW w:w="1134" w:type="dxa"/>
            <w:shd w:val="clear" w:color="auto" w:fill="auto"/>
            <w:vAlign w:val="center"/>
            <w:hideMark/>
          </w:tcPr>
          <w:p w14:paraId="67F5846D"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综合类</w:t>
            </w:r>
          </w:p>
        </w:tc>
        <w:tc>
          <w:tcPr>
            <w:tcW w:w="1559" w:type="dxa"/>
            <w:shd w:val="clear" w:color="auto" w:fill="auto"/>
            <w:vAlign w:val="center"/>
            <w:hideMark/>
          </w:tcPr>
          <w:p w14:paraId="50E6272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北京化工大学</w:t>
            </w:r>
          </w:p>
        </w:tc>
        <w:tc>
          <w:tcPr>
            <w:tcW w:w="1560" w:type="dxa"/>
            <w:shd w:val="clear" w:color="auto" w:fill="auto"/>
            <w:vAlign w:val="center"/>
            <w:hideMark/>
          </w:tcPr>
          <w:p w14:paraId="287A0AE5"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综合类基础科学与科技应用研发</w:t>
            </w:r>
          </w:p>
        </w:tc>
        <w:tc>
          <w:tcPr>
            <w:tcW w:w="3401" w:type="dxa"/>
            <w:shd w:val="clear" w:color="auto" w:fill="auto"/>
            <w:vAlign w:val="center"/>
            <w:hideMark/>
          </w:tcPr>
          <w:p w14:paraId="6D00BE5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基础化学与应用化学、能源化工、环境工程、新材料、机械设计及自动化、工业机器人、工业设计等领域科学攻关与工程工艺研发等</w:t>
            </w:r>
          </w:p>
        </w:tc>
        <w:tc>
          <w:tcPr>
            <w:tcW w:w="4387" w:type="dxa"/>
            <w:shd w:val="clear" w:color="auto" w:fill="auto"/>
            <w:vAlign w:val="center"/>
            <w:hideMark/>
          </w:tcPr>
          <w:p w14:paraId="509316E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与津冀地区新材料能源化工、环境保护等领域企业或机构合作创新，推进科技成果产业化。</w:t>
            </w:r>
          </w:p>
        </w:tc>
      </w:tr>
      <w:tr w:rsidR="00EA3EBF" w:rsidRPr="00773A4E" w14:paraId="670ED59D" w14:textId="77777777" w:rsidTr="00773A4E">
        <w:trPr>
          <w:trHeight w:val="1575"/>
        </w:trPr>
        <w:tc>
          <w:tcPr>
            <w:tcW w:w="704" w:type="dxa"/>
            <w:shd w:val="clear" w:color="auto" w:fill="auto"/>
            <w:noWrap/>
            <w:vAlign w:val="center"/>
            <w:hideMark/>
          </w:tcPr>
          <w:p w14:paraId="6E8FD4C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154</w:t>
            </w:r>
          </w:p>
        </w:tc>
        <w:tc>
          <w:tcPr>
            <w:tcW w:w="1134" w:type="dxa"/>
            <w:shd w:val="clear" w:color="auto" w:fill="auto"/>
            <w:vAlign w:val="center"/>
            <w:hideMark/>
          </w:tcPr>
          <w:p w14:paraId="1EE1D9B1"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物联网</w:t>
            </w:r>
          </w:p>
        </w:tc>
        <w:tc>
          <w:tcPr>
            <w:tcW w:w="1559" w:type="dxa"/>
            <w:shd w:val="clear" w:color="auto" w:fill="auto"/>
            <w:vAlign w:val="center"/>
            <w:hideMark/>
          </w:tcPr>
          <w:p w14:paraId="59690C3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北京蜂鸟视图科技有限公司</w:t>
            </w:r>
          </w:p>
        </w:tc>
        <w:tc>
          <w:tcPr>
            <w:tcW w:w="1560" w:type="dxa"/>
            <w:shd w:val="clear" w:color="auto" w:fill="auto"/>
            <w:vAlign w:val="center"/>
            <w:hideMark/>
          </w:tcPr>
          <w:p w14:paraId="2E06FE5D"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物联网</w:t>
            </w:r>
          </w:p>
        </w:tc>
        <w:tc>
          <w:tcPr>
            <w:tcW w:w="3401" w:type="dxa"/>
            <w:shd w:val="clear" w:color="auto" w:fill="auto"/>
            <w:vAlign w:val="center"/>
            <w:hideMark/>
          </w:tcPr>
          <w:p w14:paraId="5D5901D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专注于室内外空间信息可视化技术研发及应用，提供从地图数据生产、地图编辑运维、地图应用开发的全流程专业技术产品与服务，并提供可视化智能管理及物联网整体解决方案</w:t>
            </w:r>
          </w:p>
        </w:tc>
        <w:tc>
          <w:tcPr>
            <w:tcW w:w="4387" w:type="dxa"/>
            <w:shd w:val="clear" w:color="auto" w:fill="auto"/>
            <w:vAlign w:val="center"/>
            <w:hideMark/>
          </w:tcPr>
          <w:p w14:paraId="3AA8569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为津冀地区城市公共安全、商业楼宇物业、智慧医院、智慧应急、安全管理等领域提供可视化智能管理解决方案。</w:t>
            </w:r>
          </w:p>
        </w:tc>
      </w:tr>
      <w:tr w:rsidR="00EA3EBF" w:rsidRPr="00773A4E" w14:paraId="61C6FE66" w14:textId="77777777" w:rsidTr="00773A4E">
        <w:trPr>
          <w:trHeight w:val="1320"/>
        </w:trPr>
        <w:tc>
          <w:tcPr>
            <w:tcW w:w="704" w:type="dxa"/>
            <w:shd w:val="clear" w:color="auto" w:fill="auto"/>
            <w:noWrap/>
            <w:vAlign w:val="center"/>
            <w:hideMark/>
          </w:tcPr>
          <w:p w14:paraId="3F25E46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155</w:t>
            </w:r>
          </w:p>
        </w:tc>
        <w:tc>
          <w:tcPr>
            <w:tcW w:w="1134" w:type="dxa"/>
            <w:shd w:val="clear" w:color="auto" w:fill="auto"/>
            <w:vAlign w:val="center"/>
            <w:hideMark/>
          </w:tcPr>
          <w:p w14:paraId="2BB8A46E"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科研院校</w:t>
            </w:r>
          </w:p>
        </w:tc>
        <w:tc>
          <w:tcPr>
            <w:tcW w:w="1559" w:type="dxa"/>
            <w:shd w:val="clear" w:color="auto" w:fill="auto"/>
            <w:vAlign w:val="center"/>
            <w:hideMark/>
          </w:tcPr>
          <w:p w14:paraId="6588D55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北京市电加工研究所</w:t>
            </w:r>
          </w:p>
        </w:tc>
        <w:tc>
          <w:tcPr>
            <w:tcW w:w="1560" w:type="dxa"/>
            <w:shd w:val="clear" w:color="auto" w:fill="auto"/>
            <w:vAlign w:val="center"/>
            <w:hideMark/>
          </w:tcPr>
          <w:p w14:paraId="4D6D7273"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智能制造</w:t>
            </w:r>
          </w:p>
        </w:tc>
        <w:tc>
          <w:tcPr>
            <w:tcW w:w="3401" w:type="dxa"/>
            <w:shd w:val="clear" w:color="auto" w:fill="auto"/>
            <w:vAlign w:val="center"/>
            <w:hideMark/>
          </w:tcPr>
          <w:p w14:paraId="7ACC8BA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电加工（包括电火花加工、超声波加工、激光加工、离子束加工、电化学加工、电子束加工、等离子体加工等）领域开展新设备、新工艺的研究与开发</w:t>
            </w:r>
          </w:p>
        </w:tc>
        <w:tc>
          <w:tcPr>
            <w:tcW w:w="4387" w:type="dxa"/>
            <w:shd w:val="clear" w:color="auto" w:fill="auto"/>
            <w:vAlign w:val="center"/>
            <w:hideMark/>
          </w:tcPr>
          <w:p w14:paraId="14176D4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在特殊材料特种加工、精密数控电加工机床、精密模具制造等领域为津冀制造企业提供装备与技术服务支撑。</w:t>
            </w:r>
          </w:p>
        </w:tc>
      </w:tr>
      <w:tr w:rsidR="00EA3EBF" w:rsidRPr="00773A4E" w14:paraId="48597A08" w14:textId="77777777" w:rsidTr="00773A4E">
        <w:trPr>
          <w:trHeight w:val="1410"/>
        </w:trPr>
        <w:tc>
          <w:tcPr>
            <w:tcW w:w="704" w:type="dxa"/>
            <w:shd w:val="clear" w:color="auto" w:fill="auto"/>
            <w:noWrap/>
            <w:vAlign w:val="center"/>
            <w:hideMark/>
          </w:tcPr>
          <w:p w14:paraId="2A1A7A3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156</w:t>
            </w:r>
          </w:p>
        </w:tc>
        <w:tc>
          <w:tcPr>
            <w:tcW w:w="1134" w:type="dxa"/>
            <w:shd w:val="clear" w:color="auto" w:fill="auto"/>
            <w:vAlign w:val="center"/>
            <w:hideMark/>
          </w:tcPr>
          <w:p w14:paraId="54CEECFD"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工业自动化、智能化</w:t>
            </w:r>
          </w:p>
        </w:tc>
        <w:tc>
          <w:tcPr>
            <w:tcW w:w="1559" w:type="dxa"/>
            <w:shd w:val="clear" w:color="auto" w:fill="auto"/>
            <w:vAlign w:val="center"/>
            <w:hideMark/>
          </w:tcPr>
          <w:p w14:paraId="2166866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北京首钢自动化信息技术有限公司</w:t>
            </w:r>
          </w:p>
        </w:tc>
        <w:tc>
          <w:tcPr>
            <w:tcW w:w="1560" w:type="dxa"/>
            <w:shd w:val="clear" w:color="auto" w:fill="auto"/>
            <w:vAlign w:val="center"/>
            <w:hideMark/>
          </w:tcPr>
          <w:p w14:paraId="753F8EE9"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智能制造</w:t>
            </w:r>
          </w:p>
        </w:tc>
        <w:tc>
          <w:tcPr>
            <w:tcW w:w="3401" w:type="dxa"/>
            <w:shd w:val="clear" w:color="auto" w:fill="auto"/>
            <w:vAlign w:val="center"/>
            <w:hideMark/>
          </w:tcPr>
          <w:p w14:paraId="225A6AE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在大规模集成电路、工业机器人、炼钢自动化控制系统、E-catch数字监控系统、高炉煤气分析仪、污水处理自动控制系统等领域居国内先进水平，提供产品制造和系统集成服务</w:t>
            </w:r>
          </w:p>
        </w:tc>
        <w:tc>
          <w:tcPr>
            <w:tcW w:w="4387" w:type="dxa"/>
            <w:shd w:val="clear" w:color="auto" w:fill="auto"/>
            <w:vAlign w:val="center"/>
            <w:hideMark/>
          </w:tcPr>
          <w:p w14:paraId="01C39C8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重点对津冀钢铁工业企业提供自动化控制系统、生产安防监控系统、网络系统集成等，提供产品系统集成和系统集成服务支撑。</w:t>
            </w:r>
          </w:p>
        </w:tc>
      </w:tr>
      <w:tr w:rsidR="00EA3EBF" w:rsidRPr="00773A4E" w14:paraId="2A208F82" w14:textId="77777777" w:rsidTr="00773A4E">
        <w:trPr>
          <w:trHeight w:val="1515"/>
        </w:trPr>
        <w:tc>
          <w:tcPr>
            <w:tcW w:w="704" w:type="dxa"/>
            <w:shd w:val="clear" w:color="auto" w:fill="auto"/>
            <w:noWrap/>
            <w:vAlign w:val="center"/>
            <w:hideMark/>
          </w:tcPr>
          <w:p w14:paraId="2BAB503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157</w:t>
            </w:r>
          </w:p>
        </w:tc>
        <w:tc>
          <w:tcPr>
            <w:tcW w:w="1134" w:type="dxa"/>
            <w:shd w:val="clear" w:color="auto" w:fill="auto"/>
            <w:vAlign w:val="center"/>
            <w:hideMark/>
          </w:tcPr>
          <w:p w14:paraId="66310726"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综合类</w:t>
            </w:r>
          </w:p>
        </w:tc>
        <w:tc>
          <w:tcPr>
            <w:tcW w:w="1559" w:type="dxa"/>
            <w:shd w:val="clear" w:color="auto" w:fill="auto"/>
            <w:vAlign w:val="center"/>
            <w:hideMark/>
          </w:tcPr>
          <w:p w14:paraId="01EC2D5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北京大学</w:t>
            </w:r>
          </w:p>
        </w:tc>
        <w:tc>
          <w:tcPr>
            <w:tcW w:w="1560" w:type="dxa"/>
            <w:shd w:val="clear" w:color="auto" w:fill="auto"/>
            <w:vAlign w:val="center"/>
            <w:hideMark/>
          </w:tcPr>
          <w:p w14:paraId="5C94826D"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综合类基础科学与科技应用研发</w:t>
            </w:r>
          </w:p>
        </w:tc>
        <w:tc>
          <w:tcPr>
            <w:tcW w:w="3401" w:type="dxa"/>
            <w:shd w:val="clear" w:color="auto" w:fill="auto"/>
            <w:vAlign w:val="center"/>
            <w:hideMark/>
          </w:tcPr>
          <w:p w14:paraId="485C7A4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承担国家重大专项、科技支撑项目、863、973、自然科学基金等各类研究项目，在电子与信息技术、工业制造与机电、能源与环保技术、生物工程技术与医药、化工与新材料等领域拥有丰富科技成果项目库</w:t>
            </w:r>
          </w:p>
        </w:tc>
        <w:tc>
          <w:tcPr>
            <w:tcW w:w="4387" w:type="dxa"/>
            <w:shd w:val="clear" w:color="auto" w:fill="auto"/>
            <w:vAlign w:val="center"/>
            <w:hideMark/>
          </w:tcPr>
          <w:p w14:paraId="1ECC994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与津冀地区建立科技成果转移与产业化平台；在电子信息、生物工程与生物医药、工业自动化与智能化、新能源与新材料等领域推进科技成果产业化，与企业开展联合创新，助力地方产业与科技升级。</w:t>
            </w:r>
          </w:p>
        </w:tc>
      </w:tr>
      <w:tr w:rsidR="00EA3EBF" w:rsidRPr="00773A4E" w14:paraId="293E9B44" w14:textId="77777777" w:rsidTr="00773A4E">
        <w:trPr>
          <w:trHeight w:val="1815"/>
        </w:trPr>
        <w:tc>
          <w:tcPr>
            <w:tcW w:w="704" w:type="dxa"/>
            <w:shd w:val="clear" w:color="auto" w:fill="auto"/>
            <w:noWrap/>
            <w:vAlign w:val="center"/>
            <w:hideMark/>
          </w:tcPr>
          <w:p w14:paraId="3E2E44D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158</w:t>
            </w:r>
          </w:p>
        </w:tc>
        <w:tc>
          <w:tcPr>
            <w:tcW w:w="1134" w:type="dxa"/>
            <w:shd w:val="clear" w:color="auto" w:fill="auto"/>
            <w:vAlign w:val="center"/>
            <w:hideMark/>
          </w:tcPr>
          <w:p w14:paraId="1013EB69"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综合类</w:t>
            </w:r>
          </w:p>
        </w:tc>
        <w:tc>
          <w:tcPr>
            <w:tcW w:w="1559" w:type="dxa"/>
            <w:shd w:val="clear" w:color="auto" w:fill="auto"/>
            <w:vAlign w:val="center"/>
            <w:hideMark/>
          </w:tcPr>
          <w:p w14:paraId="673AE5E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清华大学技术转移研究院</w:t>
            </w:r>
          </w:p>
        </w:tc>
        <w:tc>
          <w:tcPr>
            <w:tcW w:w="1560" w:type="dxa"/>
            <w:shd w:val="clear" w:color="auto" w:fill="auto"/>
            <w:vAlign w:val="center"/>
            <w:hideMark/>
          </w:tcPr>
          <w:p w14:paraId="59937336"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综合类基础科学与科技应用研发</w:t>
            </w:r>
          </w:p>
        </w:tc>
        <w:tc>
          <w:tcPr>
            <w:tcW w:w="3401" w:type="dxa"/>
            <w:shd w:val="clear" w:color="auto" w:fill="auto"/>
            <w:vAlign w:val="center"/>
            <w:hideMark/>
          </w:tcPr>
          <w:p w14:paraId="08B7CEB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清华大学在生物学、力学、机械工程、材料科学与工程、动力工程及工程热物理、电气工程、计算机科学与技术、建筑学、环境科学与工程等众多学科一流基础科学研究与应用创新研究成果，搭建科技成果转化与产业化促进平台</w:t>
            </w:r>
          </w:p>
        </w:tc>
        <w:tc>
          <w:tcPr>
            <w:tcW w:w="4387" w:type="dxa"/>
            <w:shd w:val="clear" w:color="auto" w:fill="auto"/>
            <w:vAlign w:val="center"/>
            <w:hideMark/>
          </w:tcPr>
          <w:p w14:paraId="0E81EBC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与津冀建立科技成果产业化服务平台，着眼于公共安全、能源环境、信息、先进制造、新材料、医疗卫生等领域，推进科技成果产业化与科技成果应用，从而促进最新科技成果向现实生产力的高效转化。</w:t>
            </w:r>
          </w:p>
        </w:tc>
      </w:tr>
      <w:tr w:rsidR="00EA3EBF" w:rsidRPr="00773A4E" w14:paraId="4DACEAC8" w14:textId="77777777" w:rsidTr="00773A4E">
        <w:trPr>
          <w:trHeight w:val="990"/>
        </w:trPr>
        <w:tc>
          <w:tcPr>
            <w:tcW w:w="704" w:type="dxa"/>
            <w:shd w:val="clear" w:color="auto" w:fill="auto"/>
            <w:noWrap/>
            <w:vAlign w:val="center"/>
            <w:hideMark/>
          </w:tcPr>
          <w:p w14:paraId="61D74A1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159</w:t>
            </w:r>
          </w:p>
        </w:tc>
        <w:tc>
          <w:tcPr>
            <w:tcW w:w="1134" w:type="dxa"/>
            <w:shd w:val="clear" w:color="auto" w:fill="auto"/>
            <w:vAlign w:val="center"/>
            <w:hideMark/>
          </w:tcPr>
          <w:p w14:paraId="1B42D5D0"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6E11448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合众思（北京）环境工程有限公司</w:t>
            </w:r>
          </w:p>
        </w:tc>
        <w:tc>
          <w:tcPr>
            <w:tcW w:w="1560" w:type="dxa"/>
            <w:shd w:val="clear" w:color="auto" w:fill="auto"/>
            <w:vAlign w:val="center"/>
            <w:hideMark/>
          </w:tcPr>
          <w:p w14:paraId="277F098C"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水处理</w:t>
            </w:r>
          </w:p>
        </w:tc>
        <w:tc>
          <w:tcPr>
            <w:tcW w:w="3401" w:type="dxa"/>
            <w:shd w:val="clear" w:color="auto" w:fill="auto"/>
            <w:vAlign w:val="center"/>
            <w:hideMark/>
          </w:tcPr>
          <w:p w14:paraId="4F9E085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专注于工业、农业、食品、饮料、市政等多领域用水的净化、软化和水循环使用</w:t>
            </w:r>
          </w:p>
        </w:tc>
        <w:tc>
          <w:tcPr>
            <w:tcW w:w="4387" w:type="dxa"/>
            <w:shd w:val="clear" w:color="auto" w:fill="auto"/>
            <w:vAlign w:val="center"/>
            <w:hideMark/>
          </w:tcPr>
          <w:p w14:paraId="7CB1D7B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为津冀地区污水处理与综合利用提供技术与产品服务支撑。</w:t>
            </w:r>
          </w:p>
        </w:tc>
      </w:tr>
      <w:tr w:rsidR="00EA3EBF" w:rsidRPr="00773A4E" w14:paraId="25679AF0" w14:textId="77777777" w:rsidTr="00773A4E">
        <w:trPr>
          <w:trHeight w:val="1275"/>
        </w:trPr>
        <w:tc>
          <w:tcPr>
            <w:tcW w:w="704" w:type="dxa"/>
            <w:shd w:val="clear" w:color="auto" w:fill="auto"/>
            <w:noWrap/>
            <w:vAlign w:val="center"/>
            <w:hideMark/>
          </w:tcPr>
          <w:p w14:paraId="7DB7E52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160</w:t>
            </w:r>
          </w:p>
        </w:tc>
        <w:tc>
          <w:tcPr>
            <w:tcW w:w="1134" w:type="dxa"/>
            <w:shd w:val="clear" w:color="auto" w:fill="auto"/>
            <w:vAlign w:val="center"/>
            <w:hideMark/>
          </w:tcPr>
          <w:p w14:paraId="12DE011A"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制造业</w:t>
            </w:r>
          </w:p>
        </w:tc>
        <w:tc>
          <w:tcPr>
            <w:tcW w:w="1559" w:type="dxa"/>
            <w:shd w:val="clear" w:color="auto" w:fill="auto"/>
            <w:vAlign w:val="center"/>
            <w:hideMark/>
          </w:tcPr>
          <w:p w14:paraId="69DCFB5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北京瀚同科技有限公司</w:t>
            </w:r>
          </w:p>
        </w:tc>
        <w:tc>
          <w:tcPr>
            <w:tcW w:w="1560" w:type="dxa"/>
            <w:shd w:val="clear" w:color="auto" w:fill="auto"/>
            <w:vAlign w:val="center"/>
            <w:hideMark/>
          </w:tcPr>
          <w:p w14:paraId="5DA22718"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工业互联网</w:t>
            </w:r>
          </w:p>
        </w:tc>
        <w:tc>
          <w:tcPr>
            <w:tcW w:w="3401" w:type="dxa"/>
            <w:shd w:val="clear" w:color="auto" w:fill="auto"/>
            <w:vAlign w:val="center"/>
            <w:hideMark/>
          </w:tcPr>
          <w:p w14:paraId="30C2A74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面向通用机械、车辆及轨道交通、能源以及海洋工程等重大装备制造企业开展数值仿真软件开发与技术服务，涵盖结构分析、流体仿真、材料多尺度分析等领域</w:t>
            </w:r>
          </w:p>
        </w:tc>
        <w:tc>
          <w:tcPr>
            <w:tcW w:w="4387" w:type="dxa"/>
            <w:shd w:val="clear" w:color="auto" w:fill="auto"/>
            <w:vAlign w:val="center"/>
            <w:hideMark/>
          </w:tcPr>
          <w:p w14:paraId="3698F7C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面向津冀地区通用机械、车辆及轨道交通、能源以及海洋工程等装备制造企业，开展数值仿真软件开发与技术服务。</w:t>
            </w:r>
          </w:p>
        </w:tc>
      </w:tr>
      <w:tr w:rsidR="00EA3EBF" w:rsidRPr="00773A4E" w14:paraId="07B5014F" w14:textId="77777777" w:rsidTr="00773A4E">
        <w:trPr>
          <w:trHeight w:val="1050"/>
        </w:trPr>
        <w:tc>
          <w:tcPr>
            <w:tcW w:w="704" w:type="dxa"/>
            <w:shd w:val="clear" w:color="auto" w:fill="auto"/>
            <w:noWrap/>
            <w:vAlign w:val="center"/>
            <w:hideMark/>
          </w:tcPr>
          <w:p w14:paraId="12AFC1C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161</w:t>
            </w:r>
          </w:p>
        </w:tc>
        <w:tc>
          <w:tcPr>
            <w:tcW w:w="1134" w:type="dxa"/>
            <w:shd w:val="clear" w:color="auto" w:fill="auto"/>
            <w:vAlign w:val="center"/>
            <w:hideMark/>
          </w:tcPr>
          <w:p w14:paraId="7BA8D769"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制造业</w:t>
            </w:r>
          </w:p>
        </w:tc>
        <w:tc>
          <w:tcPr>
            <w:tcW w:w="1559" w:type="dxa"/>
            <w:shd w:val="clear" w:color="auto" w:fill="auto"/>
            <w:vAlign w:val="center"/>
            <w:hideMark/>
          </w:tcPr>
          <w:p w14:paraId="175CD03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钢研昊普科技有限公司</w:t>
            </w:r>
          </w:p>
        </w:tc>
        <w:tc>
          <w:tcPr>
            <w:tcW w:w="1560" w:type="dxa"/>
            <w:shd w:val="clear" w:color="auto" w:fill="auto"/>
            <w:vAlign w:val="center"/>
            <w:hideMark/>
          </w:tcPr>
          <w:p w14:paraId="5EAD2F4A"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热等静压技术研究与开发</w:t>
            </w:r>
          </w:p>
        </w:tc>
        <w:tc>
          <w:tcPr>
            <w:tcW w:w="3401" w:type="dxa"/>
            <w:shd w:val="clear" w:color="auto" w:fill="auto"/>
            <w:vAlign w:val="center"/>
            <w:hideMark/>
          </w:tcPr>
          <w:p w14:paraId="34FC0B2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具有丰富的热等静压技术应用实践经验，拥有中国先进的热等静压技术和NADCAP认证的热等静压工程技术研究中心</w:t>
            </w:r>
          </w:p>
        </w:tc>
        <w:tc>
          <w:tcPr>
            <w:tcW w:w="4387" w:type="dxa"/>
            <w:shd w:val="clear" w:color="auto" w:fill="auto"/>
            <w:vAlign w:val="center"/>
            <w:hideMark/>
          </w:tcPr>
          <w:p w14:paraId="4444351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利用中国钢研平台和资源，为津冀钢铁制造企业提供专业的热等静压技术、服务和解决方案。</w:t>
            </w:r>
          </w:p>
        </w:tc>
      </w:tr>
      <w:tr w:rsidR="00EA3EBF" w:rsidRPr="00773A4E" w14:paraId="32151139" w14:textId="77777777" w:rsidTr="00773A4E">
        <w:trPr>
          <w:trHeight w:val="1230"/>
        </w:trPr>
        <w:tc>
          <w:tcPr>
            <w:tcW w:w="704" w:type="dxa"/>
            <w:shd w:val="clear" w:color="auto" w:fill="auto"/>
            <w:noWrap/>
            <w:vAlign w:val="center"/>
            <w:hideMark/>
          </w:tcPr>
          <w:p w14:paraId="45FFDA4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162</w:t>
            </w:r>
          </w:p>
        </w:tc>
        <w:tc>
          <w:tcPr>
            <w:tcW w:w="1134" w:type="dxa"/>
            <w:shd w:val="clear" w:color="auto" w:fill="auto"/>
            <w:vAlign w:val="center"/>
            <w:hideMark/>
          </w:tcPr>
          <w:p w14:paraId="03661144"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智能制造</w:t>
            </w:r>
          </w:p>
        </w:tc>
        <w:tc>
          <w:tcPr>
            <w:tcW w:w="1559" w:type="dxa"/>
            <w:shd w:val="clear" w:color="auto" w:fill="auto"/>
            <w:vAlign w:val="center"/>
            <w:hideMark/>
          </w:tcPr>
          <w:p w14:paraId="7DB1230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北京航天光新科技有限公司</w:t>
            </w:r>
          </w:p>
        </w:tc>
        <w:tc>
          <w:tcPr>
            <w:tcW w:w="1560" w:type="dxa"/>
            <w:shd w:val="clear" w:color="auto" w:fill="auto"/>
            <w:vAlign w:val="center"/>
            <w:hideMark/>
          </w:tcPr>
          <w:p w14:paraId="0F99049B"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激光传感器研发与制造</w:t>
            </w:r>
          </w:p>
        </w:tc>
        <w:tc>
          <w:tcPr>
            <w:tcW w:w="3401" w:type="dxa"/>
            <w:shd w:val="clear" w:color="auto" w:fill="auto"/>
            <w:vAlign w:val="center"/>
            <w:hideMark/>
          </w:tcPr>
          <w:p w14:paraId="7C5271F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 "非接触式测量"技术，开发的激光多普勒测速仪，采用单波束技术，国际唯一，技术独创，可以优化生产线过程控制，提高产品质量，提高生产效率及降低生产成本</w:t>
            </w:r>
          </w:p>
        </w:tc>
        <w:tc>
          <w:tcPr>
            <w:tcW w:w="4387" w:type="dxa"/>
            <w:shd w:val="clear" w:color="auto" w:fill="auto"/>
            <w:vAlign w:val="center"/>
            <w:hideMark/>
          </w:tcPr>
          <w:p w14:paraId="01EB11C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为津冀工业生产、计量、军工、轨道交通、科研等领域企业或机构开发应用于不同领域测量的系列传感器设备，定制开发在线非接触式测速、测长、测微距、测振、测频系统与产品服务。</w:t>
            </w:r>
          </w:p>
        </w:tc>
      </w:tr>
      <w:tr w:rsidR="00EA3EBF" w:rsidRPr="00773A4E" w14:paraId="420088A2" w14:textId="77777777" w:rsidTr="00773A4E">
        <w:trPr>
          <w:trHeight w:val="1020"/>
        </w:trPr>
        <w:tc>
          <w:tcPr>
            <w:tcW w:w="704" w:type="dxa"/>
            <w:shd w:val="clear" w:color="auto" w:fill="auto"/>
            <w:noWrap/>
            <w:vAlign w:val="center"/>
            <w:hideMark/>
          </w:tcPr>
          <w:p w14:paraId="6D42981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163</w:t>
            </w:r>
          </w:p>
        </w:tc>
        <w:tc>
          <w:tcPr>
            <w:tcW w:w="1134" w:type="dxa"/>
            <w:shd w:val="clear" w:color="auto" w:fill="auto"/>
            <w:vAlign w:val="center"/>
            <w:hideMark/>
          </w:tcPr>
          <w:p w14:paraId="2ED0A549"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汽车制造</w:t>
            </w:r>
          </w:p>
        </w:tc>
        <w:tc>
          <w:tcPr>
            <w:tcW w:w="1559" w:type="dxa"/>
            <w:shd w:val="clear" w:color="auto" w:fill="auto"/>
            <w:vAlign w:val="center"/>
            <w:hideMark/>
          </w:tcPr>
          <w:p w14:paraId="1561A49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北京奥特尼克科技有限公司</w:t>
            </w:r>
          </w:p>
        </w:tc>
        <w:tc>
          <w:tcPr>
            <w:tcW w:w="1560" w:type="dxa"/>
            <w:shd w:val="clear" w:color="auto" w:fill="auto"/>
            <w:vAlign w:val="center"/>
            <w:hideMark/>
          </w:tcPr>
          <w:p w14:paraId="5DF3B168"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新能源电动汽车助力转向控制器及系统</w:t>
            </w:r>
          </w:p>
        </w:tc>
        <w:tc>
          <w:tcPr>
            <w:tcW w:w="3401" w:type="dxa"/>
            <w:shd w:val="clear" w:color="auto" w:fill="auto"/>
            <w:vAlign w:val="center"/>
            <w:hideMark/>
          </w:tcPr>
          <w:p w14:paraId="68E9D55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汽车电动助力转向控制器产品研发和生产，为整车企业和转向系统供应商提供先进的EPS技术、产品和服务的全方位解决方案</w:t>
            </w:r>
          </w:p>
        </w:tc>
        <w:tc>
          <w:tcPr>
            <w:tcW w:w="4387" w:type="dxa"/>
            <w:shd w:val="clear" w:color="auto" w:fill="auto"/>
            <w:vAlign w:val="center"/>
            <w:hideMark/>
          </w:tcPr>
          <w:p w14:paraId="6DAA86C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为津冀地区新能源汽车制造提供转向控制器产品配套与服务支持，健全地区新能源汽车产业链供应链。</w:t>
            </w:r>
          </w:p>
        </w:tc>
      </w:tr>
      <w:tr w:rsidR="00EA3EBF" w:rsidRPr="00773A4E" w14:paraId="5DBD2B5A" w14:textId="77777777" w:rsidTr="00773A4E">
        <w:trPr>
          <w:trHeight w:val="1110"/>
        </w:trPr>
        <w:tc>
          <w:tcPr>
            <w:tcW w:w="704" w:type="dxa"/>
            <w:shd w:val="clear" w:color="auto" w:fill="auto"/>
            <w:noWrap/>
            <w:vAlign w:val="center"/>
            <w:hideMark/>
          </w:tcPr>
          <w:p w14:paraId="298685B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164</w:t>
            </w:r>
          </w:p>
        </w:tc>
        <w:tc>
          <w:tcPr>
            <w:tcW w:w="1134" w:type="dxa"/>
            <w:shd w:val="clear" w:color="auto" w:fill="auto"/>
            <w:vAlign w:val="center"/>
            <w:hideMark/>
          </w:tcPr>
          <w:p w14:paraId="28C3C526"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无人驾驶</w:t>
            </w:r>
          </w:p>
        </w:tc>
        <w:tc>
          <w:tcPr>
            <w:tcW w:w="1559" w:type="dxa"/>
            <w:shd w:val="clear" w:color="auto" w:fill="auto"/>
            <w:vAlign w:val="center"/>
            <w:hideMark/>
          </w:tcPr>
          <w:p w14:paraId="796F013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驭势科技（北京）有限公司</w:t>
            </w:r>
          </w:p>
        </w:tc>
        <w:tc>
          <w:tcPr>
            <w:tcW w:w="1560" w:type="dxa"/>
            <w:shd w:val="clear" w:color="auto" w:fill="auto"/>
            <w:vAlign w:val="center"/>
            <w:hideMark/>
          </w:tcPr>
          <w:p w14:paraId="328EA6F3"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无人驾驶</w:t>
            </w:r>
          </w:p>
        </w:tc>
        <w:tc>
          <w:tcPr>
            <w:tcW w:w="3401" w:type="dxa"/>
            <w:shd w:val="clear" w:color="auto" w:fill="auto"/>
            <w:vAlign w:val="center"/>
            <w:hideMark/>
          </w:tcPr>
          <w:p w14:paraId="25A7777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致力于用AI驾驶打造面向未来的出行和物流，已形成可规模化部署的L3-L级智能驾驶系统</w:t>
            </w:r>
          </w:p>
        </w:tc>
        <w:tc>
          <w:tcPr>
            <w:tcW w:w="4387" w:type="dxa"/>
            <w:shd w:val="clear" w:color="auto" w:fill="auto"/>
            <w:vAlign w:val="center"/>
            <w:hideMark/>
          </w:tcPr>
          <w:p w14:paraId="249E089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依托于自主研发的U-Drive智能驾驶平台，为津冀地区无人公交、无人物流以及智慧城市提供自动驾驶技术服务与示范应用。</w:t>
            </w:r>
          </w:p>
        </w:tc>
      </w:tr>
      <w:tr w:rsidR="00EA3EBF" w:rsidRPr="00773A4E" w14:paraId="3DD42414" w14:textId="77777777" w:rsidTr="00773A4E">
        <w:trPr>
          <w:trHeight w:val="1455"/>
        </w:trPr>
        <w:tc>
          <w:tcPr>
            <w:tcW w:w="704" w:type="dxa"/>
            <w:shd w:val="clear" w:color="auto" w:fill="auto"/>
            <w:noWrap/>
            <w:vAlign w:val="center"/>
            <w:hideMark/>
          </w:tcPr>
          <w:p w14:paraId="3D34FE0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165</w:t>
            </w:r>
          </w:p>
        </w:tc>
        <w:tc>
          <w:tcPr>
            <w:tcW w:w="1134" w:type="dxa"/>
            <w:shd w:val="clear" w:color="auto" w:fill="auto"/>
            <w:vAlign w:val="center"/>
            <w:hideMark/>
          </w:tcPr>
          <w:p w14:paraId="35012BD4"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无人驾驶</w:t>
            </w:r>
          </w:p>
        </w:tc>
        <w:tc>
          <w:tcPr>
            <w:tcW w:w="1559" w:type="dxa"/>
            <w:shd w:val="clear" w:color="auto" w:fill="auto"/>
            <w:vAlign w:val="center"/>
            <w:hideMark/>
          </w:tcPr>
          <w:p w14:paraId="08FB381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新石器慧通（北京）科技有限公司</w:t>
            </w:r>
          </w:p>
        </w:tc>
        <w:tc>
          <w:tcPr>
            <w:tcW w:w="1560" w:type="dxa"/>
            <w:shd w:val="clear" w:color="auto" w:fill="auto"/>
            <w:vAlign w:val="center"/>
            <w:hideMark/>
          </w:tcPr>
          <w:p w14:paraId="28A37631"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无人驾驶</w:t>
            </w:r>
          </w:p>
        </w:tc>
        <w:tc>
          <w:tcPr>
            <w:tcW w:w="3401" w:type="dxa"/>
            <w:shd w:val="clear" w:color="auto" w:fill="auto"/>
            <w:vAlign w:val="center"/>
            <w:hideMark/>
          </w:tcPr>
          <w:p w14:paraId="21F9F33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无人车的研制与服务，集成了“车”、“服务机器人”、“AI大脑”的三重优势，兼备L4级自动驾驶及服务机器人AI能力的车规级平台，专注于提供物流运输、无人配送等的移动空间服务</w:t>
            </w:r>
          </w:p>
        </w:tc>
        <w:tc>
          <w:tcPr>
            <w:tcW w:w="4387" w:type="dxa"/>
            <w:shd w:val="clear" w:color="auto" w:fill="auto"/>
            <w:vAlign w:val="center"/>
            <w:hideMark/>
          </w:tcPr>
          <w:p w14:paraId="0CF5694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推进津冀无人车服务示范应用工程，提升智慧城市运营服务能力。</w:t>
            </w:r>
          </w:p>
        </w:tc>
      </w:tr>
      <w:tr w:rsidR="00EA3EBF" w:rsidRPr="00773A4E" w14:paraId="13259F94" w14:textId="77777777" w:rsidTr="00773A4E">
        <w:trPr>
          <w:trHeight w:val="1500"/>
        </w:trPr>
        <w:tc>
          <w:tcPr>
            <w:tcW w:w="704" w:type="dxa"/>
            <w:shd w:val="clear" w:color="auto" w:fill="auto"/>
            <w:noWrap/>
            <w:vAlign w:val="center"/>
            <w:hideMark/>
          </w:tcPr>
          <w:p w14:paraId="0E78ECF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166</w:t>
            </w:r>
          </w:p>
        </w:tc>
        <w:tc>
          <w:tcPr>
            <w:tcW w:w="1134" w:type="dxa"/>
            <w:shd w:val="clear" w:color="auto" w:fill="auto"/>
            <w:vAlign w:val="center"/>
            <w:hideMark/>
          </w:tcPr>
          <w:p w14:paraId="502736BD"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无人驾驶</w:t>
            </w:r>
          </w:p>
        </w:tc>
        <w:tc>
          <w:tcPr>
            <w:tcW w:w="1559" w:type="dxa"/>
            <w:shd w:val="clear" w:color="auto" w:fill="auto"/>
            <w:vAlign w:val="center"/>
            <w:hideMark/>
          </w:tcPr>
          <w:p w14:paraId="0B6BD24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清华大学车辆学院</w:t>
            </w:r>
          </w:p>
        </w:tc>
        <w:tc>
          <w:tcPr>
            <w:tcW w:w="1560" w:type="dxa"/>
            <w:shd w:val="clear" w:color="auto" w:fill="auto"/>
            <w:vAlign w:val="center"/>
            <w:hideMark/>
          </w:tcPr>
          <w:p w14:paraId="426F54B9"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新能源汽车、智能汽车、智慧出行等技术研发</w:t>
            </w:r>
          </w:p>
        </w:tc>
        <w:tc>
          <w:tcPr>
            <w:tcW w:w="3401" w:type="dxa"/>
            <w:shd w:val="clear" w:color="auto" w:fill="auto"/>
            <w:vAlign w:val="center"/>
            <w:hideMark/>
          </w:tcPr>
          <w:p w14:paraId="4412100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针对汽车电动化、智能化、网联化和共享化技术变革而成立，覆盖新型动力、内燃动力、交通能源、汽车设计、汽车安全、智能汽车、智能出行、特种车辆等学科方向基础与应用研究</w:t>
            </w:r>
          </w:p>
        </w:tc>
        <w:tc>
          <w:tcPr>
            <w:tcW w:w="4387" w:type="dxa"/>
            <w:shd w:val="clear" w:color="auto" w:fill="auto"/>
            <w:vAlign w:val="center"/>
            <w:hideMark/>
          </w:tcPr>
          <w:p w14:paraId="03FCC53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推进与津冀地区的院地合作，加快科技成果转化与产业化，为两地智能网联汽车、智慧出行等领域提供技术创新与产品创新支撑。</w:t>
            </w:r>
          </w:p>
        </w:tc>
      </w:tr>
      <w:tr w:rsidR="00EA3EBF" w:rsidRPr="00773A4E" w14:paraId="7071A0D8" w14:textId="77777777" w:rsidTr="00773A4E">
        <w:trPr>
          <w:trHeight w:val="1080"/>
        </w:trPr>
        <w:tc>
          <w:tcPr>
            <w:tcW w:w="704" w:type="dxa"/>
            <w:shd w:val="clear" w:color="auto" w:fill="auto"/>
            <w:noWrap/>
            <w:vAlign w:val="center"/>
            <w:hideMark/>
          </w:tcPr>
          <w:p w14:paraId="25679BC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167</w:t>
            </w:r>
          </w:p>
        </w:tc>
        <w:tc>
          <w:tcPr>
            <w:tcW w:w="1134" w:type="dxa"/>
            <w:shd w:val="clear" w:color="auto" w:fill="auto"/>
            <w:vAlign w:val="center"/>
            <w:hideMark/>
          </w:tcPr>
          <w:p w14:paraId="12CFDED0"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装备制造</w:t>
            </w:r>
          </w:p>
        </w:tc>
        <w:tc>
          <w:tcPr>
            <w:tcW w:w="1559" w:type="dxa"/>
            <w:shd w:val="clear" w:color="auto" w:fill="auto"/>
            <w:vAlign w:val="center"/>
            <w:hideMark/>
          </w:tcPr>
          <w:p w14:paraId="4BA389E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清华大学电机系</w:t>
            </w:r>
          </w:p>
        </w:tc>
        <w:tc>
          <w:tcPr>
            <w:tcW w:w="1560" w:type="dxa"/>
            <w:shd w:val="clear" w:color="auto" w:fill="auto"/>
            <w:vAlign w:val="center"/>
            <w:hideMark/>
          </w:tcPr>
          <w:p w14:paraId="5BEE79E6"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电力系统自动化、高电压技术、电机等科技研发</w:t>
            </w:r>
          </w:p>
        </w:tc>
        <w:tc>
          <w:tcPr>
            <w:tcW w:w="3401" w:type="dxa"/>
            <w:shd w:val="clear" w:color="auto" w:fill="auto"/>
            <w:vAlign w:val="center"/>
            <w:hideMark/>
          </w:tcPr>
          <w:p w14:paraId="66C7469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以电气、电工科学攻关为主导，在电力系统及其自动化、电机与电器、高电压与绝缘技术等众多领域科研实力雄厚</w:t>
            </w:r>
          </w:p>
        </w:tc>
        <w:tc>
          <w:tcPr>
            <w:tcW w:w="4387" w:type="dxa"/>
            <w:shd w:val="clear" w:color="auto" w:fill="auto"/>
            <w:vAlign w:val="center"/>
            <w:hideMark/>
          </w:tcPr>
          <w:p w14:paraId="05ED01F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推进津冀地区电力系统与装备制造、电机制造等领域企业技术与工艺创新。</w:t>
            </w:r>
          </w:p>
        </w:tc>
      </w:tr>
      <w:tr w:rsidR="00EA3EBF" w:rsidRPr="00773A4E" w14:paraId="32485453" w14:textId="77777777" w:rsidTr="00773A4E">
        <w:trPr>
          <w:trHeight w:val="1170"/>
        </w:trPr>
        <w:tc>
          <w:tcPr>
            <w:tcW w:w="704" w:type="dxa"/>
            <w:shd w:val="clear" w:color="auto" w:fill="auto"/>
            <w:noWrap/>
            <w:vAlign w:val="center"/>
            <w:hideMark/>
          </w:tcPr>
          <w:p w14:paraId="5234742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168</w:t>
            </w:r>
          </w:p>
        </w:tc>
        <w:tc>
          <w:tcPr>
            <w:tcW w:w="1134" w:type="dxa"/>
            <w:shd w:val="clear" w:color="auto" w:fill="auto"/>
            <w:vAlign w:val="center"/>
            <w:hideMark/>
          </w:tcPr>
          <w:p w14:paraId="4159F056"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装备制造</w:t>
            </w:r>
          </w:p>
        </w:tc>
        <w:tc>
          <w:tcPr>
            <w:tcW w:w="1559" w:type="dxa"/>
            <w:shd w:val="clear" w:color="auto" w:fill="auto"/>
            <w:vAlign w:val="center"/>
            <w:hideMark/>
          </w:tcPr>
          <w:p w14:paraId="3265F51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北京航空航天大学</w:t>
            </w:r>
          </w:p>
        </w:tc>
        <w:tc>
          <w:tcPr>
            <w:tcW w:w="1560" w:type="dxa"/>
            <w:shd w:val="clear" w:color="auto" w:fill="auto"/>
            <w:vAlign w:val="center"/>
            <w:hideMark/>
          </w:tcPr>
          <w:p w14:paraId="0C78A277"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航空、航天、动力、新材料等技术</w:t>
            </w:r>
          </w:p>
        </w:tc>
        <w:tc>
          <w:tcPr>
            <w:tcW w:w="3401" w:type="dxa"/>
            <w:shd w:val="clear" w:color="auto" w:fill="auto"/>
            <w:vAlign w:val="center"/>
            <w:hideMark/>
          </w:tcPr>
          <w:p w14:paraId="0AFD75A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在航空、航天、动力、信息、材料、仪器、制造、管理等学科领域具有明显的比较优势，形成了航空航天与信息技术两大优势学科群</w:t>
            </w:r>
          </w:p>
        </w:tc>
        <w:tc>
          <w:tcPr>
            <w:tcW w:w="4387" w:type="dxa"/>
            <w:shd w:val="clear" w:color="auto" w:fill="auto"/>
            <w:vAlign w:val="center"/>
            <w:hideMark/>
          </w:tcPr>
          <w:p w14:paraId="3897CAB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与津冀政府与创新型企业开展多元化产学研用深度融合，推进军转民科技成果应用推广。</w:t>
            </w:r>
          </w:p>
        </w:tc>
      </w:tr>
      <w:tr w:rsidR="00EA3EBF" w:rsidRPr="00773A4E" w14:paraId="01331356" w14:textId="77777777" w:rsidTr="00773A4E">
        <w:trPr>
          <w:trHeight w:val="1140"/>
        </w:trPr>
        <w:tc>
          <w:tcPr>
            <w:tcW w:w="704" w:type="dxa"/>
            <w:shd w:val="clear" w:color="auto" w:fill="auto"/>
            <w:noWrap/>
            <w:vAlign w:val="center"/>
            <w:hideMark/>
          </w:tcPr>
          <w:p w14:paraId="1BD7D47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169</w:t>
            </w:r>
          </w:p>
        </w:tc>
        <w:tc>
          <w:tcPr>
            <w:tcW w:w="1134" w:type="dxa"/>
            <w:shd w:val="clear" w:color="auto" w:fill="auto"/>
            <w:vAlign w:val="center"/>
            <w:hideMark/>
          </w:tcPr>
          <w:p w14:paraId="41FD8FD3"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装备制造</w:t>
            </w:r>
          </w:p>
        </w:tc>
        <w:tc>
          <w:tcPr>
            <w:tcW w:w="1559" w:type="dxa"/>
            <w:shd w:val="clear" w:color="auto" w:fill="auto"/>
            <w:vAlign w:val="center"/>
            <w:hideMark/>
          </w:tcPr>
          <w:p w14:paraId="378361E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北京车和家信息技术有限公司</w:t>
            </w:r>
          </w:p>
        </w:tc>
        <w:tc>
          <w:tcPr>
            <w:tcW w:w="1560" w:type="dxa"/>
            <w:shd w:val="clear" w:color="auto" w:fill="auto"/>
            <w:vAlign w:val="center"/>
            <w:hideMark/>
          </w:tcPr>
          <w:p w14:paraId="464FA300"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汽车服务、汽车制造</w:t>
            </w:r>
          </w:p>
        </w:tc>
        <w:tc>
          <w:tcPr>
            <w:tcW w:w="3401" w:type="dxa"/>
            <w:shd w:val="clear" w:color="auto" w:fill="auto"/>
            <w:vAlign w:val="center"/>
            <w:hideMark/>
          </w:tcPr>
          <w:p w14:paraId="782D06C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新能源汽车与智能网联汽车制造与系统开发</w:t>
            </w:r>
          </w:p>
        </w:tc>
        <w:tc>
          <w:tcPr>
            <w:tcW w:w="4387" w:type="dxa"/>
            <w:shd w:val="clear" w:color="auto" w:fill="auto"/>
            <w:vAlign w:val="center"/>
            <w:hideMark/>
          </w:tcPr>
          <w:p w14:paraId="726AAB1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与津冀新能源汽车制造企业或相关产业园区开展合作，建立上下游配套体系，协同推进自动驾驶系统开发应用，构建京津冀新能源电动汽车与智能网联汽车产业网联生态。</w:t>
            </w:r>
          </w:p>
        </w:tc>
      </w:tr>
      <w:tr w:rsidR="00EA3EBF" w:rsidRPr="00773A4E" w14:paraId="4FF1DC4D" w14:textId="77777777" w:rsidTr="00773A4E">
        <w:trPr>
          <w:trHeight w:val="1410"/>
        </w:trPr>
        <w:tc>
          <w:tcPr>
            <w:tcW w:w="704" w:type="dxa"/>
            <w:shd w:val="clear" w:color="auto" w:fill="auto"/>
            <w:noWrap/>
            <w:vAlign w:val="center"/>
            <w:hideMark/>
          </w:tcPr>
          <w:p w14:paraId="1F798CB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170</w:t>
            </w:r>
          </w:p>
        </w:tc>
        <w:tc>
          <w:tcPr>
            <w:tcW w:w="1134" w:type="dxa"/>
            <w:shd w:val="clear" w:color="auto" w:fill="auto"/>
            <w:vAlign w:val="center"/>
            <w:hideMark/>
          </w:tcPr>
          <w:p w14:paraId="1517B3A8"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全行业</w:t>
            </w:r>
          </w:p>
        </w:tc>
        <w:tc>
          <w:tcPr>
            <w:tcW w:w="1559" w:type="dxa"/>
            <w:shd w:val="clear" w:color="auto" w:fill="auto"/>
            <w:vAlign w:val="center"/>
            <w:hideMark/>
          </w:tcPr>
          <w:p w14:paraId="4953DFF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北方工业大学</w:t>
            </w:r>
          </w:p>
        </w:tc>
        <w:tc>
          <w:tcPr>
            <w:tcW w:w="1560" w:type="dxa"/>
            <w:shd w:val="clear" w:color="auto" w:fill="auto"/>
            <w:vAlign w:val="center"/>
            <w:hideMark/>
          </w:tcPr>
          <w:p w14:paraId="31C454E6"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计算科技与技术、工业设计、工业控制等</w:t>
            </w:r>
          </w:p>
        </w:tc>
        <w:tc>
          <w:tcPr>
            <w:tcW w:w="3401" w:type="dxa"/>
            <w:shd w:val="clear" w:color="auto" w:fill="auto"/>
            <w:vAlign w:val="center"/>
            <w:hideMark/>
          </w:tcPr>
          <w:p w14:paraId="53F9B9E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工程学、计算机科学与技术、控制科学与工程学科、电力电子工程等工科学科科研实力雄厚，在智能交通、节能环保、风险防控与灾害预警、新型材料、绿色电源等领域形成了领先优势</w:t>
            </w:r>
          </w:p>
        </w:tc>
        <w:tc>
          <w:tcPr>
            <w:tcW w:w="4387" w:type="dxa"/>
            <w:shd w:val="clear" w:color="auto" w:fill="auto"/>
            <w:vAlign w:val="center"/>
            <w:hideMark/>
          </w:tcPr>
          <w:p w14:paraId="2E5D64D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围绕京津冀城市建设、运行与治理，发挥技术研发和智库支撑作用，在智能交通、节能环保、风险防控与灾害预警、新型材料、绿色电源等领域开展应用示范和协同创新。</w:t>
            </w:r>
          </w:p>
        </w:tc>
      </w:tr>
      <w:tr w:rsidR="00EA3EBF" w:rsidRPr="00773A4E" w14:paraId="2E59304D" w14:textId="77777777" w:rsidTr="00773A4E">
        <w:trPr>
          <w:trHeight w:val="795"/>
        </w:trPr>
        <w:tc>
          <w:tcPr>
            <w:tcW w:w="704" w:type="dxa"/>
            <w:shd w:val="clear" w:color="auto" w:fill="auto"/>
            <w:noWrap/>
            <w:vAlign w:val="center"/>
            <w:hideMark/>
          </w:tcPr>
          <w:p w14:paraId="0C9D542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171</w:t>
            </w:r>
          </w:p>
        </w:tc>
        <w:tc>
          <w:tcPr>
            <w:tcW w:w="1134" w:type="dxa"/>
            <w:shd w:val="clear" w:color="auto" w:fill="auto"/>
            <w:vAlign w:val="center"/>
            <w:hideMark/>
          </w:tcPr>
          <w:p w14:paraId="0AB268BD"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装备制造</w:t>
            </w:r>
          </w:p>
        </w:tc>
        <w:tc>
          <w:tcPr>
            <w:tcW w:w="1559" w:type="dxa"/>
            <w:shd w:val="clear" w:color="auto" w:fill="auto"/>
            <w:vAlign w:val="center"/>
            <w:hideMark/>
          </w:tcPr>
          <w:p w14:paraId="7968C4D7"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北京星际荣耀科技有限责任公司</w:t>
            </w:r>
          </w:p>
        </w:tc>
        <w:tc>
          <w:tcPr>
            <w:tcW w:w="1560" w:type="dxa"/>
            <w:shd w:val="clear" w:color="auto" w:fill="auto"/>
            <w:vAlign w:val="center"/>
            <w:hideMark/>
          </w:tcPr>
          <w:p w14:paraId="4354766C"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智能制造</w:t>
            </w:r>
          </w:p>
        </w:tc>
        <w:tc>
          <w:tcPr>
            <w:tcW w:w="3401" w:type="dxa"/>
            <w:shd w:val="clear" w:color="auto" w:fill="auto"/>
            <w:vAlign w:val="center"/>
            <w:hideMark/>
          </w:tcPr>
          <w:p w14:paraId="1A4FF31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研发高品质商业运载火箭并提供系统性的发射解决方案</w:t>
            </w:r>
          </w:p>
        </w:tc>
        <w:tc>
          <w:tcPr>
            <w:tcW w:w="4387" w:type="dxa"/>
            <w:shd w:val="clear" w:color="auto" w:fill="auto"/>
            <w:vAlign w:val="center"/>
            <w:hideMark/>
          </w:tcPr>
          <w:p w14:paraId="082C80E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为津冀卫星运营单位提供一体化的发射与运营服务。</w:t>
            </w:r>
          </w:p>
        </w:tc>
      </w:tr>
      <w:tr w:rsidR="00EA3EBF" w:rsidRPr="00773A4E" w14:paraId="58C63D05" w14:textId="77777777" w:rsidTr="00773A4E">
        <w:trPr>
          <w:trHeight w:val="1200"/>
        </w:trPr>
        <w:tc>
          <w:tcPr>
            <w:tcW w:w="704" w:type="dxa"/>
            <w:shd w:val="clear" w:color="auto" w:fill="auto"/>
            <w:noWrap/>
            <w:vAlign w:val="center"/>
            <w:hideMark/>
          </w:tcPr>
          <w:p w14:paraId="2E9EB76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172</w:t>
            </w:r>
          </w:p>
        </w:tc>
        <w:tc>
          <w:tcPr>
            <w:tcW w:w="1134" w:type="dxa"/>
            <w:shd w:val="clear" w:color="auto" w:fill="auto"/>
            <w:vAlign w:val="center"/>
            <w:hideMark/>
          </w:tcPr>
          <w:p w14:paraId="19EF3540"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装备制造</w:t>
            </w:r>
          </w:p>
        </w:tc>
        <w:tc>
          <w:tcPr>
            <w:tcW w:w="1559" w:type="dxa"/>
            <w:shd w:val="clear" w:color="auto" w:fill="auto"/>
            <w:vAlign w:val="center"/>
            <w:hideMark/>
          </w:tcPr>
          <w:p w14:paraId="08DAA6A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中关村机器人产业创新中心</w:t>
            </w:r>
          </w:p>
        </w:tc>
        <w:tc>
          <w:tcPr>
            <w:tcW w:w="1560" w:type="dxa"/>
            <w:shd w:val="clear" w:color="auto" w:fill="auto"/>
            <w:vAlign w:val="center"/>
            <w:hideMark/>
          </w:tcPr>
          <w:p w14:paraId="473721D0"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机器人、无人系统等</w:t>
            </w:r>
          </w:p>
        </w:tc>
        <w:tc>
          <w:tcPr>
            <w:tcW w:w="3401" w:type="dxa"/>
            <w:shd w:val="clear" w:color="auto" w:fill="auto"/>
            <w:vAlign w:val="center"/>
            <w:hideMark/>
          </w:tcPr>
          <w:p w14:paraId="291912A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整合中关村机器人行业企业、高校、科研院所等创新主体资源，聚焦工业协作机器人、特种机器人、服务机器人和无人系统四个领域，搭建协同创新平台</w:t>
            </w:r>
          </w:p>
        </w:tc>
        <w:tc>
          <w:tcPr>
            <w:tcW w:w="4387" w:type="dxa"/>
            <w:shd w:val="clear" w:color="auto" w:fill="auto"/>
            <w:vAlign w:val="center"/>
            <w:hideMark/>
          </w:tcPr>
          <w:p w14:paraId="41EDBF0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与津冀政府、重点园区、科研机构与重点企业建立协同创新机制，推进特色化产业园区同步落地，推进津冀传统产业转型升级、新型应用场景打造，构建区域机器人产业集群。</w:t>
            </w:r>
          </w:p>
        </w:tc>
      </w:tr>
      <w:tr w:rsidR="00EA3EBF" w:rsidRPr="00773A4E" w14:paraId="314BCFEA" w14:textId="77777777" w:rsidTr="00773A4E">
        <w:trPr>
          <w:trHeight w:val="1170"/>
        </w:trPr>
        <w:tc>
          <w:tcPr>
            <w:tcW w:w="704" w:type="dxa"/>
            <w:shd w:val="clear" w:color="auto" w:fill="auto"/>
            <w:noWrap/>
            <w:vAlign w:val="center"/>
            <w:hideMark/>
          </w:tcPr>
          <w:p w14:paraId="481FBB9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173</w:t>
            </w:r>
          </w:p>
        </w:tc>
        <w:tc>
          <w:tcPr>
            <w:tcW w:w="1134" w:type="dxa"/>
            <w:shd w:val="clear" w:color="auto" w:fill="auto"/>
            <w:vAlign w:val="center"/>
            <w:hideMark/>
          </w:tcPr>
          <w:p w14:paraId="046D44DD"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金融</w:t>
            </w:r>
          </w:p>
        </w:tc>
        <w:tc>
          <w:tcPr>
            <w:tcW w:w="1559" w:type="dxa"/>
            <w:shd w:val="clear" w:color="auto" w:fill="auto"/>
            <w:vAlign w:val="center"/>
            <w:hideMark/>
          </w:tcPr>
          <w:p w14:paraId="6EF7890E"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牧融集团有限公司</w:t>
            </w:r>
          </w:p>
        </w:tc>
        <w:tc>
          <w:tcPr>
            <w:tcW w:w="1560" w:type="dxa"/>
            <w:shd w:val="clear" w:color="auto" w:fill="auto"/>
            <w:vAlign w:val="center"/>
            <w:hideMark/>
          </w:tcPr>
          <w:p w14:paraId="2951D5D3"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金融投资</w:t>
            </w:r>
          </w:p>
        </w:tc>
        <w:tc>
          <w:tcPr>
            <w:tcW w:w="3401" w:type="dxa"/>
            <w:shd w:val="clear" w:color="auto" w:fill="auto"/>
            <w:vAlign w:val="center"/>
            <w:hideMark/>
          </w:tcPr>
          <w:p w14:paraId="4384BD5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以金融、租赁、绿色生态牧业和文化传媒等多元业务体系，提供科技金融、私募证券投资基金、商业保理、融资租赁等金融板块全方位服务</w:t>
            </w:r>
          </w:p>
        </w:tc>
        <w:tc>
          <w:tcPr>
            <w:tcW w:w="4387" w:type="dxa"/>
            <w:shd w:val="clear" w:color="auto" w:fill="auto"/>
            <w:vAlign w:val="center"/>
            <w:hideMark/>
          </w:tcPr>
          <w:p w14:paraId="565FB91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推进项目与投融资对接，为津冀地区企业提供多元化、综合性、全产业链的数字化国际供应链管理平台服务。</w:t>
            </w:r>
          </w:p>
        </w:tc>
      </w:tr>
      <w:tr w:rsidR="00EA3EBF" w:rsidRPr="00773A4E" w14:paraId="61350471" w14:textId="77777777" w:rsidTr="00773A4E">
        <w:trPr>
          <w:trHeight w:val="975"/>
        </w:trPr>
        <w:tc>
          <w:tcPr>
            <w:tcW w:w="704" w:type="dxa"/>
            <w:shd w:val="clear" w:color="auto" w:fill="auto"/>
            <w:noWrap/>
            <w:vAlign w:val="center"/>
            <w:hideMark/>
          </w:tcPr>
          <w:p w14:paraId="44741ED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174</w:t>
            </w:r>
          </w:p>
        </w:tc>
        <w:tc>
          <w:tcPr>
            <w:tcW w:w="1134" w:type="dxa"/>
            <w:shd w:val="clear" w:color="auto" w:fill="auto"/>
            <w:vAlign w:val="center"/>
            <w:hideMark/>
          </w:tcPr>
          <w:p w14:paraId="35CF3DD3"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装备制造</w:t>
            </w:r>
          </w:p>
        </w:tc>
        <w:tc>
          <w:tcPr>
            <w:tcW w:w="1559" w:type="dxa"/>
            <w:shd w:val="clear" w:color="auto" w:fill="auto"/>
            <w:vAlign w:val="center"/>
            <w:hideMark/>
          </w:tcPr>
          <w:p w14:paraId="6A8391D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北京天拓四方科技有限公司</w:t>
            </w:r>
          </w:p>
        </w:tc>
        <w:tc>
          <w:tcPr>
            <w:tcW w:w="1560" w:type="dxa"/>
            <w:shd w:val="clear" w:color="auto" w:fill="auto"/>
            <w:vAlign w:val="center"/>
            <w:hideMark/>
          </w:tcPr>
          <w:p w14:paraId="547E6B79"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智能制造</w:t>
            </w:r>
          </w:p>
        </w:tc>
        <w:tc>
          <w:tcPr>
            <w:tcW w:w="3401" w:type="dxa"/>
            <w:shd w:val="clear" w:color="auto" w:fill="auto"/>
            <w:vAlign w:val="center"/>
            <w:hideMark/>
          </w:tcPr>
          <w:p w14:paraId="10EDEBA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聚焦智能制造和工业互联网，提供软、硬件产品、数字化技术、解决方案和平台等技术和服务</w:t>
            </w:r>
          </w:p>
        </w:tc>
        <w:tc>
          <w:tcPr>
            <w:tcW w:w="4387" w:type="dxa"/>
            <w:shd w:val="clear" w:color="auto" w:fill="auto"/>
            <w:vAlign w:val="center"/>
            <w:hideMark/>
          </w:tcPr>
          <w:p w14:paraId="127658B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为津冀制造业企业提供智能化改造整体解决方案支持与服务。</w:t>
            </w:r>
          </w:p>
        </w:tc>
      </w:tr>
      <w:tr w:rsidR="00EA3EBF" w:rsidRPr="00773A4E" w14:paraId="1C20E120" w14:textId="77777777" w:rsidTr="00773A4E">
        <w:trPr>
          <w:trHeight w:val="1020"/>
        </w:trPr>
        <w:tc>
          <w:tcPr>
            <w:tcW w:w="704" w:type="dxa"/>
            <w:shd w:val="clear" w:color="auto" w:fill="auto"/>
            <w:noWrap/>
            <w:vAlign w:val="center"/>
            <w:hideMark/>
          </w:tcPr>
          <w:p w14:paraId="49F85F3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175</w:t>
            </w:r>
          </w:p>
        </w:tc>
        <w:tc>
          <w:tcPr>
            <w:tcW w:w="1134" w:type="dxa"/>
            <w:shd w:val="clear" w:color="auto" w:fill="auto"/>
            <w:vAlign w:val="center"/>
            <w:hideMark/>
          </w:tcPr>
          <w:p w14:paraId="58694D44"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5AC621D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北京格林雷斯环保科技有限公司</w:t>
            </w:r>
          </w:p>
        </w:tc>
        <w:tc>
          <w:tcPr>
            <w:tcW w:w="1560" w:type="dxa"/>
            <w:shd w:val="clear" w:color="auto" w:fill="auto"/>
            <w:vAlign w:val="center"/>
            <w:hideMark/>
          </w:tcPr>
          <w:p w14:paraId="7E0C08E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生活垃圾</w:t>
            </w:r>
          </w:p>
        </w:tc>
        <w:tc>
          <w:tcPr>
            <w:tcW w:w="3401" w:type="dxa"/>
            <w:shd w:val="clear" w:color="auto" w:fill="auto"/>
            <w:vAlign w:val="center"/>
            <w:hideMark/>
          </w:tcPr>
          <w:p w14:paraId="2EBF0FD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以垃圾治理技术为核心，提供“技术研发、设备制造、工艺集成、施工运营、投资建设”系统解决方案</w:t>
            </w:r>
          </w:p>
        </w:tc>
        <w:tc>
          <w:tcPr>
            <w:tcW w:w="4387" w:type="dxa"/>
            <w:shd w:val="clear" w:color="auto" w:fill="auto"/>
            <w:vAlign w:val="center"/>
            <w:hideMark/>
          </w:tcPr>
          <w:p w14:paraId="72CF774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推进津冀生活垃圾处理项目建设与技术服务支持。</w:t>
            </w:r>
          </w:p>
        </w:tc>
      </w:tr>
      <w:tr w:rsidR="00EA3EBF" w:rsidRPr="00773A4E" w14:paraId="6ED0316A" w14:textId="77777777" w:rsidTr="00773A4E">
        <w:trPr>
          <w:trHeight w:val="1455"/>
        </w:trPr>
        <w:tc>
          <w:tcPr>
            <w:tcW w:w="704" w:type="dxa"/>
            <w:shd w:val="clear" w:color="auto" w:fill="auto"/>
            <w:noWrap/>
            <w:vAlign w:val="center"/>
            <w:hideMark/>
          </w:tcPr>
          <w:p w14:paraId="346950C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176</w:t>
            </w:r>
          </w:p>
        </w:tc>
        <w:tc>
          <w:tcPr>
            <w:tcW w:w="1134" w:type="dxa"/>
            <w:shd w:val="clear" w:color="auto" w:fill="auto"/>
            <w:vAlign w:val="center"/>
            <w:hideMark/>
          </w:tcPr>
          <w:p w14:paraId="474CDF6C"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6B24191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北京永新环保有限公司</w:t>
            </w:r>
          </w:p>
        </w:tc>
        <w:tc>
          <w:tcPr>
            <w:tcW w:w="1560" w:type="dxa"/>
            <w:shd w:val="clear" w:color="auto" w:fill="auto"/>
            <w:vAlign w:val="center"/>
            <w:hideMark/>
          </w:tcPr>
          <w:p w14:paraId="62E43012"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水处理</w:t>
            </w:r>
          </w:p>
        </w:tc>
        <w:tc>
          <w:tcPr>
            <w:tcW w:w="3401" w:type="dxa"/>
            <w:shd w:val="clear" w:color="auto" w:fill="auto"/>
            <w:vAlign w:val="center"/>
            <w:hideMark/>
          </w:tcPr>
          <w:p w14:paraId="671507C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在水处理、固废处理提供集技术开发、咨询设计、建设运营三位于一体的专业服务，攻克了分盐结晶、高浓度难降解废水、低浓度难降解废水等众多业内公认的水处理技术难题</w:t>
            </w:r>
          </w:p>
        </w:tc>
        <w:tc>
          <w:tcPr>
            <w:tcW w:w="4387" w:type="dxa"/>
            <w:shd w:val="clear" w:color="auto" w:fill="auto"/>
            <w:vAlign w:val="center"/>
            <w:hideMark/>
          </w:tcPr>
          <w:p w14:paraId="2CD7D34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推进津冀煤化工、有色金属冶炼、火电、石化、精细化工、钢铁、市政等行业领域的污水处理、固废处理等项目建设与技术服务支持。</w:t>
            </w:r>
          </w:p>
        </w:tc>
      </w:tr>
      <w:tr w:rsidR="00EA3EBF" w:rsidRPr="00773A4E" w14:paraId="043C30B6" w14:textId="77777777" w:rsidTr="00773A4E">
        <w:trPr>
          <w:trHeight w:val="1320"/>
        </w:trPr>
        <w:tc>
          <w:tcPr>
            <w:tcW w:w="704" w:type="dxa"/>
            <w:shd w:val="clear" w:color="auto" w:fill="auto"/>
            <w:noWrap/>
            <w:vAlign w:val="center"/>
            <w:hideMark/>
          </w:tcPr>
          <w:p w14:paraId="4404905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177</w:t>
            </w:r>
          </w:p>
        </w:tc>
        <w:tc>
          <w:tcPr>
            <w:tcW w:w="1134" w:type="dxa"/>
            <w:shd w:val="clear" w:color="auto" w:fill="auto"/>
            <w:vAlign w:val="center"/>
            <w:hideMark/>
          </w:tcPr>
          <w:p w14:paraId="7E2140F9"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环保</w:t>
            </w:r>
          </w:p>
        </w:tc>
        <w:tc>
          <w:tcPr>
            <w:tcW w:w="1559" w:type="dxa"/>
            <w:shd w:val="clear" w:color="auto" w:fill="auto"/>
            <w:vAlign w:val="center"/>
            <w:hideMark/>
          </w:tcPr>
          <w:p w14:paraId="5CC6909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北京中德华信能源科技有限公司</w:t>
            </w:r>
          </w:p>
        </w:tc>
        <w:tc>
          <w:tcPr>
            <w:tcW w:w="1560" w:type="dxa"/>
            <w:shd w:val="clear" w:color="auto" w:fill="auto"/>
            <w:vAlign w:val="center"/>
            <w:hideMark/>
          </w:tcPr>
          <w:p w14:paraId="48A59558"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环境产业</w:t>
            </w:r>
          </w:p>
        </w:tc>
        <w:tc>
          <w:tcPr>
            <w:tcW w:w="3401" w:type="dxa"/>
            <w:shd w:val="clear" w:color="auto" w:fill="auto"/>
            <w:vAlign w:val="center"/>
            <w:hideMark/>
          </w:tcPr>
          <w:p w14:paraId="135F3C6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环境治理创新解决方案，涉及废水治理、工业水处理、垃圾填埋场、VOCs恶臭异味治理、扬尘治理、垃圾填埋场环保绿色、无土覆盖等领域</w:t>
            </w:r>
          </w:p>
        </w:tc>
        <w:tc>
          <w:tcPr>
            <w:tcW w:w="4387" w:type="dxa"/>
            <w:shd w:val="clear" w:color="auto" w:fill="auto"/>
            <w:vAlign w:val="center"/>
            <w:hideMark/>
          </w:tcPr>
          <w:p w14:paraId="479D9A7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推进津冀废水处理、固废处理、扬尘治理等项目建设，提升环境综合整治服务能力。</w:t>
            </w:r>
          </w:p>
        </w:tc>
      </w:tr>
      <w:tr w:rsidR="00EA3EBF" w:rsidRPr="00773A4E" w14:paraId="1C3727AD" w14:textId="77777777" w:rsidTr="00773A4E">
        <w:trPr>
          <w:trHeight w:val="720"/>
        </w:trPr>
        <w:tc>
          <w:tcPr>
            <w:tcW w:w="704" w:type="dxa"/>
            <w:shd w:val="clear" w:color="auto" w:fill="auto"/>
            <w:noWrap/>
            <w:vAlign w:val="center"/>
            <w:hideMark/>
          </w:tcPr>
          <w:p w14:paraId="1425694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178</w:t>
            </w:r>
          </w:p>
        </w:tc>
        <w:tc>
          <w:tcPr>
            <w:tcW w:w="1134" w:type="dxa"/>
            <w:shd w:val="clear" w:color="auto" w:fill="auto"/>
            <w:vAlign w:val="center"/>
            <w:hideMark/>
          </w:tcPr>
          <w:p w14:paraId="7A453E68"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制造业</w:t>
            </w:r>
          </w:p>
        </w:tc>
        <w:tc>
          <w:tcPr>
            <w:tcW w:w="1559" w:type="dxa"/>
            <w:shd w:val="clear" w:color="auto" w:fill="auto"/>
            <w:vAlign w:val="center"/>
            <w:hideMark/>
          </w:tcPr>
          <w:p w14:paraId="4D7805A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北京市工业设计研究院</w:t>
            </w:r>
          </w:p>
        </w:tc>
        <w:tc>
          <w:tcPr>
            <w:tcW w:w="1560" w:type="dxa"/>
            <w:shd w:val="clear" w:color="auto" w:fill="auto"/>
            <w:vAlign w:val="center"/>
            <w:hideMark/>
          </w:tcPr>
          <w:p w14:paraId="107DCAD6"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工业设计</w:t>
            </w:r>
          </w:p>
        </w:tc>
        <w:tc>
          <w:tcPr>
            <w:tcW w:w="3401" w:type="dxa"/>
            <w:shd w:val="clear" w:color="auto" w:fill="auto"/>
            <w:vAlign w:val="center"/>
            <w:hideMark/>
          </w:tcPr>
          <w:p w14:paraId="44DB2E3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针对机械、汽车、冶金、轻工、建材、电子、食品等行业开展工业项目设计服务</w:t>
            </w:r>
          </w:p>
        </w:tc>
        <w:tc>
          <w:tcPr>
            <w:tcW w:w="4387" w:type="dxa"/>
            <w:shd w:val="clear" w:color="auto" w:fill="auto"/>
            <w:vAlign w:val="center"/>
            <w:hideMark/>
          </w:tcPr>
          <w:p w14:paraId="2787B4F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为津冀机械制造、汽车、冶金等工业制造企业提供工业设计服务。</w:t>
            </w:r>
          </w:p>
        </w:tc>
      </w:tr>
      <w:tr w:rsidR="00EA3EBF" w:rsidRPr="00773A4E" w14:paraId="04AB033D" w14:textId="77777777" w:rsidTr="00773A4E">
        <w:trPr>
          <w:trHeight w:val="900"/>
        </w:trPr>
        <w:tc>
          <w:tcPr>
            <w:tcW w:w="704" w:type="dxa"/>
            <w:shd w:val="clear" w:color="auto" w:fill="auto"/>
            <w:noWrap/>
            <w:vAlign w:val="center"/>
            <w:hideMark/>
          </w:tcPr>
          <w:p w14:paraId="0AF9E28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179</w:t>
            </w:r>
          </w:p>
        </w:tc>
        <w:tc>
          <w:tcPr>
            <w:tcW w:w="1134" w:type="dxa"/>
            <w:shd w:val="clear" w:color="auto" w:fill="auto"/>
            <w:vAlign w:val="center"/>
            <w:hideMark/>
          </w:tcPr>
          <w:p w14:paraId="2F7518BC"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无人驾驶</w:t>
            </w:r>
          </w:p>
        </w:tc>
        <w:tc>
          <w:tcPr>
            <w:tcW w:w="1559" w:type="dxa"/>
            <w:shd w:val="clear" w:color="auto" w:fill="auto"/>
            <w:vAlign w:val="center"/>
            <w:hideMark/>
          </w:tcPr>
          <w:p w14:paraId="3A42B226"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北京天隼图像技术有限公司</w:t>
            </w:r>
          </w:p>
        </w:tc>
        <w:tc>
          <w:tcPr>
            <w:tcW w:w="1560" w:type="dxa"/>
            <w:shd w:val="clear" w:color="auto" w:fill="auto"/>
            <w:vAlign w:val="center"/>
            <w:hideMark/>
          </w:tcPr>
          <w:p w14:paraId="2BB92B15"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无人驾驶</w:t>
            </w:r>
          </w:p>
        </w:tc>
        <w:tc>
          <w:tcPr>
            <w:tcW w:w="3401" w:type="dxa"/>
            <w:shd w:val="clear" w:color="auto" w:fill="auto"/>
            <w:vAlign w:val="center"/>
            <w:hideMark/>
          </w:tcPr>
          <w:p w14:paraId="79B67ED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专注于线控零部件和自动驾驶系统的开发与研究，提供业内领先的线控底盘和整体解决方案</w:t>
            </w:r>
          </w:p>
        </w:tc>
        <w:tc>
          <w:tcPr>
            <w:tcW w:w="4387" w:type="dxa"/>
            <w:shd w:val="clear" w:color="auto" w:fill="auto"/>
            <w:vAlign w:val="center"/>
            <w:hideMark/>
          </w:tcPr>
          <w:p w14:paraId="692D29D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为津冀智能汽车制造企业提供业内领先的线控底盘和整体解决方案。</w:t>
            </w:r>
          </w:p>
        </w:tc>
      </w:tr>
      <w:tr w:rsidR="00EA3EBF" w:rsidRPr="00773A4E" w14:paraId="3D7F2E68" w14:textId="77777777" w:rsidTr="00773A4E">
        <w:trPr>
          <w:trHeight w:val="1013"/>
        </w:trPr>
        <w:tc>
          <w:tcPr>
            <w:tcW w:w="704" w:type="dxa"/>
            <w:shd w:val="clear" w:color="auto" w:fill="auto"/>
            <w:noWrap/>
            <w:vAlign w:val="center"/>
            <w:hideMark/>
          </w:tcPr>
          <w:p w14:paraId="2FA7DE6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180</w:t>
            </w:r>
          </w:p>
        </w:tc>
        <w:tc>
          <w:tcPr>
            <w:tcW w:w="1134" w:type="dxa"/>
            <w:shd w:val="clear" w:color="auto" w:fill="auto"/>
            <w:vAlign w:val="center"/>
            <w:hideMark/>
          </w:tcPr>
          <w:p w14:paraId="560AF0F3"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无人驾驶</w:t>
            </w:r>
          </w:p>
        </w:tc>
        <w:tc>
          <w:tcPr>
            <w:tcW w:w="1559" w:type="dxa"/>
            <w:shd w:val="clear" w:color="auto" w:fill="auto"/>
            <w:vAlign w:val="center"/>
            <w:hideMark/>
          </w:tcPr>
          <w:p w14:paraId="7CCA7F9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北京享智科技有限公司</w:t>
            </w:r>
          </w:p>
        </w:tc>
        <w:tc>
          <w:tcPr>
            <w:tcW w:w="1560" w:type="dxa"/>
            <w:shd w:val="clear" w:color="auto" w:fill="auto"/>
            <w:vAlign w:val="center"/>
            <w:hideMark/>
          </w:tcPr>
          <w:p w14:paraId="7F8D40C8"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智能驾驶</w:t>
            </w:r>
          </w:p>
        </w:tc>
        <w:tc>
          <w:tcPr>
            <w:tcW w:w="3401" w:type="dxa"/>
            <w:shd w:val="clear" w:color="auto" w:fill="auto"/>
            <w:vAlign w:val="center"/>
            <w:hideMark/>
          </w:tcPr>
          <w:p w14:paraId="68FB27C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深耕智能驾驶“大脑”研发，通过智能驾驶技术，推进在公交、清扫、物流、煤矿等传统行业应用推广</w:t>
            </w:r>
          </w:p>
        </w:tc>
        <w:tc>
          <w:tcPr>
            <w:tcW w:w="4387" w:type="dxa"/>
            <w:shd w:val="clear" w:color="auto" w:fill="auto"/>
            <w:vAlign w:val="center"/>
            <w:hideMark/>
          </w:tcPr>
          <w:p w14:paraId="0631BF2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为津冀智能汽车、专用车等制造企业提供车辆底层线控改造；对智能驾驶观光车、智能驾驶环卫车、智能驾驶巴士等一整套智能驾驶解决方案。</w:t>
            </w:r>
          </w:p>
        </w:tc>
      </w:tr>
      <w:tr w:rsidR="00EA3EBF" w:rsidRPr="00773A4E" w14:paraId="559A8180" w14:textId="77777777" w:rsidTr="00773A4E">
        <w:trPr>
          <w:trHeight w:val="1245"/>
        </w:trPr>
        <w:tc>
          <w:tcPr>
            <w:tcW w:w="704" w:type="dxa"/>
            <w:shd w:val="clear" w:color="auto" w:fill="auto"/>
            <w:noWrap/>
            <w:vAlign w:val="center"/>
            <w:hideMark/>
          </w:tcPr>
          <w:p w14:paraId="5324338E"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181</w:t>
            </w:r>
          </w:p>
        </w:tc>
        <w:tc>
          <w:tcPr>
            <w:tcW w:w="1134" w:type="dxa"/>
            <w:shd w:val="clear" w:color="auto" w:fill="auto"/>
            <w:vAlign w:val="center"/>
            <w:hideMark/>
          </w:tcPr>
          <w:p w14:paraId="2EDABE61"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全行业</w:t>
            </w:r>
          </w:p>
        </w:tc>
        <w:tc>
          <w:tcPr>
            <w:tcW w:w="1559" w:type="dxa"/>
            <w:shd w:val="clear" w:color="auto" w:fill="auto"/>
            <w:vAlign w:val="center"/>
            <w:hideMark/>
          </w:tcPr>
          <w:p w14:paraId="18C6696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北京市洛可可设计有限公司</w:t>
            </w:r>
          </w:p>
        </w:tc>
        <w:tc>
          <w:tcPr>
            <w:tcW w:w="1560" w:type="dxa"/>
            <w:shd w:val="clear" w:color="auto" w:fill="auto"/>
            <w:vAlign w:val="center"/>
            <w:hideMark/>
          </w:tcPr>
          <w:p w14:paraId="0EC5756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工业设计</w:t>
            </w:r>
          </w:p>
        </w:tc>
        <w:tc>
          <w:tcPr>
            <w:tcW w:w="3401" w:type="dxa"/>
            <w:shd w:val="clear" w:color="auto" w:fill="auto"/>
            <w:vAlign w:val="center"/>
            <w:hideMark/>
          </w:tcPr>
          <w:p w14:paraId="4836792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为企业提供产品策略与研究、工业设计、结构设计、品牌设计、文创设计、交互设计、服务设计、研发与供应链管理的完整闭环解决方案</w:t>
            </w:r>
          </w:p>
        </w:tc>
        <w:tc>
          <w:tcPr>
            <w:tcW w:w="4387" w:type="dxa"/>
            <w:shd w:val="clear" w:color="auto" w:fill="auto"/>
            <w:vAlign w:val="center"/>
            <w:hideMark/>
          </w:tcPr>
          <w:p w14:paraId="6CD229C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为京津冀行业领军企业、高成长企业等提供策略定制、创新设计、研发、供应链管理到产品创新营销四大服务闭环。</w:t>
            </w:r>
          </w:p>
        </w:tc>
      </w:tr>
      <w:tr w:rsidR="00EA3EBF" w:rsidRPr="00773A4E" w14:paraId="5DD644D0" w14:textId="77777777" w:rsidTr="00773A4E">
        <w:trPr>
          <w:trHeight w:val="1095"/>
        </w:trPr>
        <w:tc>
          <w:tcPr>
            <w:tcW w:w="704" w:type="dxa"/>
            <w:shd w:val="clear" w:color="auto" w:fill="auto"/>
            <w:noWrap/>
            <w:vAlign w:val="center"/>
            <w:hideMark/>
          </w:tcPr>
          <w:p w14:paraId="2366F839"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182</w:t>
            </w:r>
          </w:p>
        </w:tc>
        <w:tc>
          <w:tcPr>
            <w:tcW w:w="1134" w:type="dxa"/>
            <w:shd w:val="clear" w:color="auto" w:fill="auto"/>
            <w:vAlign w:val="center"/>
            <w:hideMark/>
          </w:tcPr>
          <w:p w14:paraId="404D6BB0"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基建</w:t>
            </w:r>
          </w:p>
        </w:tc>
        <w:tc>
          <w:tcPr>
            <w:tcW w:w="1559" w:type="dxa"/>
            <w:shd w:val="clear" w:color="auto" w:fill="auto"/>
            <w:vAlign w:val="center"/>
            <w:hideMark/>
          </w:tcPr>
          <w:p w14:paraId="752915A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中铁上海局</w:t>
            </w:r>
          </w:p>
        </w:tc>
        <w:tc>
          <w:tcPr>
            <w:tcW w:w="1560" w:type="dxa"/>
            <w:shd w:val="clear" w:color="auto" w:fill="auto"/>
            <w:vAlign w:val="center"/>
            <w:hideMark/>
          </w:tcPr>
          <w:p w14:paraId="442FA16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工程施工</w:t>
            </w:r>
          </w:p>
        </w:tc>
        <w:tc>
          <w:tcPr>
            <w:tcW w:w="3401" w:type="dxa"/>
            <w:shd w:val="clear" w:color="auto" w:fill="auto"/>
            <w:vAlign w:val="center"/>
            <w:hideMark/>
          </w:tcPr>
          <w:p w14:paraId="724F8CB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铁路、公路、市政、房建施工总承包，机电安装工程施工，构建以建设工程为主的投融资业务</w:t>
            </w:r>
          </w:p>
        </w:tc>
        <w:tc>
          <w:tcPr>
            <w:tcW w:w="4387" w:type="dxa"/>
            <w:shd w:val="clear" w:color="auto" w:fill="auto"/>
            <w:vAlign w:val="center"/>
            <w:hideMark/>
          </w:tcPr>
          <w:p w14:paraId="70D606F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为津冀地区铁路、公路、市政基础设施、房建等工程建设，推进城市综合发展环境提升。</w:t>
            </w:r>
          </w:p>
        </w:tc>
      </w:tr>
      <w:tr w:rsidR="00EA3EBF" w:rsidRPr="00773A4E" w14:paraId="3C2A26DF" w14:textId="77777777" w:rsidTr="00773A4E">
        <w:trPr>
          <w:trHeight w:val="915"/>
        </w:trPr>
        <w:tc>
          <w:tcPr>
            <w:tcW w:w="704" w:type="dxa"/>
            <w:shd w:val="clear" w:color="auto" w:fill="auto"/>
            <w:noWrap/>
            <w:vAlign w:val="center"/>
            <w:hideMark/>
          </w:tcPr>
          <w:p w14:paraId="001ACEF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183</w:t>
            </w:r>
          </w:p>
        </w:tc>
        <w:tc>
          <w:tcPr>
            <w:tcW w:w="1134" w:type="dxa"/>
            <w:shd w:val="clear" w:color="auto" w:fill="auto"/>
            <w:vAlign w:val="center"/>
            <w:hideMark/>
          </w:tcPr>
          <w:p w14:paraId="1F8350D9"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0BC14A4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北京九维视界科技有限责任公司</w:t>
            </w:r>
          </w:p>
        </w:tc>
        <w:tc>
          <w:tcPr>
            <w:tcW w:w="1560" w:type="dxa"/>
            <w:shd w:val="clear" w:color="auto" w:fill="auto"/>
            <w:vAlign w:val="center"/>
            <w:hideMark/>
          </w:tcPr>
          <w:p w14:paraId="114A9B66"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数据分析</w:t>
            </w:r>
          </w:p>
        </w:tc>
        <w:tc>
          <w:tcPr>
            <w:tcW w:w="3401" w:type="dxa"/>
            <w:shd w:val="clear" w:color="auto" w:fill="auto"/>
            <w:vAlign w:val="center"/>
            <w:hideMark/>
          </w:tcPr>
          <w:p w14:paraId="76384E3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非破坏性数据流中台，数据分析可视化，低代码开发平台，助力企业数字化</w:t>
            </w:r>
          </w:p>
        </w:tc>
        <w:tc>
          <w:tcPr>
            <w:tcW w:w="4387" w:type="dxa"/>
            <w:shd w:val="clear" w:color="auto" w:fill="auto"/>
            <w:vAlign w:val="center"/>
            <w:hideMark/>
          </w:tcPr>
          <w:p w14:paraId="691DED6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为津冀地区企业提供数据处理与应用软件服务，推动企业数字化发展。</w:t>
            </w:r>
          </w:p>
        </w:tc>
      </w:tr>
      <w:tr w:rsidR="00EA3EBF" w:rsidRPr="00773A4E" w14:paraId="2259D0C9" w14:textId="77777777" w:rsidTr="00773A4E">
        <w:trPr>
          <w:trHeight w:val="945"/>
        </w:trPr>
        <w:tc>
          <w:tcPr>
            <w:tcW w:w="704" w:type="dxa"/>
            <w:shd w:val="clear" w:color="auto" w:fill="auto"/>
            <w:noWrap/>
            <w:vAlign w:val="center"/>
            <w:hideMark/>
          </w:tcPr>
          <w:p w14:paraId="3821FC4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184</w:t>
            </w:r>
          </w:p>
        </w:tc>
        <w:tc>
          <w:tcPr>
            <w:tcW w:w="1134" w:type="dxa"/>
            <w:shd w:val="clear" w:color="auto" w:fill="auto"/>
            <w:vAlign w:val="center"/>
            <w:hideMark/>
          </w:tcPr>
          <w:p w14:paraId="0AD8CDCC"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3A5BCAF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北京在信汇通科技有限公司</w:t>
            </w:r>
          </w:p>
        </w:tc>
        <w:tc>
          <w:tcPr>
            <w:tcW w:w="1560" w:type="dxa"/>
            <w:shd w:val="clear" w:color="auto" w:fill="auto"/>
            <w:vAlign w:val="center"/>
            <w:hideMark/>
          </w:tcPr>
          <w:p w14:paraId="6E859CD3"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云智能</w:t>
            </w:r>
          </w:p>
        </w:tc>
        <w:tc>
          <w:tcPr>
            <w:tcW w:w="3401" w:type="dxa"/>
            <w:shd w:val="clear" w:color="auto" w:fill="auto"/>
            <w:vAlign w:val="center"/>
            <w:hideMark/>
          </w:tcPr>
          <w:p w14:paraId="16DE2E9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与百度云深度合作，可提供百度云全系列产品及服务，包括IT系统规划、软件研发、测试、运营及项目管理等</w:t>
            </w:r>
          </w:p>
        </w:tc>
        <w:tc>
          <w:tcPr>
            <w:tcW w:w="4387" w:type="dxa"/>
            <w:shd w:val="clear" w:color="auto" w:fill="auto"/>
            <w:vAlign w:val="center"/>
            <w:hideMark/>
          </w:tcPr>
          <w:p w14:paraId="64AED62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为津冀企业以提供人工智能领域的原材料供应（包含大数据，算法和人才），以及各种人工智能应用场景的设计及交付。</w:t>
            </w:r>
          </w:p>
        </w:tc>
      </w:tr>
      <w:tr w:rsidR="00EA3EBF" w:rsidRPr="00773A4E" w14:paraId="55CD95F9" w14:textId="77777777" w:rsidTr="00773A4E">
        <w:trPr>
          <w:trHeight w:val="1230"/>
        </w:trPr>
        <w:tc>
          <w:tcPr>
            <w:tcW w:w="704" w:type="dxa"/>
            <w:shd w:val="clear" w:color="auto" w:fill="auto"/>
            <w:noWrap/>
            <w:vAlign w:val="center"/>
            <w:hideMark/>
          </w:tcPr>
          <w:p w14:paraId="6AAB813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185</w:t>
            </w:r>
          </w:p>
        </w:tc>
        <w:tc>
          <w:tcPr>
            <w:tcW w:w="1134" w:type="dxa"/>
            <w:shd w:val="clear" w:color="auto" w:fill="auto"/>
            <w:vAlign w:val="center"/>
            <w:hideMark/>
          </w:tcPr>
          <w:p w14:paraId="5088FEC9"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全行业</w:t>
            </w:r>
          </w:p>
        </w:tc>
        <w:tc>
          <w:tcPr>
            <w:tcW w:w="1559" w:type="dxa"/>
            <w:shd w:val="clear" w:color="auto" w:fill="auto"/>
            <w:vAlign w:val="center"/>
            <w:hideMark/>
          </w:tcPr>
          <w:p w14:paraId="32A33CC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北京国双科技有限公司</w:t>
            </w:r>
          </w:p>
        </w:tc>
        <w:tc>
          <w:tcPr>
            <w:tcW w:w="1560" w:type="dxa"/>
            <w:shd w:val="clear" w:color="auto" w:fill="auto"/>
            <w:vAlign w:val="center"/>
            <w:hideMark/>
          </w:tcPr>
          <w:p w14:paraId="3B5ED337"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大数据</w:t>
            </w:r>
          </w:p>
        </w:tc>
        <w:tc>
          <w:tcPr>
            <w:tcW w:w="3401" w:type="dxa"/>
            <w:shd w:val="clear" w:color="auto" w:fill="auto"/>
            <w:vAlign w:val="center"/>
            <w:hideMark/>
          </w:tcPr>
          <w:p w14:paraId="3FD9BEA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在工业互联网、智慧城市、智慧能源、智慧司法、智能营销、财税等领域提供数字化、智能化解决方案和数据仓库等大型基础软件产品</w:t>
            </w:r>
          </w:p>
        </w:tc>
        <w:tc>
          <w:tcPr>
            <w:tcW w:w="4387" w:type="dxa"/>
            <w:shd w:val="clear" w:color="auto" w:fill="auto"/>
            <w:vAlign w:val="center"/>
            <w:hideMark/>
          </w:tcPr>
          <w:p w14:paraId="1F74903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为津冀地区企业和政府组织数字化、智能化转型提供系统解决方案和数据仓库等大型基础软件产品。</w:t>
            </w:r>
          </w:p>
        </w:tc>
      </w:tr>
      <w:tr w:rsidR="00EA3EBF" w:rsidRPr="00773A4E" w14:paraId="6F8B9843" w14:textId="77777777" w:rsidTr="00773A4E">
        <w:trPr>
          <w:trHeight w:val="945"/>
        </w:trPr>
        <w:tc>
          <w:tcPr>
            <w:tcW w:w="704" w:type="dxa"/>
            <w:shd w:val="clear" w:color="auto" w:fill="auto"/>
            <w:noWrap/>
            <w:vAlign w:val="center"/>
            <w:hideMark/>
          </w:tcPr>
          <w:p w14:paraId="4AFF654C"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186</w:t>
            </w:r>
          </w:p>
        </w:tc>
        <w:tc>
          <w:tcPr>
            <w:tcW w:w="1134" w:type="dxa"/>
            <w:shd w:val="clear" w:color="auto" w:fill="auto"/>
            <w:vAlign w:val="center"/>
            <w:hideMark/>
          </w:tcPr>
          <w:p w14:paraId="42DDE768"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全行业</w:t>
            </w:r>
          </w:p>
        </w:tc>
        <w:tc>
          <w:tcPr>
            <w:tcW w:w="1559" w:type="dxa"/>
            <w:shd w:val="clear" w:color="auto" w:fill="auto"/>
            <w:vAlign w:val="center"/>
            <w:hideMark/>
          </w:tcPr>
          <w:p w14:paraId="56034F9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东华软件</w:t>
            </w:r>
          </w:p>
        </w:tc>
        <w:tc>
          <w:tcPr>
            <w:tcW w:w="1560" w:type="dxa"/>
            <w:shd w:val="clear" w:color="auto" w:fill="auto"/>
            <w:vAlign w:val="center"/>
            <w:hideMark/>
          </w:tcPr>
          <w:p w14:paraId="5811CA71"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大数据、物流网、云计算</w:t>
            </w:r>
          </w:p>
        </w:tc>
        <w:tc>
          <w:tcPr>
            <w:tcW w:w="3401" w:type="dxa"/>
            <w:shd w:val="clear" w:color="auto" w:fill="auto"/>
            <w:vAlign w:val="center"/>
            <w:hideMark/>
          </w:tcPr>
          <w:p w14:paraId="3D9048C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5G、区块链、大数据、人工智能、物联网、云计算、智慧城市等领域的核心技术研发及行业应用</w:t>
            </w:r>
          </w:p>
        </w:tc>
        <w:tc>
          <w:tcPr>
            <w:tcW w:w="4387" w:type="dxa"/>
            <w:shd w:val="clear" w:color="auto" w:fill="auto"/>
            <w:vAlign w:val="center"/>
            <w:hideMark/>
          </w:tcPr>
          <w:p w14:paraId="63452AE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为津冀地区企事业单位等提供等应用软件开发和计算机信息系统集成服务等。</w:t>
            </w:r>
          </w:p>
        </w:tc>
      </w:tr>
      <w:tr w:rsidR="00EA3EBF" w:rsidRPr="00773A4E" w14:paraId="49C09A99" w14:textId="77777777" w:rsidTr="00773A4E">
        <w:trPr>
          <w:trHeight w:val="945"/>
        </w:trPr>
        <w:tc>
          <w:tcPr>
            <w:tcW w:w="704" w:type="dxa"/>
            <w:shd w:val="clear" w:color="auto" w:fill="auto"/>
            <w:noWrap/>
            <w:vAlign w:val="center"/>
            <w:hideMark/>
          </w:tcPr>
          <w:p w14:paraId="595D32F5"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187</w:t>
            </w:r>
          </w:p>
        </w:tc>
        <w:tc>
          <w:tcPr>
            <w:tcW w:w="1134" w:type="dxa"/>
            <w:shd w:val="clear" w:color="auto" w:fill="auto"/>
            <w:vAlign w:val="center"/>
            <w:hideMark/>
          </w:tcPr>
          <w:p w14:paraId="6778BB24"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智慧教育</w:t>
            </w:r>
          </w:p>
        </w:tc>
        <w:tc>
          <w:tcPr>
            <w:tcW w:w="1559" w:type="dxa"/>
            <w:shd w:val="clear" w:color="auto" w:fill="auto"/>
            <w:vAlign w:val="center"/>
            <w:hideMark/>
          </w:tcPr>
          <w:p w14:paraId="1DB041A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北京润尼尔网络科技有限公司</w:t>
            </w:r>
          </w:p>
        </w:tc>
        <w:tc>
          <w:tcPr>
            <w:tcW w:w="1560" w:type="dxa"/>
            <w:shd w:val="clear" w:color="auto" w:fill="auto"/>
            <w:vAlign w:val="center"/>
            <w:hideMark/>
          </w:tcPr>
          <w:p w14:paraId="0DD26009"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AR\VR</w:t>
            </w:r>
          </w:p>
        </w:tc>
        <w:tc>
          <w:tcPr>
            <w:tcW w:w="3401" w:type="dxa"/>
            <w:shd w:val="clear" w:color="auto" w:fill="auto"/>
            <w:vAlign w:val="center"/>
            <w:hideMark/>
          </w:tcPr>
          <w:p w14:paraId="5ABAE2A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以虚拟仿真技术和网络技术为核心，用于工业、研发、教学、职业培训等业务</w:t>
            </w:r>
          </w:p>
        </w:tc>
        <w:tc>
          <w:tcPr>
            <w:tcW w:w="4387" w:type="dxa"/>
            <w:shd w:val="clear" w:color="auto" w:fill="auto"/>
            <w:vAlign w:val="center"/>
            <w:hideMark/>
          </w:tcPr>
          <w:p w14:paraId="4E951E8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为津冀地区“互联网+虚拟现实+教育”产业发展，提供教育信息化产品和优质的技术支持与服务。</w:t>
            </w:r>
          </w:p>
        </w:tc>
      </w:tr>
      <w:tr w:rsidR="00EA3EBF" w:rsidRPr="00773A4E" w14:paraId="518181C2" w14:textId="77777777" w:rsidTr="00773A4E">
        <w:trPr>
          <w:trHeight w:val="1200"/>
        </w:trPr>
        <w:tc>
          <w:tcPr>
            <w:tcW w:w="704" w:type="dxa"/>
            <w:shd w:val="clear" w:color="auto" w:fill="auto"/>
            <w:noWrap/>
            <w:vAlign w:val="center"/>
            <w:hideMark/>
          </w:tcPr>
          <w:p w14:paraId="7CF7C7F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188</w:t>
            </w:r>
          </w:p>
        </w:tc>
        <w:tc>
          <w:tcPr>
            <w:tcW w:w="1134" w:type="dxa"/>
            <w:shd w:val="clear" w:color="auto" w:fill="auto"/>
            <w:vAlign w:val="center"/>
            <w:hideMark/>
          </w:tcPr>
          <w:p w14:paraId="48BEDCD1"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全行业</w:t>
            </w:r>
          </w:p>
        </w:tc>
        <w:tc>
          <w:tcPr>
            <w:tcW w:w="1559" w:type="dxa"/>
            <w:shd w:val="clear" w:color="auto" w:fill="auto"/>
            <w:vAlign w:val="center"/>
            <w:hideMark/>
          </w:tcPr>
          <w:p w14:paraId="5D2A1D7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北京中科远传科技有限公司</w:t>
            </w:r>
          </w:p>
        </w:tc>
        <w:tc>
          <w:tcPr>
            <w:tcW w:w="1560" w:type="dxa"/>
            <w:shd w:val="clear" w:color="auto" w:fill="auto"/>
            <w:vAlign w:val="center"/>
            <w:hideMark/>
          </w:tcPr>
          <w:p w14:paraId="33B9020C"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物联网</w:t>
            </w:r>
          </w:p>
        </w:tc>
        <w:tc>
          <w:tcPr>
            <w:tcW w:w="3401" w:type="dxa"/>
            <w:shd w:val="clear" w:color="auto" w:fill="auto"/>
            <w:vAlign w:val="center"/>
            <w:hideMark/>
          </w:tcPr>
          <w:p w14:paraId="5B90597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围绕智慧城市、智慧管廊、智慧交通、智慧教育、智慧制造、智慧园区、智慧医疗等不类型，构建智慧城市产业生态体系，提供整体解决方案</w:t>
            </w:r>
          </w:p>
        </w:tc>
        <w:tc>
          <w:tcPr>
            <w:tcW w:w="4387" w:type="dxa"/>
            <w:shd w:val="clear" w:color="auto" w:fill="auto"/>
            <w:vAlign w:val="center"/>
            <w:hideMark/>
          </w:tcPr>
          <w:p w14:paraId="4BC4A1D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为京津冀各级地方政府、智慧城市领域相关企业、投融资机构等提供智慧环境检测系统、智能能源管理系统、设备设施监控、大数据可视化系统等。</w:t>
            </w:r>
          </w:p>
        </w:tc>
      </w:tr>
      <w:tr w:rsidR="00EA3EBF" w:rsidRPr="00773A4E" w14:paraId="2B878A29" w14:textId="77777777" w:rsidTr="00773A4E">
        <w:trPr>
          <w:trHeight w:val="1260"/>
        </w:trPr>
        <w:tc>
          <w:tcPr>
            <w:tcW w:w="704" w:type="dxa"/>
            <w:shd w:val="clear" w:color="auto" w:fill="auto"/>
            <w:noWrap/>
            <w:vAlign w:val="center"/>
            <w:hideMark/>
          </w:tcPr>
          <w:p w14:paraId="705BC25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189</w:t>
            </w:r>
          </w:p>
        </w:tc>
        <w:tc>
          <w:tcPr>
            <w:tcW w:w="1134" w:type="dxa"/>
            <w:shd w:val="clear" w:color="auto" w:fill="auto"/>
            <w:vAlign w:val="center"/>
            <w:hideMark/>
          </w:tcPr>
          <w:p w14:paraId="0B3BA621"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全行业</w:t>
            </w:r>
          </w:p>
        </w:tc>
        <w:tc>
          <w:tcPr>
            <w:tcW w:w="1559" w:type="dxa"/>
            <w:shd w:val="clear" w:color="auto" w:fill="auto"/>
            <w:vAlign w:val="center"/>
            <w:hideMark/>
          </w:tcPr>
          <w:p w14:paraId="0A60F2B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百廿科技（北京）有限公司</w:t>
            </w:r>
          </w:p>
        </w:tc>
        <w:tc>
          <w:tcPr>
            <w:tcW w:w="1560" w:type="dxa"/>
            <w:shd w:val="clear" w:color="auto" w:fill="auto"/>
            <w:vAlign w:val="center"/>
            <w:hideMark/>
          </w:tcPr>
          <w:p w14:paraId="444C2F32"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人工智能</w:t>
            </w:r>
          </w:p>
        </w:tc>
        <w:tc>
          <w:tcPr>
            <w:tcW w:w="3401" w:type="dxa"/>
            <w:shd w:val="clear" w:color="auto" w:fill="auto"/>
            <w:vAlign w:val="center"/>
            <w:hideMark/>
          </w:tcPr>
          <w:p w14:paraId="39BB6D6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人工智能+物联网科技公司，在3D算法模型、通讯技术、智能控制和物联网技术等研究方面，具有较强的研发创新能力及科技成果转化能力</w:t>
            </w:r>
          </w:p>
        </w:tc>
        <w:tc>
          <w:tcPr>
            <w:tcW w:w="4387" w:type="dxa"/>
            <w:shd w:val="clear" w:color="auto" w:fill="auto"/>
            <w:vAlign w:val="center"/>
            <w:hideMark/>
          </w:tcPr>
          <w:p w14:paraId="6660D2E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为津冀地区智慧社区、智慧园区、智慧城市等项目建设，提供一站式刷脸方案服务及数字化开源管理和服务平台。</w:t>
            </w:r>
          </w:p>
        </w:tc>
      </w:tr>
      <w:tr w:rsidR="00EA3EBF" w:rsidRPr="00773A4E" w14:paraId="294DC5D3" w14:textId="77777777" w:rsidTr="00773A4E">
        <w:trPr>
          <w:trHeight w:val="990"/>
        </w:trPr>
        <w:tc>
          <w:tcPr>
            <w:tcW w:w="704" w:type="dxa"/>
            <w:shd w:val="clear" w:color="auto" w:fill="auto"/>
            <w:noWrap/>
            <w:vAlign w:val="center"/>
            <w:hideMark/>
          </w:tcPr>
          <w:p w14:paraId="09CC211D"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190</w:t>
            </w:r>
          </w:p>
        </w:tc>
        <w:tc>
          <w:tcPr>
            <w:tcW w:w="1134" w:type="dxa"/>
            <w:shd w:val="clear" w:color="auto" w:fill="auto"/>
            <w:vAlign w:val="center"/>
            <w:hideMark/>
          </w:tcPr>
          <w:p w14:paraId="771EFD52"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智能安防</w:t>
            </w:r>
          </w:p>
        </w:tc>
        <w:tc>
          <w:tcPr>
            <w:tcW w:w="1559" w:type="dxa"/>
            <w:shd w:val="clear" w:color="auto" w:fill="auto"/>
            <w:vAlign w:val="center"/>
            <w:hideMark/>
          </w:tcPr>
          <w:p w14:paraId="7AE91DEF"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中清软（北京）科技有限公司</w:t>
            </w:r>
          </w:p>
        </w:tc>
        <w:tc>
          <w:tcPr>
            <w:tcW w:w="1560" w:type="dxa"/>
            <w:shd w:val="clear" w:color="auto" w:fill="auto"/>
            <w:vAlign w:val="center"/>
            <w:hideMark/>
          </w:tcPr>
          <w:p w14:paraId="5C2E506F"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智能安防</w:t>
            </w:r>
          </w:p>
        </w:tc>
        <w:tc>
          <w:tcPr>
            <w:tcW w:w="3401" w:type="dxa"/>
            <w:shd w:val="clear" w:color="auto" w:fill="auto"/>
            <w:vAlign w:val="center"/>
            <w:hideMark/>
          </w:tcPr>
          <w:p w14:paraId="77D0A0D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政府/企业智能化办公、智慧校园、智慧园区、智能安防、生物识别等方面提供应用解决方案或整体信息化解决方案</w:t>
            </w:r>
          </w:p>
        </w:tc>
        <w:tc>
          <w:tcPr>
            <w:tcW w:w="4387" w:type="dxa"/>
            <w:shd w:val="clear" w:color="auto" w:fill="auto"/>
            <w:vAlign w:val="center"/>
            <w:hideMark/>
          </w:tcPr>
          <w:p w14:paraId="19B7553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为津冀地区政府、智慧园区、军工、安防、金融、教育、智慧校园、移动互联网等提供智能安防、智能识别系统解决方案。</w:t>
            </w:r>
          </w:p>
        </w:tc>
      </w:tr>
      <w:tr w:rsidR="00EA3EBF" w:rsidRPr="00773A4E" w14:paraId="2ED7EC23" w14:textId="77777777" w:rsidTr="00773A4E">
        <w:trPr>
          <w:trHeight w:val="990"/>
        </w:trPr>
        <w:tc>
          <w:tcPr>
            <w:tcW w:w="704" w:type="dxa"/>
            <w:shd w:val="clear" w:color="auto" w:fill="auto"/>
            <w:noWrap/>
            <w:vAlign w:val="center"/>
            <w:hideMark/>
          </w:tcPr>
          <w:p w14:paraId="27AB002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191</w:t>
            </w:r>
          </w:p>
        </w:tc>
        <w:tc>
          <w:tcPr>
            <w:tcW w:w="1134" w:type="dxa"/>
            <w:shd w:val="clear" w:color="auto" w:fill="auto"/>
            <w:vAlign w:val="center"/>
            <w:hideMark/>
          </w:tcPr>
          <w:p w14:paraId="6630A89C"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73C1527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北京赛博飞思科技有限公司</w:t>
            </w:r>
          </w:p>
        </w:tc>
        <w:tc>
          <w:tcPr>
            <w:tcW w:w="1560" w:type="dxa"/>
            <w:shd w:val="clear" w:color="auto" w:fill="auto"/>
            <w:vAlign w:val="center"/>
            <w:hideMark/>
          </w:tcPr>
          <w:p w14:paraId="5A85B1B7"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智能制造</w:t>
            </w:r>
          </w:p>
        </w:tc>
        <w:tc>
          <w:tcPr>
            <w:tcW w:w="3401" w:type="dxa"/>
            <w:shd w:val="clear" w:color="auto" w:fill="auto"/>
            <w:vAlign w:val="center"/>
            <w:hideMark/>
          </w:tcPr>
          <w:p w14:paraId="55FF978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自动化设计及自动化设计工程师平台</w:t>
            </w:r>
          </w:p>
        </w:tc>
        <w:tc>
          <w:tcPr>
            <w:tcW w:w="4387" w:type="dxa"/>
            <w:shd w:val="clear" w:color="auto" w:fill="auto"/>
            <w:vAlign w:val="center"/>
            <w:hideMark/>
          </w:tcPr>
          <w:p w14:paraId="49647B38"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为津冀地区有工业自动化设计需求的企业和具有自动化设计能力的工程师提供在线服务的交易平台。</w:t>
            </w:r>
          </w:p>
        </w:tc>
      </w:tr>
      <w:tr w:rsidR="00EA3EBF" w:rsidRPr="00773A4E" w14:paraId="45C3183A" w14:textId="77777777" w:rsidTr="00773A4E">
        <w:trPr>
          <w:trHeight w:val="870"/>
        </w:trPr>
        <w:tc>
          <w:tcPr>
            <w:tcW w:w="704" w:type="dxa"/>
            <w:shd w:val="clear" w:color="auto" w:fill="auto"/>
            <w:noWrap/>
            <w:vAlign w:val="center"/>
            <w:hideMark/>
          </w:tcPr>
          <w:p w14:paraId="2C8AB78F"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192</w:t>
            </w:r>
          </w:p>
        </w:tc>
        <w:tc>
          <w:tcPr>
            <w:tcW w:w="1134" w:type="dxa"/>
            <w:shd w:val="clear" w:color="auto" w:fill="auto"/>
            <w:vAlign w:val="center"/>
            <w:hideMark/>
          </w:tcPr>
          <w:p w14:paraId="60B0AF4E"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754232AD"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北京军创盛安信息技术有限公司</w:t>
            </w:r>
          </w:p>
        </w:tc>
        <w:tc>
          <w:tcPr>
            <w:tcW w:w="1560" w:type="dxa"/>
            <w:shd w:val="clear" w:color="auto" w:fill="auto"/>
            <w:vAlign w:val="center"/>
            <w:hideMark/>
          </w:tcPr>
          <w:p w14:paraId="079F13E8"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大数据技术</w:t>
            </w:r>
          </w:p>
        </w:tc>
        <w:tc>
          <w:tcPr>
            <w:tcW w:w="3401" w:type="dxa"/>
            <w:shd w:val="clear" w:color="auto" w:fill="auto"/>
            <w:vAlign w:val="center"/>
            <w:hideMark/>
          </w:tcPr>
          <w:p w14:paraId="7CCB64E6"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互联网审计和信息处理、数字视音频技术和通信技术应用的（有保密资质）</w:t>
            </w:r>
          </w:p>
        </w:tc>
        <w:tc>
          <w:tcPr>
            <w:tcW w:w="4387" w:type="dxa"/>
            <w:shd w:val="clear" w:color="auto" w:fill="auto"/>
            <w:vAlign w:val="center"/>
            <w:hideMark/>
          </w:tcPr>
          <w:p w14:paraId="21EABF8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为津冀地区数字产业发展提供互联网审计与信息处理等服务。</w:t>
            </w:r>
          </w:p>
        </w:tc>
      </w:tr>
      <w:tr w:rsidR="00EA3EBF" w:rsidRPr="00773A4E" w14:paraId="2FEC4863" w14:textId="77777777" w:rsidTr="00773A4E">
        <w:trPr>
          <w:trHeight w:val="975"/>
        </w:trPr>
        <w:tc>
          <w:tcPr>
            <w:tcW w:w="704" w:type="dxa"/>
            <w:shd w:val="clear" w:color="auto" w:fill="auto"/>
            <w:noWrap/>
            <w:vAlign w:val="center"/>
            <w:hideMark/>
          </w:tcPr>
          <w:p w14:paraId="68855604"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193</w:t>
            </w:r>
          </w:p>
        </w:tc>
        <w:tc>
          <w:tcPr>
            <w:tcW w:w="1134" w:type="dxa"/>
            <w:shd w:val="clear" w:color="auto" w:fill="auto"/>
            <w:vAlign w:val="center"/>
            <w:hideMark/>
          </w:tcPr>
          <w:p w14:paraId="5E41B556"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19D694F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北京轻网科技有限公司</w:t>
            </w:r>
          </w:p>
        </w:tc>
        <w:tc>
          <w:tcPr>
            <w:tcW w:w="1560" w:type="dxa"/>
            <w:shd w:val="clear" w:color="auto" w:fill="auto"/>
            <w:vAlign w:val="center"/>
            <w:hideMark/>
          </w:tcPr>
          <w:p w14:paraId="581C75DB"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企业服务</w:t>
            </w:r>
          </w:p>
        </w:tc>
        <w:tc>
          <w:tcPr>
            <w:tcW w:w="3401" w:type="dxa"/>
            <w:shd w:val="clear" w:color="auto" w:fill="auto"/>
            <w:vAlign w:val="center"/>
            <w:hideMark/>
          </w:tcPr>
          <w:p w14:paraId="56E2350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高质量、低成本的企业组网方案</w:t>
            </w:r>
          </w:p>
        </w:tc>
        <w:tc>
          <w:tcPr>
            <w:tcW w:w="4387" w:type="dxa"/>
            <w:shd w:val="clear" w:color="auto" w:fill="auto"/>
            <w:vAlign w:val="center"/>
            <w:hideMark/>
          </w:tcPr>
          <w:p w14:paraId="3F18A7D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为津冀企业提供高速、稳定、安全的 SD-WAN 服务，通过中央控制器智能调度链路资源，为企业构建高速连接的网络。</w:t>
            </w:r>
          </w:p>
        </w:tc>
      </w:tr>
      <w:tr w:rsidR="00EA3EBF" w:rsidRPr="00773A4E" w14:paraId="6B896D26" w14:textId="77777777" w:rsidTr="00773A4E">
        <w:trPr>
          <w:trHeight w:val="945"/>
        </w:trPr>
        <w:tc>
          <w:tcPr>
            <w:tcW w:w="704" w:type="dxa"/>
            <w:shd w:val="clear" w:color="auto" w:fill="auto"/>
            <w:noWrap/>
            <w:vAlign w:val="center"/>
            <w:hideMark/>
          </w:tcPr>
          <w:p w14:paraId="16A1D0E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194</w:t>
            </w:r>
          </w:p>
        </w:tc>
        <w:tc>
          <w:tcPr>
            <w:tcW w:w="1134" w:type="dxa"/>
            <w:shd w:val="clear" w:color="auto" w:fill="auto"/>
            <w:vAlign w:val="center"/>
            <w:hideMark/>
          </w:tcPr>
          <w:p w14:paraId="58D85768"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7E9E05AC"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优锘科技</w:t>
            </w:r>
          </w:p>
        </w:tc>
        <w:tc>
          <w:tcPr>
            <w:tcW w:w="1560" w:type="dxa"/>
            <w:shd w:val="clear" w:color="auto" w:fill="auto"/>
            <w:vAlign w:val="center"/>
            <w:hideMark/>
          </w:tcPr>
          <w:p w14:paraId="0F4C8FF9"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数字孪生可视化</w:t>
            </w:r>
          </w:p>
        </w:tc>
        <w:tc>
          <w:tcPr>
            <w:tcW w:w="3401" w:type="dxa"/>
            <w:shd w:val="clear" w:color="auto" w:fill="auto"/>
            <w:vAlign w:val="center"/>
            <w:hideMark/>
          </w:tcPr>
          <w:p w14:paraId="073BF9EF"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数据中心可视化、架构管理可视化、智慧园区可视化、智慧城市可视化、IOC智能运营中心</w:t>
            </w:r>
          </w:p>
        </w:tc>
        <w:tc>
          <w:tcPr>
            <w:tcW w:w="4387" w:type="dxa"/>
            <w:shd w:val="clear" w:color="auto" w:fill="auto"/>
            <w:vAlign w:val="center"/>
            <w:hideMark/>
          </w:tcPr>
          <w:p w14:paraId="22EFFB5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为津冀企业提供数字孪生可视化技术，通过可视化的手段对实体对象进行仿真、监测、分析和控制。</w:t>
            </w:r>
          </w:p>
        </w:tc>
      </w:tr>
      <w:tr w:rsidR="00EA3EBF" w:rsidRPr="00773A4E" w14:paraId="66BFCCD6" w14:textId="77777777" w:rsidTr="00773A4E">
        <w:trPr>
          <w:trHeight w:val="1260"/>
        </w:trPr>
        <w:tc>
          <w:tcPr>
            <w:tcW w:w="704" w:type="dxa"/>
            <w:shd w:val="clear" w:color="auto" w:fill="auto"/>
            <w:noWrap/>
            <w:vAlign w:val="center"/>
            <w:hideMark/>
          </w:tcPr>
          <w:p w14:paraId="122D4E6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195</w:t>
            </w:r>
          </w:p>
        </w:tc>
        <w:tc>
          <w:tcPr>
            <w:tcW w:w="1134" w:type="dxa"/>
            <w:shd w:val="clear" w:color="auto" w:fill="auto"/>
            <w:vAlign w:val="center"/>
            <w:hideMark/>
          </w:tcPr>
          <w:p w14:paraId="6F24B794"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6EA3888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平行云科技（北京）有限公司</w:t>
            </w:r>
          </w:p>
        </w:tc>
        <w:tc>
          <w:tcPr>
            <w:tcW w:w="1560" w:type="dxa"/>
            <w:shd w:val="clear" w:color="auto" w:fill="auto"/>
            <w:vAlign w:val="center"/>
            <w:hideMark/>
          </w:tcPr>
          <w:p w14:paraId="12B95BEB"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技术层</w:t>
            </w:r>
          </w:p>
        </w:tc>
        <w:tc>
          <w:tcPr>
            <w:tcW w:w="3401" w:type="dxa"/>
            <w:shd w:val="clear" w:color="auto" w:fill="auto"/>
            <w:vAlign w:val="center"/>
            <w:hideMark/>
          </w:tcPr>
          <w:p w14:paraId="6C07F4C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利用云端算力，将</w:t>
            </w:r>
            <w:r w:rsidRPr="00EA3EBF">
              <w:rPr>
                <w:rFonts w:ascii="Arial" w:hAnsi="Arial" w:cs="Arial"/>
                <w:kern w:val="0"/>
                <w:sz w:val="20"/>
                <w:szCs w:val="20"/>
              </w:rPr>
              <w:t>XR</w:t>
            </w:r>
            <w:r w:rsidRPr="00EA3EBF">
              <w:rPr>
                <w:rFonts w:ascii="宋体" w:eastAsia="宋体" w:hAnsi="宋体" w:cs="宋体" w:hint="eastAsia"/>
                <w:kern w:val="0"/>
                <w:sz w:val="20"/>
                <w:szCs w:val="20"/>
              </w:rPr>
              <w:t>内容运行上云、渲染上云；Lark XR，企业级Cloud XR使能器</w:t>
            </w:r>
          </w:p>
        </w:tc>
        <w:tc>
          <w:tcPr>
            <w:tcW w:w="4387" w:type="dxa"/>
            <w:shd w:val="clear" w:color="auto" w:fill="auto"/>
            <w:vAlign w:val="center"/>
            <w:hideMark/>
          </w:tcPr>
          <w:p w14:paraId="0845544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为津冀企业提供云化XR PaaS平台，快速实现技术、产品及平台的云化转型，有效保护客户的内容安全，保障多种XR应用在智能终端流畅运行、使用及传播。</w:t>
            </w:r>
          </w:p>
        </w:tc>
      </w:tr>
      <w:tr w:rsidR="00EA3EBF" w:rsidRPr="00773A4E" w14:paraId="18729F32" w14:textId="77777777" w:rsidTr="00773A4E">
        <w:trPr>
          <w:trHeight w:val="1200"/>
        </w:trPr>
        <w:tc>
          <w:tcPr>
            <w:tcW w:w="704" w:type="dxa"/>
            <w:shd w:val="clear" w:color="auto" w:fill="auto"/>
            <w:noWrap/>
            <w:vAlign w:val="center"/>
            <w:hideMark/>
          </w:tcPr>
          <w:p w14:paraId="672216CA"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196</w:t>
            </w:r>
          </w:p>
        </w:tc>
        <w:tc>
          <w:tcPr>
            <w:tcW w:w="1134" w:type="dxa"/>
            <w:shd w:val="clear" w:color="auto" w:fill="auto"/>
            <w:vAlign w:val="center"/>
            <w:hideMark/>
          </w:tcPr>
          <w:p w14:paraId="21D1368D"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722679AA" w14:textId="77777777" w:rsidR="00EA3EBF" w:rsidRPr="00EA3EBF" w:rsidRDefault="00EA3EBF" w:rsidP="00773A4E">
            <w:pPr>
              <w:widowControl/>
              <w:adjustRightInd w:val="0"/>
              <w:snapToGrid w:val="0"/>
              <w:spacing w:line="240" w:lineRule="auto"/>
              <w:ind w:firstLineChars="0" w:firstLine="0"/>
              <w:rPr>
                <w:rFonts w:ascii="等线" w:eastAsia="等线" w:hAnsi="等线" w:cs="宋体"/>
                <w:color w:val="000000"/>
                <w:kern w:val="0"/>
                <w:sz w:val="20"/>
                <w:szCs w:val="20"/>
              </w:rPr>
            </w:pPr>
            <w:r w:rsidRPr="00EA3EBF">
              <w:rPr>
                <w:rFonts w:ascii="等线" w:eastAsia="等线" w:hAnsi="等线" w:cs="宋体" w:hint="eastAsia"/>
                <w:color w:val="000000"/>
                <w:kern w:val="0"/>
                <w:sz w:val="20"/>
                <w:szCs w:val="20"/>
              </w:rPr>
              <w:t>国信优易数据有限公司</w:t>
            </w:r>
          </w:p>
        </w:tc>
        <w:tc>
          <w:tcPr>
            <w:tcW w:w="1560" w:type="dxa"/>
            <w:shd w:val="clear" w:color="auto" w:fill="auto"/>
            <w:vAlign w:val="center"/>
            <w:hideMark/>
          </w:tcPr>
          <w:p w14:paraId="491662AC"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大数据行业基础软件产品与解决方案</w:t>
            </w:r>
          </w:p>
        </w:tc>
        <w:tc>
          <w:tcPr>
            <w:tcW w:w="3401" w:type="dxa"/>
            <w:shd w:val="clear" w:color="auto" w:fill="auto"/>
            <w:vAlign w:val="center"/>
            <w:hideMark/>
          </w:tcPr>
          <w:p w14:paraId="7AD43A52"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以技术创新为核心驱动力，专注于大数据基础软件产品研发与技术服务优化，推进政府现代化治理、城市指挥运行和企业数字化转型</w:t>
            </w:r>
          </w:p>
        </w:tc>
        <w:tc>
          <w:tcPr>
            <w:tcW w:w="4387" w:type="dxa"/>
            <w:shd w:val="clear" w:color="auto" w:fill="auto"/>
            <w:vAlign w:val="center"/>
            <w:hideMark/>
          </w:tcPr>
          <w:p w14:paraId="3ACE53D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为津冀企业提供基于数据操作系统DataOS的一站式解决方案和数字化在线服务；开放基础软件开发系统，连接产业链合作伙伴，共同构建大数据产业生态。</w:t>
            </w:r>
          </w:p>
        </w:tc>
      </w:tr>
      <w:tr w:rsidR="00EA3EBF" w:rsidRPr="00773A4E" w14:paraId="748C980D" w14:textId="77777777" w:rsidTr="00773A4E">
        <w:trPr>
          <w:trHeight w:val="960"/>
        </w:trPr>
        <w:tc>
          <w:tcPr>
            <w:tcW w:w="704" w:type="dxa"/>
            <w:shd w:val="clear" w:color="auto" w:fill="auto"/>
            <w:noWrap/>
            <w:vAlign w:val="center"/>
            <w:hideMark/>
          </w:tcPr>
          <w:p w14:paraId="0051F6F7"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197</w:t>
            </w:r>
          </w:p>
        </w:tc>
        <w:tc>
          <w:tcPr>
            <w:tcW w:w="1134" w:type="dxa"/>
            <w:shd w:val="clear" w:color="auto" w:fill="auto"/>
            <w:vAlign w:val="center"/>
            <w:hideMark/>
          </w:tcPr>
          <w:p w14:paraId="637C253D"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社会组织</w:t>
            </w:r>
          </w:p>
        </w:tc>
        <w:tc>
          <w:tcPr>
            <w:tcW w:w="1559" w:type="dxa"/>
            <w:shd w:val="clear" w:color="auto" w:fill="auto"/>
            <w:vAlign w:val="center"/>
            <w:hideMark/>
          </w:tcPr>
          <w:p w14:paraId="2CAD8841"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中关村智慧城市产业技术创新战略联盟</w:t>
            </w:r>
          </w:p>
        </w:tc>
        <w:tc>
          <w:tcPr>
            <w:tcW w:w="1560" w:type="dxa"/>
            <w:shd w:val="clear" w:color="auto" w:fill="auto"/>
            <w:vAlign w:val="center"/>
            <w:hideMark/>
          </w:tcPr>
          <w:p w14:paraId="1850E77A"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智慧城市产业企业服务</w:t>
            </w:r>
          </w:p>
        </w:tc>
        <w:tc>
          <w:tcPr>
            <w:tcW w:w="3401" w:type="dxa"/>
            <w:shd w:val="clear" w:color="auto" w:fill="auto"/>
            <w:vAlign w:val="center"/>
            <w:hideMark/>
          </w:tcPr>
          <w:p w14:paraId="72CD0032"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开展智慧城市信息产业技术研究与标准制定；组织技术咨询、培训、展会、研讨活动；进行成果转化和试点示范应用</w:t>
            </w:r>
          </w:p>
        </w:tc>
        <w:tc>
          <w:tcPr>
            <w:tcW w:w="4387" w:type="dxa"/>
            <w:shd w:val="clear" w:color="auto" w:fill="auto"/>
            <w:vAlign w:val="center"/>
            <w:hideMark/>
          </w:tcPr>
          <w:p w14:paraId="3D8D65F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为津冀政府及企业提供资源链接、研究咨询、活动论坛等服务，推动智慧城市的建设和发展。</w:t>
            </w:r>
          </w:p>
        </w:tc>
      </w:tr>
      <w:tr w:rsidR="00EA3EBF" w:rsidRPr="00773A4E" w14:paraId="1C179860" w14:textId="77777777" w:rsidTr="00773A4E">
        <w:trPr>
          <w:trHeight w:val="1035"/>
        </w:trPr>
        <w:tc>
          <w:tcPr>
            <w:tcW w:w="704" w:type="dxa"/>
            <w:shd w:val="clear" w:color="auto" w:fill="auto"/>
            <w:noWrap/>
            <w:vAlign w:val="center"/>
            <w:hideMark/>
          </w:tcPr>
          <w:p w14:paraId="50B23231"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198</w:t>
            </w:r>
          </w:p>
        </w:tc>
        <w:tc>
          <w:tcPr>
            <w:tcW w:w="1134" w:type="dxa"/>
            <w:shd w:val="clear" w:color="auto" w:fill="auto"/>
            <w:vAlign w:val="center"/>
            <w:hideMark/>
          </w:tcPr>
          <w:p w14:paraId="5F3C6B39"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智能制造</w:t>
            </w:r>
          </w:p>
        </w:tc>
        <w:tc>
          <w:tcPr>
            <w:tcW w:w="1559" w:type="dxa"/>
            <w:shd w:val="clear" w:color="auto" w:fill="auto"/>
            <w:vAlign w:val="center"/>
            <w:hideMark/>
          </w:tcPr>
          <w:p w14:paraId="2BEA595A"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中科寒武纪科技股份有限公司</w:t>
            </w:r>
          </w:p>
        </w:tc>
        <w:tc>
          <w:tcPr>
            <w:tcW w:w="1560" w:type="dxa"/>
            <w:shd w:val="clear" w:color="auto" w:fill="auto"/>
            <w:vAlign w:val="center"/>
            <w:hideMark/>
          </w:tcPr>
          <w:p w14:paraId="58729DE5" w14:textId="77777777" w:rsidR="00EA3EBF" w:rsidRPr="00EA3EBF" w:rsidRDefault="00EA3EBF" w:rsidP="00773A4E">
            <w:pPr>
              <w:widowControl/>
              <w:adjustRightInd w:val="0"/>
              <w:snapToGrid w:val="0"/>
              <w:spacing w:line="240" w:lineRule="auto"/>
              <w:ind w:firstLineChars="0" w:firstLine="0"/>
              <w:jc w:val="left"/>
              <w:rPr>
                <w:rFonts w:hAnsi="等线" w:cs="宋体"/>
                <w:color w:val="000000"/>
                <w:kern w:val="0"/>
                <w:sz w:val="20"/>
                <w:szCs w:val="20"/>
              </w:rPr>
            </w:pPr>
            <w:r w:rsidRPr="00EA3EBF">
              <w:rPr>
                <w:rFonts w:hAnsi="等线" w:cs="宋体" w:hint="eastAsia"/>
                <w:color w:val="000000"/>
                <w:kern w:val="0"/>
                <w:sz w:val="20"/>
                <w:szCs w:val="20"/>
              </w:rPr>
              <w:t>智能芯片</w:t>
            </w:r>
          </w:p>
        </w:tc>
        <w:tc>
          <w:tcPr>
            <w:tcW w:w="3401" w:type="dxa"/>
            <w:shd w:val="clear" w:color="auto" w:fill="auto"/>
            <w:vAlign w:val="center"/>
            <w:hideMark/>
          </w:tcPr>
          <w:p w14:paraId="40204FF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各类智能云服务器、智能边缘设备、智能终端的核心处理器芯片</w:t>
            </w:r>
          </w:p>
        </w:tc>
        <w:tc>
          <w:tcPr>
            <w:tcW w:w="4387" w:type="dxa"/>
            <w:shd w:val="clear" w:color="auto" w:fill="auto"/>
            <w:vAlign w:val="center"/>
            <w:hideMark/>
          </w:tcPr>
          <w:p w14:paraId="32A9185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为津冀在互联网、金融、交通、能源、电力和制造等领域企业提供系列化智能芯片产品和平台化基础系统软件。</w:t>
            </w:r>
          </w:p>
        </w:tc>
      </w:tr>
      <w:tr w:rsidR="00EA3EBF" w:rsidRPr="00773A4E" w14:paraId="665569E8" w14:textId="77777777" w:rsidTr="00773A4E">
        <w:trPr>
          <w:trHeight w:val="1260"/>
        </w:trPr>
        <w:tc>
          <w:tcPr>
            <w:tcW w:w="704" w:type="dxa"/>
            <w:shd w:val="clear" w:color="auto" w:fill="auto"/>
            <w:noWrap/>
            <w:vAlign w:val="center"/>
            <w:hideMark/>
          </w:tcPr>
          <w:p w14:paraId="503D5B6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199</w:t>
            </w:r>
          </w:p>
        </w:tc>
        <w:tc>
          <w:tcPr>
            <w:tcW w:w="1134" w:type="dxa"/>
            <w:shd w:val="clear" w:color="auto" w:fill="auto"/>
            <w:vAlign w:val="center"/>
            <w:hideMark/>
          </w:tcPr>
          <w:p w14:paraId="5CE7CDDD"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43D17C83"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京东科技集团有限公司</w:t>
            </w:r>
          </w:p>
        </w:tc>
        <w:tc>
          <w:tcPr>
            <w:tcW w:w="1560" w:type="dxa"/>
            <w:shd w:val="clear" w:color="auto" w:fill="auto"/>
            <w:vAlign w:val="center"/>
            <w:hideMark/>
          </w:tcPr>
          <w:p w14:paraId="56A296A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人工智能</w:t>
            </w:r>
          </w:p>
        </w:tc>
        <w:tc>
          <w:tcPr>
            <w:tcW w:w="3401" w:type="dxa"/>
            <w:shd w:val="clear" w:color="auto" w:fill="auto"/>
            <w:vAlign w:val="center"/>
            <w:hideMark/>
          </w:tcPr>
          <w:p w14:paraId="3679DE6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融合了京东云与AI业务和京东数科的技术服务能力，依托于AI、数据技术、物联网、区块链等前沿科技能力，打造出了面向不同行业的产品和解决方案</w:t>
            </w:r>
          </w:p>
        </w:tc>
        <w:tc>
          <w:tcPr>
            <w:tcW w:w="4387" w:type="dxa"/>
            <w:shd w:val="clear" w:color="auto" w:fill="auto"/>
            <w:vAlign w:val="center"/>
            <w:hideMark/>
          </w:tcPr>
          <w:p w14:paraId="7C55100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依托人工智能、大数据、云计算、物联网等前沿科技能力，为津冀企业、金融机构、政府等各类客户提供产品开发与产业数字化服务，降低企业供应链成本，提升运营效率。</w:t>
            </w:r>
          </w:p>
        </w:tc>
      </w:tr>
      <w:tr w:rsidR="00EA3EBF" w:rsidRPr="00773A4E" w14:paraId="553B23F6" w14:textId="77777777" w:rsidTr="00773A4E">
        <w:trPr>
          <w:trHeight w:val="1005"/>
        </w:trPr>
        <w:tc>
          <w:tcPr>
            <w:tcW w:w="704" w:type="dxa"/>
            <w:shd w:val="clear" w:color="auto" w:fill="auto"/>
            <w:noWrap/>
            <w:vAlign w:val="center"/>
            <w:hideMark/>
          </w:tcPr>
          <w:p w14:paraId="75CCE97B"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200</w:t>
            </w:r>
          </w:p>
        </w:tc>
        <w:tc>
          <w:tcPr>
            <w:tcW w:w="1134" w:type="dxa"/>
            <w:shd w:val="clear" w:color="auto" w:fill="auto"/>
            <w:vAlign w:val="center"/>
            <w:hideMark/>
          </w:tcPr>
          <w:p w14:paraId="51260BB8"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3B9C6B62"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浪潮通信信息系统有限公司</w:t>
            </w:r>
          </w:p>
        </w:tc>
        <w:tc>
          <w:tcPr>
            <w:tcW w:w="1560" w:type="dxa"/>
            <w:shd w:val="clear" w:color="auto" w:fill="auto"/>
            <w:vAlign w:val="center"/>
            <w:hideMark/>
          </w:tcPr>
          <w:p w14:paraId="7AD06AC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云计算+大数据+AI新型互联网企业</w:t>
            </w:r>
          </w:p>
        </w:tc>
        <w:tc>
          <w:tcPr>
            <w:tcW w:w="3401" w:type="dxa"/>
            <w:shd w:val="clear" w:color="auto" w:fill="auto"/>
            <w:vAlign w:val="center"/>
            <w:hideMark/>
          </w:tcPr>
          <w:p w14:paraId="289CA4B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云计算、大数据服务商，业务涵盖云数据中心、云服务大数据、智慧城市、智慧企业等业务板块</w:t>
            </w:r>
          </w:p>
        </w:tc>
        <w:tc>
          <w:tcPr>
            <w:tcW w:w="4387" w:type="dxa"/>
            <w:shd w:val="clear" w:color="auto" w:fill="auto"/>
            <w:vAlign w:val="center"/>
            <w:hideMark/>
          </w:tcPr>
          <w:p w14:paraId="1C67CD4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为津冀政府及企业在基础设施、平台软件、数据信息和应用软件四个层面，提供整体解决方案。</w:t>
            </w:r>
          </w:p>
        </w:tc>
      </w:tr>
      <w:tr w:rsidR="00EA3EBF" w:rsidRPr="00773A4E" w14:paraId="30F0F11F" w14:textId="77777777" w:rsidTr="00773A4E">
        <w:trPr>
          <w:trHeight w:val="1215"/>
        </w:trPr>
        <w:tc>
          <w:tcPr>
            <w:tcW w:w="704" w:type="dxa"/>
            <w:shd w:val="clear" w:color="auto" w:fill="auto"/>
            <w:noWrap/>
            <w:vAlign w:val="center"/>
            <w:hideMark/>
          </w:tcPr>
          <w:p w14:paraId="58DF884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201</w:t>
            </w:r>
          </w:p>
        </w:tc>
        <w:tc>
          <w:tcPr>
            <w:tcW w:w="1134" w:type="dxa"/>
            <w:shd w:val="clear" w:color="auto" w:fill="auto"/>
            <w:vAlign w:val="center"/>
            <w:hideMark/>
          </w:tcPr>
          <w:p w14:paraId="127C0BEC"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3BE22770"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上海七牛信息技术有限公司</w:t>
            </w:r>
          </w:p>
        </w:tc>
        <w:tc>
          <w:tcPr>
            <w:tcW w:w="1560" w:type="dxa"/>
            <w:shd w:val="clear" w:color="auto" w:fill="auto"/>
            <w:vAlign w:val="center"/>
            <w:hideMark/>
          </w:tcPr>
          <w:p w14:paraId="6E0FD132"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云计算及数据服务</w:t>
            </w:r>
          </w:p>
        </w:tc>
        <w:tc>
          <w:tcPr>
            <w:tcW w:w="3401" w:type="dxa"/>
            <w:shd w:val="clear" w:color="auto" w:fill="auto"/>
            <w:vAlign w:val="center"/>
            <w:hideMark/>
          </w:tcPr>
          <w:p w14:paraId="6FD95F60"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云计算、音视频领域核心 PaaS 能力搭建和数据湖与数据分析产品研发</w:t>
            </w:r>
          </w:p>
        </w:tc>
        <w:tc>
          <w:tcPr>
            <w:tcW w:w="4387" w:type="dxa"/>
            <w:shd w:val="clear" w:color="auto" w:fill="auto"/>
            <w:vAlign w:val="center"/>
            <w:hideMark/>
          </w:tcPr>
          <w:p w14:paraId="012CDB97"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依托统一的异构数据湖、视频云服务闭环及简洁开放的机器数据处理平台，为津冀用户提供全方位的一站式云 + 数据的服务和多场景解决方案。</w:t>
            </w:r>
          </w:p>
        </w:tc>
      </w:tr>
      <w:tr w:rsidR="00EA3EBF" w:rsidRPr="00773A4E" w14:paraId="0F186B22" w14:textId="77777777" w:rsidTr="00773A4E">
        <w:trPr>
          <w:trHeight w:val="1185"/>
        </w:trPr>
        <w:tc>
          <w:tcPr>
            <w:tcW w:w="704" w:type="dxa"/>
            <w:shd w:val="clear" w:color="auto" w:fill="auto"/>
            <w:noWrap/>
            <w:vAlign w:val="center"/>
            <w:hideMark/>
          </w:tcPr>
          <w:p w14:paraId="265EEDC2"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202</w:t>
            </w:r>
          </w:p>
        </w:tc>
        <w:tc>
          <w:tcPr>
            <w:tcW w:w="1134" w:type="dxa"/>
            <w:shd w:val="clear" w:color="auto" w:fill="auto"/>
            <w:vAlign w:val="center"/>
            <w:hideMark/>
          </w:tcPr>
          <w:p w14:paraId="22D3F2FF"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381DF5B8"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普天信息有限公司</w:t>
            </w:r>
          </w:p>
        </w:tc>
        <w:tc>
          <w:tcPr>
            <w:tcW w:w="1560" w:type="dxa"/>
            <w:shd w:val="clear" w:color="auto" w:fill="auto"/>
            <w:vAlign w:val="center"/>
            <w:hideMark/>
          </w:tcPr>
          <w:p w14:paraId="7068643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信息通信</w:t>
            </w:r>
          </w:p>
        </w:tc>
        <w:tc>
          <w:tcPr>
            <w:tcW w:w="3401" w:type="dxa"/>
            <w:shd w:val="clear" w:color="auto" w:fill="auto"/>
            <w:vAlign w:val="center"/>
            <w:hideMark/>
          </w:tcPr>
          <w:p w14:paraId="6FD904A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为信息通信与网络安全、智能装备与终端、智慧应用、创新创业园区服务、新能源汽车充电服务等领域企业或机构提供智慧化整体解决方案</w:t>
            </w:r>
          </w:p>
        </w:tc>
        <w:tc>
          <w:tcPr>
            <w:tcW w:w="4387" w:type="dxa"/>
            <w:shd w:val="clear" w:color="auto" w:fill="auto"/>
            <w:vAlign w:val="center"/>
            <w:hideMark/>
          </w:tcPr>
          <w:p w14:paraId="7393FB31"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为津冀在电信、金融、能源、交通、物流等行业，提供具有自主知识产权的智慧应用产品和解决方案。</w:t>
            </w:r>
          </w:p>
        </w:tc>
      </w:tr>
      <w:tr w:rsidR="00EA3EBF" w:rsidRPr="00773A4E" w14:paraId="3A6A0840" w14:textId="77777777" w:rsidTr="00773A4E">
        <w:trPr>
          <w:trHeight w:val="900"/>
        </w:trPr>
        <w:tc>
          <w:tcPr>
            <w:tcW w:w="704" w:type="dxa"/>
            <w:shd w:val="clear" w:color="auto" w:fill="auto"/>
            <w:noWrap/>
            <w:vAlign w:val="center"/>
            <w:hideMark/>
          </w:tcPr>
          <w:p w14:paraId="36D2B338"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203</w:t>
            </w:r>
          </w:p>
        </w:tc>
        <w:tc>
          <w:tcPr>
            <w:tcW w:w="1134" w:type="dxa"/>
            <w:shd w:val="clear" w:color="auto" w:fill="auto"/>
            <w:vAlign w:val="center"/>
            <w:hideMark/>
          </w:tcPr>
          <w:p w14:paraId="4C324A34"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40558515"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国富瑞数据系统有限公司</w:t>
            </w:r>
          </w:p>
        </w:tc>
        <w:tc>
          <w:tcPr>
            <w:tcW w:w="1560" w:type="dxa"/>
            <w:shd w:val="clear" w:color="auto" w:fill="auto"/>
            <w:vAlign w:val="center"/>
            <w:hideMark/>
          </w:tcPr>
          <w:p w14:paraId="2BDF4874"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数据中心和云计算</w:t>
            </w:r>
          </w:p>
        </w:tc>
        <w:tc>
          <w:tcPr>
            <w:tcW w:w="3401" w:type="dxa"/>
            <w:shd w:val="clear" w:color="auto" w:fill="auto"/>
            <w:vAlign w:val="center"/>
            <w:hideMark/>
          </w:tcPr>
          <w:p w14:paraId="2FEB4B1B"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IDC、云计算、网络与安全、智能运维、咨询与培训等</w:t>
            </w:r>
          </w:p>
        </w:tc>
        <w:tc>
          <w:tcPr>
            <w:tcW w:w="4387" w:type="dxa"/>
            <w:shd w:val="clear" w:color="auto" w:fill="auto"/>
            <w:vAlign w:val="center"/>
            <w:hideMark/>
          </w:tcPr>
          <w:p w14:paraId="70AD10CA"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依托布局全国的高等级云数据中心，为津冀企业提供云数据中心和大数据服务。</w:t>
            </w:r>
          </w:p>
        </w:tc>
      </w:tr>
      <w:tr w:rsidR="00EA3EBF" w:rsidRPr="00773A4E" w14:paraId="7C7EA06B" w14:textId="77777777" w:rsidTr="00773A4E">
        <w:trPr>
          <w:trHeight w:val="1260"/>
        </w:trPr>
        <w:tc>
          <w:tcPr>
            <w:tcW w:w="704" w:type="dxa"/>
            <w:shd w:val="clear" w:color="auto" w:fill="auto"/>
            <w:noWrap/>
            <w:vAlign w:val="center"/>
            <w:hideMark/>
          </w:tcPr>
          <w:p w14:paraId="10CB4443"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204</w:t>
            </w:r>
          </w:p>
        </w:tc>
        <w:tc>
          <w:tcPr>
            <w:tcW w:w="1134" w:type="dxa"/>
            <w:shd w:val="clear" w:color="auto" w:fill="auto"/>
            <w:vAlign w:val="center"/>
            <w:hideMark/>
          </w:tcPr>
          <w:p w14:paraId="61067CFA"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科研院校</w:t>
            </w:r>
          </w:p>
        </w:tc>
        <w:tc>
          <w:tcPr>
            <w:tcW w:w="1559" w:type="dxa"/>
            <w:shd w:val="clear" w:color="auto" w:fill="auto"/>
            <w:vAlign w:val="center"/>
            <w:hideMark/>
          </w:tcPr>
          <w:p w14:paraId="50F57D54"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清华大学大数据认知计算研究中心</w:t>
            </w:r>
          </w:p>
        </w:tc>
        <w:tc>
          <w:tcPr>
            <w:tcW w:w="1560" w:type="dxa"/>
            <w:shd w:val="clear" w:color="auto" w:fill="auto"/>
            <w:vAlign w:val="center"/>
            <w:hideMark/>
          </w:tcPr>
          <w:p w14:paraId="74D5D8AD"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国际数据科学与大数据技术创新研究平台</w:t>
            </w:r>
          </w:p>
        </w:tc>
        <w:tc>
          <w:tcPr>
            <w:tcW w:w="3401" w:type="dxa"/>
            <w:shd w:val="clear" w:color="auto" w:fill="auto"/>
            <w:vAlign w:val="center"/>
            <w:hideMark/>
          </w:tcPr>
          <w:p w14:paraId="4AE66AE5"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汇聚清华软件学院、计算机系、经济管理学院、化工系、电子系、电机系、环境系、汽车系、北京信息科学与技术国家研究中心等优势团队</w:t>
            </w:r>
          </w:p>
        </w:tc>
        <w:tc>
          <w:tcPr>
            <w:tcW w:w="4387" w:type="dxa"/>
            <w:shd w:val="clear" w:color="auto" w:fill="auto"/>
            <w:vAlign w:val="center"/>
            <w:hideMark/>
          </w:tcPr>
          <w:p w14:paraId="049FAB63"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围绕大数据基础理论、核心技术与系统、关键领域应用开展科学研究与技术转化，推进京津冀产学研用的无缝衔接。</w:t>
            </w:r>
          </w:p>
        </w:tc>
      </w:tr>
      <w:tr w:rsidR="00EA3EBF" w:rsidRPr="00773A4E" w14:paraId="4EEE43B3" w14:textId="77777777" w:rsidTr="00773A4E">
        <w:trPr>
          <w:trHeight w:val="1155"/>
        </w:trPr>
        <w:tc>
          <w:tcPr>
            <w:tcW w:w="704" w:type="dxa"/>
            <w:shd w:val="clear" w:color="auto" w:fill="auto"/>
            <w:noWrap/>
            <w:vAlign w:val="center"/>
            <w:hideMark/>
          </w:tcPr>
          <w:p w14:paraId="20DD3690" w14:textId="77777777" w:rsidR="00EA3EBF" w:rsidRPr="00EA3EBF" w:rsidRDefault="00EA3EBF" w:rsidP="00773A4E">
            <w:pPr>
              <w:widowControl/>
              <w:adjustRightInd w:val="0"/>
              <w:snapToGrid w:val="0"/>
              <w:spacing w:line="240" w:lineRule="auto"/>
              <w:ind w:firstLineChars="0" w:firstLine="0"/>
              <w:jc w:val="center"/>
              <w:rPr>
                <w:rFonts w:hAnsi="等线" w:cs="宋体"/>
                <w:kern w:val="0"/>
                <w:sz w:val="20"/>
                <w:szCs w:val="20"/>
              </w:rPr>
            </w:pPr>
            <w:r w:rsidRPr="00EA3EBF">
              <w:rPr>
                <w:rFonts w:hAnsi="等线" w:cs="宋体" w:hint="eastAsia"/>
                <w:kern w:val="0"/>
                <w:sz w:val="20"/>
                <w:szCs w:val="20"/>
              </w:rPr>
              <w:t>205</w:t>
            </w:r>
          </w:p>
        </w:tc>
        <w:tc>
          <w:tcPr>
            <w:tcW w:w="1134" w:type="dxa"/>
            <w:shd w:val="clear" w:color="auto" w:fill="auto"/>
            <w:vAlign w:val="center"/>
            <w:hideMark/>
          </w:tcPr>
          <w:p w14:paraId="6182F85E" w14:textId="77777777" w:rsidR="00EA3EBF" w:rsidRPr="00EA3EBF" w:rsidRDefault="00EA3EBF" w:rsidP="00773A4E">
            <w:pPr>
              <w:widowControl/>
              <w:adjustRightInd w:val="0"/>
              <w:snapToGrid w:val="0"/>
              <w:spacing w:line="240" w:lineRule="auto"/>
              <w:ind w:firstLineChars="0" w:firstLine="0"/>
              <w:jc w:val="center"/>
              <w:rPr>
                <w:rFonts w:hAnsi="等线" w:cs="宋体"/>
                <w:color w:val="000000"/>
                <w:kern w:val="0"/>
                <w:sz w:val="20"/>
                <w:szCs w:val="20"/>
              </w:rPr>
            </w:pPr>
            <w:r w:rsidRPr="00EA3EBF">
              <w:rPr>
                <w:rFonts w:hAnsi="等线" w:cs="宋体" w:hint="eastAsia"/>
                <w:color w:val="000000"/>
                <w:kern w:val="0"/>
                <w:sz w:val="20"/>
                <w:szCs w:val="20"/>
              </w:rPr>
              <w:t>工业互联网</w:t>
            </w:r>
          </w:p>
        </w:tc>
        <w:tc>
          <w:tcPr>
            <w:tcW w:w="1559" w:type="dxa"/>
            <w:shd w:val="clear" w:color="auto" w:fill="auto"/>
            <w:vAlign w:val="center"/>
            <w:hideMark/>
          </w:tcPr>
          <w:p w14:paraId="787F27FB" w14:textId="77777777" w:rsidR="00EA3EBF" w:rsidRPr="00EA3EBF" w:rsidRDefault="00EA3EBF" w:rsidP="00773A4E">
            <w:pPr>
              <w:widowControl/>
              <w:adjustRightInd w:val="0"/>
              <w:snapToGrid w:val="0"/>
              <w:spacing w:line="240" w:lineRule="auto"/>
              <w:ind w:firstLineChars="0" w:firstLine="0"/>
              <w:rPr>
                <w:rFonts w:hAnsi="等线" w:cs="宋体"/>
                <w:kern w:val="0"/>
                <w:sz w:val="20"/>
                <w:szCs w:val="20"/>
              </w:rPr>
            </w:pPr>
            <w:r w:rsidRPr="00EA3EBF">
              <w:rPr>
                <w:rFonts w:hAnsi="等线" w:cs="宋体" w:hint="eastAsia"/>
                <w:kern w:val="0"/>
                <w:sz w:val="20"/>
                <w:szCs w:val="20"/>
              </w:rPr>
              <w:t>上海边阔云计算科技有限公司</w:t>
            </w:r>
          </w:p>
        </w:tc>
        <w:tc>
          <w:tcPr>
            <w:tcW w:w="1560" w:type="dxa"/>
            <w:shd w:val="clear" w:color="auto" w:fill="auto"/>
            <w:vAlign w:val="center"/>
            <w:hideMark/>
          </w:tcPr>
          <w:p w14:paraId="412DAF5C"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云计算科技、信息科技服务</w:t>
            </w:r>
          </w:p>
        </w:tc>
        <w:tc>
          <w:tcPr>
            <w:tcW w:w="3401" w:type="dxa"/>
            <w:shd w:val="clear" w:color="auto" w:fill="auto"/>
            <w:vAlign w:val="center"/>
            <w:hideMark/>
          </w:tcPr>
          <w:p w14:paraId="10AD3AE9"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云计算科技、信息科技领域内的技术开发与技术技术服务</w:t>
            </w:r>
          </w:p>
        </w:tc>
        <w:tc>
          <w:tcPr>
            <w:tcW w:w="4387" w:type="dxa"/>
            <w:shd w:val="clear" w:color="auto" w:fill="auto"/>
            <w:vAlign w:val="center"/>
            <w:hideMark/>
          </w:tcPr>
          <w:p w14:paraId="60B9B1FE" w14:textId="77777777" w:rsidR="00EA3EBF" w:rsidRPr="00EA3EBF" w:rsidRDefault="00EA3EBF" w:rsidP="00773A4E">
            <w:pPr>
              <w:widowControl/>
              <w:adjustRightInd w:val="0"/>
              <w:snapToGrid w:val="0"/>
              <w:spacing w:line="240" w:lineRule="auto"/>
              <w:ind w:firstLineChars="0" w:firstLine="0"/>
              <w:jc w:val="left"/>
              <w:rPr>
                <w:rFonts w:hAnsi="等线" w:cs="宋体"/>
                <w:kern w:val="0"/>
                <w:sz w:val="20"/>
                <w:szCs w:val="20"/>
              </w:rPr>
            </w:pPr>
            <w:r w:rsidRPr="00EA3EBF">
              <w:rPr>
                <w:rFonts w:hAnsi="等线" w:cs="宋体" w:hint="eastAsia"/>
                <w:kern w:val="0"/>
                <w:sz w:val="20"/>
                <w:szCs w:val="20"/>
              </w:rPr>
              <w:t>为津冀政府及企业提供云计算科技及信息科技领域内的技术解决方案。</w:t>
            </w:r>
          </w:p>
        </w:tc>
      </w:tr>
    </w:tbl>
    <w:p w14:paraId="63A5EB1E" w14:textId="77777777" w:rsidR="00875E45" w:rsidRPr="00EA3EBF" w:rsidRDefault="00875E45" w:rsidP="005C4C2E">
      <w:pPr>
        <w:ind w:firstLineChars="0" w:firstLine="0"/>
        <w:jc w:val="left"/>
      </w:pPr>
    </w:p>
    <w:sectPr w:rsidR="00875E45" w:rsidRPr="00EA3EBF" w:rsidSect="00EA3EBF">
      <w:headerReference w:type="even" r:id="rId10"/>
      <w:headerReference w:type="default" r:id="rId11"/>
      <w:footerReference w:type="even" r:id="rId12"/>
      <w:footerReference w:type="default" r:id="rId13"/>
      <w:headerReference w:type="first" r:id="rId14"/>
      <w:footerReference w:type="first" r:id="rId15"/>
      <w:pgSz w:w="16838" w:h="11906" w:orient="landscape"/>
      <w:pgMar w:top="1588" w:right="2098" w:bottom="1474" w:left="1985"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20165" w14:textId="77777777" w:rsidR="00F660FB" w:rsidRDefault="00F660FB">
      <w:pPr>
        <w:spacing w:line="240" w:lineRule="auto"/>
        <w:ind w:firstLine="640"/>
      </w:pPr>
      <w:r>
        <w:separator/>
      </w:r>
    </w:p>
  </w:endnote>
  <w:endnote w:type="continuationSeparator" w:id="0">
    <w:p w14:paraId="4F3DBDEF" w14:textId="77777777" w:rsidR="00F660FB" w:rsidRDefault="00F660F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098246839"/>
    </w:sdtPr>
    <w:sdtEndPr>
      <w:rPr>
        <w:rStyle w:val="aa"/>
      </w:rPr>
    </w:sdtEndPr>
    <w:sdtContent>
      <w:p w14:paraId="47C9260D" w14:textId="77777777" w:rsidR="00AF1581" w:rsidRDefault="00AF1581">
        <w:pPr>
          <w:pStyle w:val="a5"/>
          <w:framePr w:wrap="around" w:vAnchor="text" w:hAnchor="margin" w:xAlign="center" w:y="1"/>
          <w:ind w:firstLine="360"/>
          <w:rPr>
            <w:rStyle w:val="aa"/>
          </w:rPr>
        </w:pPr>
        <w:r>
          <w:rPr>
            <w:rStyle w:val="aa"/>
          </w:rPr>
          <w:fldChar w:fldCharType="begin"/>
        </w:r>
        <w:r>
          <w:rPr>
            <w:rStyle w:val="aa"/>
          </w:rPr>
          <w:instrText xml:space="preserve"> PAGE </w:instrText>
        </w:r>
        <w:r>
          <w:rPr>
            <w:rStyle w:val="aa"/>
          </w:rPr>
          <w:fldChar w:fldCharType="end"/>
        </w:r>
      </w:p>
    </w:sdtContent>
  </w:sdt>
  <w:p w14:paraId="0AC59F10" w14:textId="77777777" w:rsidR="00AF1581" w:rsidRDefault="00AF158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536626932"/>
    </w:sdtPr>
    <w:sdtEndPr>
      <w:rPr>
        <w:rStyle w:val="aa"/>
      </w:rPr>
    </w:sdtEndPr>
    <w:sdtContent>
      <w:p w14:paraId="28080961" w14:textId="77777777" w:rsidR="00AF1581" w:rsidRDefault="00AF1581">
        <w:pPr>
          <w:pStyle w:val="a5"/>
          <w:framePr w:wrap="around" w:vAnchor="text" w:hAnchor="margin" w:xAlign="center" w:y="1"/>
          <w:ind w:firstLine="360"/>
          <w:rPr>
            <w:rStyle w:val="aa"/>
          </w:rPr>
        </w:pPr>
        <w:r>
          <w:rPr>
            <w:rStyle w:val="aa"/>
          </w:rPr>
          <w:fldChar w:fldCharType="begin"/>
        </w:r>
        <w:r>
          <w:rPr>
            <w:rStyle w:val="aa"/>
          </w:rPr>
          <w:instrText xml:space="preserve"> PAGE </w:instrText>
        </w:r>
        <w:r>
          <w:rPr>
            <w:rStyle w:val="aa"/>
          </w:rPr>
          <w:fldChar w:fldCharType="separate"/>
        </w:r>
        <w:r w:rsidR="00F660FB">
          <w:rPr>
            <w:rStyle w:val="aa"/>
            <w:noProof/>
          </w:rPr>
          <w:t>1</w:t>
        </w:r>
        <w:r>
          <w:rPr>
            <w:rStyle w:val="aa"/>
          </w:rPr>
          <w:fldChar w:fldCharType="end"/>
        </w:r>
      </w:p>
    </w:sdtContent>
  </w:sdt>
  <w:p w14:paraId="575C8C94" w14:textId="77777777" w:rsidR="00AF1581" w:rsidRDefault="00AF1581">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4D29B" w14:textId="77777777" w:rsidR="00AF1581" w:rsidRDefault="00AF158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7A09B" w14:textId="77777777" w:rsidR="00F660FB" w:rsidRDefault="00F660FB">
      <w:pPr>
        <w:spacing w:line="240" w:lineRule="auto"/>
        <w:ind w:firstLine="640"/>
      </w:pPr>
      <w:r>
        <w:separator/>
      </w:r>
    </w:p>
  </w:footnote>
  <w:footnote w:type="continuationSeparator" w:id="0">
    <w:p w14:paraId="3A16F266" w14:textId="77777777" w:rsidR="00F660FB" w:rsidRDefault="00F660FB">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AC894" w14:textId="77777777" w:rsidR="00AF1581" w:rsidRDefault="00AF1581">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FB091" w14:textId="77777777" w:rsidR="00AF1581" w:rsidRDefault="00AF158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57AB5" w14:textId="77777777" w:rsidR="00AF1581" w:rsidRDefault="00AF1581">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33539"/>
    <w:multiLevelType w:val="multilevel"/>
    <w:tmpl w:val="42933539"/>
    <w:lvl w:ilvl="0">
      <w:start w:val="1"/>
      <w:numFmt w:val="chineseCountingThousand"/>
      <w:pStyle w:val="2"/>
      <w:lvlText w:val="(%1)"/>
      <w:lvlJc w:val="left"/>
      <w:pPr>
        <w:ind w:left="1063" w:hanging="420"/>
      </w:p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7A"/>
    <w:rsid w:val="000031DE"/>
    <w:rsid w:val="00015B60"/>
    <w:rsid w:val="00016D2C"/>
    <w:rsid w:val="00022358"/>
    <w:rsid w:val="00034857"/>
    <w:rsid w:val="00036F43"/>
    <w:rsid w:val="0006114A"/>
    <w:rsid w:val="00063748"/>
    <w:rsid w:val="00063F1E"/>
    <w:rsid w:val="0006798E"/>
    <w:rsid w:val="000712C1"/>
    <w:rsid w:val="0007137A"/>
    <w:rsid w:val="000870DD"/>
    <w:rsid w:val="00090BA2"/>
    <w:rsid w:val="00093B48"/>
    <w:rsid w:val="00095B80"/>
    <w:rsid w:val="000A0623"/>
    <w:rsid w:val="000A06C1"/>
    <w:rsid w:val="000A571C"/>
    <w:rsid w:val="000B7D17"/>
    <w:rsid w:val="000C1678"/>
    <w:rsid w:val="000D0093"/>
    <w:rsid w:val="000D16F4"/>
    <w:rsid w:val="00105D7C"/>
    <w:rsid w:val="00106DD0"/>
    <w:rsid w:val="00106FF1"/>
    <w:rsid w:val="00110108"/>
    <w:rsid w:val="00115181"/>
    <w:rsid w:val="0011614A"/>
    <w:rsid w:val="00116FDB"/>
    <w:rsid w:val="00125202"/>
    <w:rsid w:val="00127568"/>
    <w:rsid w:val="00132655"/>
    <w:rsid w:val="00151C13"/>
    <w:rsid w:val="00157A26"/>
    <w:rsid w:val="00162441"/>
    <w:rsid w:val="0016597A"/>
    <w:rsid w:val="00171CB5"/>
    <w:rsid w:val="001757E2"/>
    <w:rsid w:val="001770A3"/>
    <w:rsid w:val="001777CD"/>
    <w:rsid w:val="00183CDB"/>
    <w:rsid w:val="001863BA"/>
    <w:rsid w:val="001868C8"/>
    <w:rsid w:val="00191438"/>
    <w:rsid w:val="00191856"/>
    <w:rsid w:val="001A1E69"/>
    <w:rsid w:val="001A3EDA"/>
    <w:rsid w:val="001A58D2"/>
    <w:rsid w:val="001B5FB5"/>
    <w:rsid w:val="001B63CE"/>
    <w:rsid w:val="001C0F8C"/>
    <w:rsid w:val="001C1A1E"/>
    <w:rsid w:val="001C1BAA"/>
    <w:rsid w:val="001D1FF2"/>
    <w:rsid w:val="001D6536"/>
    <w:rsid w:val="001F4D25"/>
    <w:rsid w:val="001F5E29"/>
    <w:rsid w:val="001F6FB1"/>
    <w:rsid w:val="00210294"/>
    <w:rsid w:val="002122B1"/>
    <w:rsid w:val="00214380"/>
    <w:rsid w:val="0022379D"/>
    <w:rsid w:val="002237B6"/>
    <w:rsid w:val="0023793A"/>
    <w:rsid w:val="00243CF6"/>
    <w:rsid w:val="002447E0"/>
    <w:rsid w:val="002517E0"/>
    <w:rsid w:val="0025351F"/>
    <w:rsid w:val="0025543C"/>
    <w:rsid w:val="0026182F"/>
    <w:rsid w:val="00262D5B"/>
    <w:rsid w:val="00263504"/>
    <w:rsid w:val="002701FF"/>
    <w:rsid w:val="00273684"/>
    <w:rsid w:val="00284F4B"/>
    <w:rsid w:val="00285BB2"/>
    <w:rsid w:val="0028729C"/>
    <w:rsid w:val="00292799"/>
    <w:rsid w:val="00292C7A"/>
    <w:rsid w:val="00293642"/>
    <w:rsid w:val="002946FF"/>
    <w:rsid w:val="002B11D7"/>
    <w:rsid w:val="002C5E0F"/>
    <w:rsid w:val="002D0197"/>
    <w:rsid w:val="002D27CE"/>
    <w:rsid w:val="002E39B9"/>
    <w:rsid w:val="002F6356"/>
    <w:rsid w:val="00300E20"/>
    <w:rsid w:val="003017A0"/>
    <w:rsid w:val="003164A7"/>
    <w:rsid w:val="00317CFB"/>
    <w:rsid w:val="00325F07"/>
    <w:rsid w:val="00326923"/>
    <w:rsid w:val="003328E2"/>
    <w:rsid w:val="00341A65"/>
    <w:rsid w:val="00345E3F"/>
    <w:rsid w:val="003573ED"/>
    <w:rsid w:val="003677BE"/>
    <w:rsid w:val="00371D30"/>
    <w:rsid w:val="003730FE"/>
    <w:rsid w:val="00374DC7"/>
    <w:rsid w:val="00387624"/>
    <w:rsid w:val="0039031A"/>
    <w:rsid w:val="00397745"/>
    <w:rsid w:val="003A72BA"/>
    <w:rsid w:val="003B289C"/>
    <w:rsid w:val="003B62B5"/>
    <w:rsid w:val="003C6782"/>
    <w:rsid w:val="003C709B"/>
    <w:rsid w:val="003D0691"/>
    <w:rsid w:val="003D1631"/>
    <w:rsid w:val="003D3355"/>
    <w:rsid w:val="003D532A"/>
    <w:rsid w:val="003F29E0"/>
    <w:rsid w:val="003F5289"/>
    <w:rsid w:val="00401B3D"/>
    <w:rsid w:val="004021A3"/>
    <w:rsid w:val="0040403C"/>
    <w:rsid w:val="00406141"/>
    <w:rsid w:val="00414B88"/>
    <w:rsid w:val="00414F91"/>
    <w:rsid w:val="00417EA7"/>
    <w:rsid w:val="00422573"/>
    <w:rsid w:val="00441ABE"/>
    <w:rsid w:val="00455839"/>
    <w:rsid w:val="004626DC"/>
    <w:rsid w:val="004633B8"/>
    <w:rsid w:val="004750A7"/>
    <w:rsid w:val="00484D04"/>
    <w:rsid w:val="00493A41"/>
    <w:rsid w:val="004954AB"/>
    <w:rsid w:val="00495FF1"/>
    <w:rsid w:val="004A05FA"/>
    <w:rsid w:val="004A7EE1"/>
    <w:rsid w:val="004B2760"/>
    <w:rsid w:val="004B56CF"/>
    <w:rsid w:val="004C0851"/>
    <w:rsid w:val="004C4B3F"/>
    <w:rsid w:val="004D18D2"/>
    <w:rsid w:val="004D1B05"/>
    <w:rsid w:val="004E6A94"/>
    <w:rsid w:val="0050541D"/>
    <w:rsid w:val="005104F8"/>
    <w:rsid w:val="00514EA4"/>
    <w:rsid w:val="005153FD"/>
    <w:rsid w:val="005178A8"/>
    <w:rsid w:val="00523A51"/>
    <w:rsid w:val="00526618"/>
    <w:rsid w:val="00530FBE"/>
    <w:rsid w:val="00533F22"/>
    <w:rsid w:val="00536FA6"/>
    <w:rsid w:val="00547453"/>
    <w:rsid w:val="00566E43"/>
    <w:rsid w:val="00576C1A"/>
    <w:rsid w:val="0058362C"/>
    <w:rsid w:val="00584510"/>
    <w:rsid w:val="00586A91"/>
    <w:rsid w:val="005A6883"/>
    <w:rsid w:val="005A7AC0"/>
    <w:rsid w:val="005B3F07"/>
    <w:rsid w:val="005B6D7C"/>
    <w:rsid w:val="005C4C2E"/>
    <w:rsid w:val="005D2F5E"/>
    <w:rsid w:val="005E041C"/>
    <w:rsid w:val="005E34FA"/>
    <w:rsid w:val="005E74AE"/>
    <w:rsid w:val="00600E34"/>
    <w:rsid w:val="00603FD7"/>
    <w:rsid w:val="00612EC4"/>
    <w:rsid w:val="00613F10"/>
    <w:rsid w:val="00614B9E"/>
    <w:rsid w:val="00615EC8"/>
    <w:rsid w:val="006243DA"/>
    <w:rsid w:val="00632A8D"/>
    <w:rsid w:val="00634B06"/>
    <w:rsid w:val="0065171D"/>
    <w:rsid w:val="00654C82"/>
    <w:rsid w:val="006558FA"/>
    <w:rsid w:val="006573EB"/>
    <w:rsid w:val="00661CF7"/>
    <w:rsid w:val="00674D4D"/>
    <w:rsid w:val="00682A40"/>
    <w:rsid w:val="006834A8"/>
    <w:rsid w:val="00690721"/>
    <w:rsid w:val="00690C07"/>
    <w:rsid w:val="00692688"/>
    <w:rsid w:val="00692E57"/>
    <w:rsid w:val="006938A7"/>
    <w:rsid w:val="00694419"/>
    <w:rsid w:val="006A080E"/>
    <w:rsid w:val="006C0D0C"/>
    <w:rsid w:val="006C55DF"/>
    <w:rsid w:val="006D528B"/>
    <w:rsid w:val="00700D0B"/>
    <w:rsid w:val="00701CAE"/>
    <w:rsid w:val="0070581A"/>
    <w:rsid w:val="007108C8"/>
    <w:rsid w:val="00711746"/>
    <w:rsid w:val="00714BDF"/>
    <w:rsid w:val="007257A5"/>
    <w:rsid w:val="00731BD7"/>
    <w:rsid w:val="00737184"/>
    <w:rsid w:val="00765582"/>
    <w:rsid w:val="007679A9"/>
    <w:rsid w:val="00771617"/>
    <w:rsid w:val="00773A4E"/>
    <w:rsid w:val="00774EEF"/>
    <w:rsid w:val="007772A2"/>
    <w:rsid w:val="007806EF"/>
    <w:rsid w:val="0079290E"/>
    <w:rsid w:val="00794857"/>
    <w:rsid w:val="007A02D0"/>
    <w:rsid w:val="007A413F"/>
    <w:rsid w:val="007B614B"/>
    <w:rsid w:val="007C6D15"/>
    <w:rsid w:val="007D50A8"/>
    <w:rsid w:val="007D563E"/>
    <w:rsid w:val="007D69F7"/>
    <w:rsid w:val="007E3A41"/>
    <w:rsid w:val="007E5475"/>
    <w:rsid w:val="007F3E2E"/>
    <w:rsid w:val="007F64A3"/>
    <w:rsid w:val="007F7884"/>
    <w:rsid w:val="008048C8"/>
    <w:rsid w:val="0084712D"/>
    <w:rsid w:val="008535B4"/>
    <w:rsid w:val="00863DC5"/>
    <w:rsid w:val="008665EC"/>
    <w:rsid w:val="00875DBF"/>
    <w:rsid w:val="00875E45"/>
    <w:rsid w:val="00886CC4"/>
    <w:rsid w:val="008A26BF"/>
    <w:rsid w:val="008C0AA5"/>
    <w:rsid w:val="008D45EC"/>
    <w:rsid w:val="008E7750"/>
    <w:rsid w:val="008F1813"/>
    <w:rsid w:val="008F43C0"/>
    <w:rsid w:val="009002E3"/>
    <w:rsid w:val="00900F21"/>
    <w:rsid w:val="0090640D"/>
    <w:rsid w:val="009122F0"/>
    <w:rsid w:val="00912C14"/>
    <w:rsid w:val="00913856"/>
    <w:rsid w:val="00933BF9"/>
    <w:rsid w:val="009409E2"/>
    <w:rsid w:val="009462EE"/>
    <w:rsid w:val="00947366"/>
    <w:rsid w:val="009527CB"/>
    <w:rsid w:val="00964ABE"/>
    <w:rsid w:val="00967CB8"/>
    <w:rsid w:val="00973D12"/>
    <w:rsid w:val="0097442B"/>
    <w:rsid w:val="009749DD"/>
    <w:rsid w:val="00983C3A"/>
    <w:rsid w:val="0099071A"/>
    <w:rsid w:val="009A043C"/>
    <w:rsid w:val="009A47ED"/>
    <w:rsid w:val="009C19B2"/>
    <w:rsid w:val="009D6B82"/>
    <w:rsid w:val="009E69E4"/>
    <w:rsid w:val="009E74BA"/>
    <w:rsid w:val="009F1AE6"/>
    <w:rsid w:val="009F6895"/>
    <w:rsid w:val="00A14DFE"/>
    <w:rsid w:val="00A17C2C"/>
    <w:rsid w:val="00A234BE"/>
    <w:rsid w:val="00A277C4"/>
    <w:rsid w:val="00A34268"/>
    <w:rsid w:val="00A41CBA"/>
    <w:rsid w:val="00A513D8"/>
    <w:rsid w:val="00A55CD3"/>
    <w:rsid w:val="00A661AA"/>
    <w:rsid w:val="00A74636"/>
    <w:rsid w:val="00A878C8"/>
    <w:rsid w:val="00A91431"/>
    <w:rsid w:val="00AD15B0"/>
    <w:rsid w:val="00AD23E2"/>
    <w:rsid w:val="00AE4D48"/>
    <w:rsid w:val="00AF1581"/>
    <w:rsid w:val="00AF1E5C"/>
    <w:rsid w:val="00AF355E"/>
    <w:rsid w:val="00B0071B"/>
    <w:rsid w:val="00B05900"/>
    <w:rsid w:val="00B14C93"/>
    <w:rsid w:val="00B2202E"/>
    <w:rsid w:val="00B3513E"/>
    <w:rsid w:val="00B43619"/>
    <w:rsid w:val="00B44686"/>
    <w:rsid w:val="00B44D47"/>
    <w:rsid w:val="00B610A5"/>
    <w:rsid w:val="00B83B5A"/>
    <w:rsid w:val="00BA4347"/>
    <w:rsid w:val="00BB0BB7"/>
    <w:rsid w:val="00BB25E9"/>
    <w:rsid w:val="00BB7144"/>
    <w:rsid w:val="00BC1B15"/>
    <w:rsid w:val="00BC541B"/>
    <w:rsid w:val="00BC6C56"/>
    <w:rsid w:val="00BF1C9C"/>
    <w:rsid w:val="00BF6226"/>
    <w:rsid w:val="00C00CDC"/>
    <w:rsid w:val="00C02205"/>
    <w:rsid w:val="00C11D39"/>
    <w:rsid w:val="00C33F19"/>
    <w:rsid w:val="00C41606"/>
    <w:rsid w:val="00C47C12"/>
    <w:rsid w:val="00C533C0"/>
    <w:rsid w:val="00C57B64"/>
    <w:rsid w:val="00C63AEA"/>
    <w:rsid w:val="00C64C3F"/>
    <w:rsid w:val="00C6515E"/>
    <w:rsid w:val="00C70BDB"/>
    <w:rsid w:val="00C73744"/>
    <w:rsid w:val="00C74AFE"/>
    <w:rsid w:val="00C821A0"/>
    <w:rsid w:val="00C91FF8"/>
    <w:rsid w:val="00C92758"/>
    <w:rsid w:val="00C92C9A"/>
    <w:rsid w:val="00C966D6"/>
    <w:rsid w:val="00CB1A56"/>
    <w:rsid w:val="00CD2383"/>
    <w:rsid w:val="00CF110A"/>
    <w:rsid w:val="00D015D7"/>
    <w:rsid w:val="00D020DB"/>
    <w:rsid w:val="00D02A63"/>
    <w:rsid w:val="00D1220B"/>
    <w:rsid w:val="00D2110E"/>
    <w:rsid w:val="00D35CF2"/>
    <w:rsid w:val="00D376D2"/>
    <w:rsid w:val="00D377CF"/>
    <w:rsid w:val="00D40E94"/>
    <w:rsid w:val="00D44F79"/>
    <w:rsid w:val="00D45BC7"/>
    <w:rsid w:val="00D517A2"/>
    <w:rsid w:val="00D57E81"/>
    <w:rsid w:val="00D83342"/>
    <w:rsid w:val="00D861F6"/>
    <w:rsid w:val="00DA16AA"/>
    <w:rsid w:val="00DA1A2B"/>
    <w:rsid w:val="00DA7BCB"/>
    <w:rsid w:val="00DB0DB2"/>
    <w:rsid w:val="00DB28C7"/>
    <w:rsid w:val="00DB533F"/>
    <w:rsid w:val="00DB77F0"/>
    <w:rsid w:val="00DC6A30"/>
    <w:rsid w:val="00DD2E8E"/>
    <w:rsid w:val="00DD319A"/>
    <w:rsid w:val="00DE1C8C"/>
    <w:rsid w:val="00DE7EB4"/>
    <w:rsid w:val="00E0146A"/>
    <w:rsid w:val="00E05E6B"/>
    <w:rsid w:val="00E06A41"/>
    <w:rsid w:val="00E072A4"/>
    <w:rsid w:val="00E13774"/>
    <w:rsid w:val="00E235F7"/>
    <w:rsid w:val="00E23667"/>
    <w:rsid w:val="00E23CE8"/>
    <w:rsid w:val="00E37BF8"/>
    <w:rsid w:val="00E450AE"/>
    <w:rsid w:val="00E5698F"/>
    <w:rsid w:val="00E757C3"/>
    <w:rsid w:val="00EA3EBF"/>
    <w:rsid w:val="00EB2570"/>
    <w:rsid w:val="00EB3015"/>
    <w:rsid w:val="00EB7C34"/>
    <w:rsid w:val="00EF033D"/>
    <w:rsid w:val="00F03258"/>
    <w:rsid w:val="00F0338C"/>
    <w:rsid w:val="00F04FF0"/>
    <w:rsid w:val="00F06A12"/>
    <w:rsid w:val="00F10A64"/>
    <w:rsid w:val="00F115D9"/>
    <w:rsid w:val="00F455B7"/>
    <w:rsid w:val="00F462E3"/>
    <w:rsid w:val="00F46483"/>
    <w:rsid w:val="00F510DD"/>
    <w:rsid w:val="00F6344B"/>
    <w:rsid w:val="00F660FB"/>
    <w:rsid w:val="00F66682"/>
    <w:rsid w:val="00F82542"/>
    <w:rsid w:val="00F85A59"/>
    <w:rsid w:val="00F95F25"/>
    <w:rsid w:val="00F967EB"/>
    <w:rsid w:val="00FA1A55"/>
    <w:rsid w:val="00FA1E34"/>
    <w:rsid w:val="00FB2491"/>
    <w:rsid w:val="00FB690A"/>
    <w:rsid w:val="00FD50E3"/>
    <w:rsid w:val="00FE6C67"/>
    <w:rsid w:val="00FF2173"/>
    <w:rsid w:val="00FF4116"/>
    <w:rsid w:val="00FF6A01"/>
    <w:rsid w:val="018C0A09"/>
    <w:rsid w:val="019A28A5"/>
    <w:rsid w:val="01AA15A2"/>
    <w:rsid w:val="020556B6"/>
    <w:rsid w:val="022A1CBF"/>
    <w:rsid w:val="02857800"/>
    <w:rsid w:val="02C054CC"/>
    <w:rsid w:val="033F2AE6"/>
    <w:rsid w:val="03BF2D31"/>
    <w:rsid w:val="04731224"/>
    <w:rsid w:val="05033E7F"/>
    <w:rsid w:val="058C729A"/>
    <w:rsid w:val="05DE20F8"/>
    <w:rsid w:val="05FB2D4E"/>
    <w:rsid w:val="063259D4"/>
    <w:rsid w:val="06B82CC5"/>
    <w:rsid w:val="070B33CC"/>
    <w:rsid w:val="078A69FE"/>
    <w:rsid w:val="07B605AA"/>
    <w:rsid w:val="07B854C3"/>
    <w:rsid w:val="07C143E4"/>
    <w:rsid w:val="083F758A"/>
    <w:rsid w:val="08FF0552"/>
    <w:rsid w:val="09236EDC"/>
    <w:rsid w:val="092927B3"/>
    <w:rsid w:val="094A69A3"/>
    <w:rsid w:val="0957304D"/>
    <w:rsid w:val="095F2CCC"/>
    <w:rsid w:val="0AB04DD4"/>
    <w:rsid w:val="0AC954E8"/>
    <w:rsid w:val="0ADF3B69"/>
    <w:rsid w:val="0B277F16"/>
    <w:rsid w:val="0B486321"/>
    <w:rsid w:val="0B9D38FF"/>
    <w:rsid w:val="0BA158B0"/>
    <w:rsid w:val="0BBC3432"/>
    <w:rsid w:val="0BBE6699"/>
    <w:rsid w:val="0BD274C2"/>
    <w:rsid w:val="0BF93542"/>
    <w:rsid w:val="0D826AB2"/>
    <w:rsid w:val="0DA86BE8"/>
    <w:rsid w:val="0E9404D8"/>
    <w:rsid w:val="0ED55AA2"/>
    <w:rsid w:val="0EDD365C"/>
    <w:rsid w:val="0F8256D5"/>
    <w:rsid w:val="0F827662"/>
    <w:rsid w:val="10524F72"/>
    <w:rsid w:val="10DD1FA7"/>
    <w:rsid w:val="10E26306"/>
    <w:rsid w:val="110A2716"/>
    <w:rsid w:val="114179B8"/>
    <w:rsid w:val="11FC37C2"/>
    <w:rsid w:val="121D5D6F"/>
    <w:rsid w:val="125A5085"/>
    <w:rsid w:val="136971D4"/>
    <w:rsid w:val="139F6768"/>
    <w:rsid w:val="13A10087"/>
    <w:rsid w:val="13A37208"/>
    <w:rsid w:val="13C3536D"/>
    <w:rsid w:val="13EF22DE"/>
    <w:rsid w:val="142E288A"/>
    <w:rsid w:val="14702F1C"/>
    <w:rsid w:val="14A85EC1"/>
    <w:rsid w:val="14BD6269"/>
    <w:rsid w:val="15A86313"/>
    <w:rsid w:val="15B304F7"/>
    <w:rsid w:val="16324A02"/>
    <w:rsid w:val="16572E0F"/>
    <w:rsid w:val="167E0819"/>
    <w:rsid w:val="16812891"/>
    <w:rsid w:val="16D94418"/>
    <w:rsid w:val="17267ED2"/>
    <w:rsid w:val="17387AB7"/>
    <w:rsid w:val="175A45E3"/>
    <w:rsid w:val="179009E9"/>
    <w:rsid w:val="17A502D0"/>
    <w:rsid w:val="18B95DEA"/>
    <w:rsid w:val="18ED41F8"/>
    <w:rsid w:val="18EF5676"/>
    <w:rsid w:val="190C19F2"/>
    <w:rsid w:val="195A0F6A"/>
    <w:rsid w:val="1981167C"/>
    <w:rsid w:val="1A696906"/>
    <w:rsid w:val="1A6B33AF"/>
    <w:rsid w:val="1B232F15"/>
    <w:rsid w:val="1B8C5F5C"/>
    <w:rsid w:val="1B9704FD"/>
    <w:rsid w:val="1BE564C3"/>
    <w:rsid w:val="1C2F778A"/>
    <w:rsid w:val="1C8F6205"/>
    <w:rsid w:val="1CE44519"/>
    <w:rsid w:val="1CF52ECD"/>
    <w:rsid w:val="1D85251D"/>
    <w:rsid w:val="1DAB406A"/>
    <w:rsid w:val="1DAD1927"/>
    <w:rsid w:val="1E24056D"/>
    <w:rsid w:val="1E9F2FA2"/>
    <w:rsid w:val="1EF9361F"/>
    <w:rsid w:val="1F467EE7"/>
    <w:rsid w:val="1FCC03C9"/>
    <w:rsid w:val="1FD71389"/>
    <w:rsid w:val="1FE90676"/>
    <w:rsid w:val="1FFF1A7C"/>
    <w:rsid w:val="20F035ED"/>
    <w:rsid w:val="20F10C6E"/>
    <w:rsid w:val="211B5F3D"/>
    <w:rsid w:val="21735737"/>
    <w:rsid w:val="218328A2"/>
    <w:rsid w:val="21995802"/>
    <w:rsid w:val="21C339AA"/>
    <w:rsid w:val="21D1372F"/>
    <w:rsid w:val="21DD2A46"/>
    <w:rsid w:val="21E46C38"/>
    <w:rsid w:val="22EF51EC"/>
    <w:rsid w:val="22F8561B"/>
    <w:rsid w:val="230D2C4C"/>
    <w:rsid w:val="23177F7E"/>
    <w:rsid w:val="23296D55"/>
    <w:rsid w:val="23AE1F6E"/>
    <w:rsid w:val="23C174A7"/>
    <w:rsid w:val="23DF14E1"/>
    <w:rsid w:val="24777EC8"/>
    <w:rsid w:val="24AB4370"/>
    <w:rsid w:val="24F97F07"/>
    <w:rsid w:val="252945C7"/>
    <w:rsid w:val="253110AF"/>
    <w:rsid w:val="25322FA8"/>
    <w:rsid w:val="25986577"/>
    <w:rsid w:val="25B90BC2"/>
    <w:rsid w:val="25BF0E9E"/>
    <w:rsid w:val="261416B2"/>
    <w:rsid w:val="26314895"/>
    <w:rsid w:val="26664161"/>
    <w:rsid w:val="269E40F7"/>
    <w:rsid w:val="275F4100"/>
    <w:rsid w:val="27815DC4"/>
    <w:rsid w:val="27976BB2"/>
    <w:rsid w:val="280220EE"/>
    <w:rsid w:val="280654AA"/>
    <w:rsid w:val="286C123B"/>
    <w:rsid w:val="288F1B45"/>
    <w:rsid w:val="28CC7210"/>
    <w:rsid w:val="293C5A30"/>
    <w:rsid w:val="294E51F8"/>
    <w:rsid w:val="29D328DC"/>
    <w:rsid w:val="29D43827"/>
    <w:rsid w:val="29DC14EC"/>
    <w:rsid w:val="2A217BAB"/>
    <w:rsid w:val="2A617511"/>
    <w:rsid w:val="2ABC3DD0"/>
    <w:rsid w:val="2AD64814"/>
    <w:rsid w:val="2AD65C29"/>
    <w:rsid w:val="2B130503"/>
    <w:rsid w:val="2B5C029F"/>
    <w:rsid w:val="2BBB58C5"/>
    <w:rsid w:val="2BBB694B"/>
    <w:rsid w:val="2BBC1D5D"/>
    <w:rsid w:val="2BC52E90"/>
    <w:rsid w:val="2BE574AC"/>
    <w:rsid w:val="2C1118AE"/>
    <w:rsid w:val="2C442B1F"/>
    <w:rsid w:val="2C4F08E3"/>
    <w:rsid w:val="2CE46AB2"/>
    <w:rsid w:val="2D265727"/>
    <w:rsid w:val="2DBF714F"/>
    <w:rsid w:val="2E5A7B08"/>
    <w:rsid w:val="2E8E0A78"/>
    <w:rsid w:val="2EA75C81"/>
    <w:rsid w:val="2ECC66A2"/>
    <w:rsid w:val="2F051890"/>
    <w:rsid w:val="2F0954BC"/>
    <w:rsid w:val="2F444184"/>
    <w:rsid w:val="2F8E7FF6"/>
    <w:rsid w:val="2FA73297"/>
    <w:rsid w:val="2FD24955"/>
    <w:rsid w:val="2FDB7B28"/>
    <w:rsid w:val="2FEF6504"/>
    <w:rsid w:val="304E4467"/>
    <w:rsid w:val="30A414DA"/>
    <w:rsid w:val="30E37167"/>
    <w:rsid w:val="30E41C07"/>
    <w:rsid w:val="31294A2E"/>
    <w:rsid w:val="31761E19"/>
    <w:rsid w:val="318C715C"/>
    <w:rsid w:val="31E02EC6"/>
    <w:rsid w:val="32034574"/>
    <w:rsid w:val="321F3D04"/>
    <w:rsid w:val="32232353"/>
    <w:rsid w:val="324328A9"/>
    <w:rsid w:val="325B37A2"/>
    <w:rsid w:val="32771212"/>
    <w:rsid w:val="32F52134"/>
    <w:rsid w:val="333F1C34"/>
    <w:rsid w:val="336E02C3"/>
    <w:rsid w:val="33CE36BC"/>
    <w:rsid w:val="33E9050F"/>
    <w:rsid w:val="344F4F6E"/>
    <w:rsid w:val="34984418"/>
    <w:rsid w:val="35373E18"/>
    <w:rsid w:val="357642B0"/>
    <w:rsid w:val="35FA391B"/>
    <w:rsid w:val="361F18A5"/>
    <w:rsid w:val="364A2DAE"/>
    <w:rsid w:val="36543583"/>
    <w:rsid w:val="366814CC"/>
    <w:rsid w:val="36E94994"/>
    <w:rsid w:val="375546D6"/>
    <w:rsid w:val="37A23C41"/>
    <w:rsid w:val="37B32E90"/>
    <w:rsid w:val="37EA51E3"/>
    <w:rsid w:val="3828695C"/>
    <w:rsid w:val="386E40B7"/>
    <w:rsid w:val="38735623"/>
    <w:rsid w:val="388500D1"/>
    <w:rsid w:val="388D2F25"/>
    <w:rsid w:val="38AA1DB0"/>
    <w:rsid w:val="39126BEA"/>
    <w:rsid w:val="397174E0"/>
    <w:rsid w:val="39785EF1"/>
    <w:rsid w:val="39911CE2"/>
    <w:rsid w:val="39B1212B"/>
    <w:rsid w:val="3A447E81"/>
    <w:rsid w:val="3A5A1C20"/>
    <w:rsid w:val="3ADB3886"/>
    <w:rsid w:val="3B2C340D"/>
    <w:rsid w:val="3BA05A8C"/>
    <w:rsid w:val="3BA13570"/>
    <w:rsid w:val="3BD35647"/>
    <w:rsid w:val="3BDB3D0A"/>
    <w:rsid w:val="3C9D31C6"/>
    <w:rsid w:val="3CEF4078"/>
    <w:rsid w:val="3D3A472D"/>
    <w:rsid w:val="3DD86ABB"/>
    <w:rsid w:val="3DDF6772"/>
    <w:rsid w:val="3EDA054B"/>
    <w:rsid w:val="3F1956BE"/>
    <w:rsid w:val="3F330885"/>
    <w:rsid w:val="3F4C7195"/>
    <w:rsid w:val="3F510AE6"/>
    <w:rsid w:val="3F5854E0"/>
    <w:rsid w:val="3F5D77DC"/>
    <w:rsid w:val="3F5E5FA7"/>
    <w:rsid w:val="3F650A52"/>
    <w:rsid w:val="3FBA6587"/>
    <w:rsid w:val="3FC02CBB"/>
    <w:rsid w:val="400545FA"/>
    <w:rsid w:val="401D7B20"/>
    <w:rsid w:val="405A00B6"/>
    <w:rsid w:val="40610BDC"/>
    <w:rsid w:val="40655242"/>
    <w:rsid w:val="40844739"/>
    <w:rsid w:val="40845315"/>
    <w:rsid w:val="411A5336"/>
    <w:rsid w:val="41462B54"/>
    <w:rsid w:val="41600DF3"/>
    <w:rsid w:val="41635E30"/>
    <w:rsid w:val="418A21F8"/>
    <w:rsid w:val="421B59C8"/>
    <w:rsid w:val="423933DE"/>
    <w:rsid w:val="42BB33B0"/>
    <w:rsid w:val="42C44FE2"/>
    <w:rsid w:val="42F57B9E"/>
    <w:rsid w:val="431C7231"/>
    <w:rsid w:val="433740FD"/>
    <w:rsid w:val="4350436A"/>
    <w:rsid w:val="436443D4"/>
    <w:rsid w:val="43A36CB7"/>
    <w:rsid w:val="43E0503F"/>
    <w:rsid w:val="4406223D"/>
    <w:rsid w:val="455856F9"/>
    <w:rsid w:val="457456EB"/>
    <w:rsid w:val="45EA337D"/>
    <w:rsid w:val="46253BB7"/>
    <w:rsid w:val="467B06A6"/>
    <w:rsid w:val="48986006"/>
    <w:rsid w:val="48A2590F"/>
    <w:rsid w:val="48A8191D"/>
    <w:rsid w:val="48E65D0E"/>
    <w:rsid w:val="48EC36D2"/>
    <w:rsid w:val="48ED3FD2"/>
    <w:rsid w:val="4911616B"/>
    <w:rsid w:val="492014D6"/>
    <w:rsid w:val="49783320"/>
    <w:rsid w:val="49AE5FE7"/>
    <w:rsid w:val="4A466E18"/>
    <w:rsid w:val="4A5F2DD5"/>
    <w:rsid w:val="4A631AB1"/>
    <w:rsid w:val="4AD12D10"/>
    <w:rsid w:val="4AE04ABF"/>
    <w:rsid w:val="4B11200D"/>
    <w:rsid w:val="4B116AEB"/>
    <w:rsid w:val="4B1665D5"/>
    <w:rsid w:val="4B262561"/>
    <w:rsid w:val="4B346E16"/>
    <w:rsid w:val="4B971E51"/>
    <w:rsid w:val="4BC57DAA"/>
    <w:rsid w:val="4BD26E8F"/>
    <w:rsid w:val="4BE740D0"/>
    <w:rsid w:val="4C5A1E06"/>
    <w:rsid w:val="4C9226D4"/>
    <w:rsid w:val="4CBB17B9"/>
    <w:rsid w:val="4CC85B98"/>
    <w:rsid w:val="4D1A5CE0"/>
    <w:rsid w:val="4D1F43C4"/>
    <w:rsid w:val="4D4B74F3"/>
    <w:rsid w:val="4D71352C"/>
    <w:rsid w:val="4DC94773"/>
    <w:rsid w:val="4DCE6FD5"/>
    <w:rsid w:val="4E31164F"/>
    <w:rsid w:val="4EAA6AF8"/>
    <w:rsid w:val="4EB50DF1"/>
    <w:rsid w:val="4ECE6092"/>
    <w:rsid w:val="4ED632FF"/>
    <w:rsid w:val="4F4E6A31"/>
    <w:rsid w:val="50141657"/>
    <w:rsid w:val="5097579C"/>
    <w:rsid w:val="50E650E6"/>
    <w:rsid w:val="510C10E9"/>
    <w:rsid w:val="51266C86"/>
    <w:rsid w:val="51574E1C"/>
    <w:rsid w:val="52995D29"/>
    <w:rsid w:val="53B35F9D"/>
    <w:rsid w:val="541923C1"/>
    <w:rsid w:val="543C1665"/>
    <w:rsid w:val="54F536A7"/>
    <w:rsid w:val="55452440"/>
    <w:rsid w:val="55EE7E83"/>
    <w:rsid w:val="56262AFB"/>
    <w:rsid w:val="564A38CD"/>
    <w:rsid w:val="564D421A"/>
    <w:rsid w:val="566A2494"/>
    <w:rsid w:val="56AB1B25"/>
    <w:rsid w:val="56BB4EE0"/>
    <w:rsid w:val="56C24197"/>
    <w:rsid w:val="580F6E23"/>
    <w:rsid w:val="586A7459"/>
    <w:rsid w:val="587900EA"/>
    <w:rsid w:val="58CD77EF"/>
    <w:rsid w:val="590723BE"/>
    <w:rsid w:val="592C1D28"/>
    <w:rsid w:val="59405D90"/>
    <w:rsid w:val="595A6D51"/>
    <w:rsid w:val="596028DE"/>
    <w:rsid w:val="599329C1"/>
    <w:rsid w:val="59A94387"/>
    <w:rsid w:val="59D82582"/>
    <w:rsid w:val="59E66A8C"/>
    <w:rsid w:val="5A65509C"/>
    <w:rsid w:val="5AAB4BD8"/>
    <w:rsid w:val="5AF22694"/>
    <w:rsid w:val="5B4F3F04"/>
    <w:rsid w:val="5B876FA2"/>
    <w:rsid w:val="5B9F750C"/>
    <w:rsid w:val="5BA02610"/>
    <w:rsid w:val="5BAD1C43"/>
    <w:rsid w:val="5BAE6663"/>
    <w:rsid w:val="5C2E4EDE"/>
    <w:rsid w:val="5C607D77"/>
    <w:rsid w:val="5C611A46"/>
    <w:rsid w:val="5C655378"/>
    <w:rsid w:val="5C8C0881"/>
    <w:rsid w:val="5CD60FC7"/>
    <w:rsid w:val="5CE5162C"/>
    <w:rsid w:val="5CFD6A65"/>
    <w:rsid w:val="5D40526C"/>
    <w:rsid w:val="5D606090"/>
    <w:rsid w:val="5D9551A9"/>
    <w:rsid w:val="5DAA3461"/>
    <w:rsid w:val="5E831ABA"/>
    <w:rsid w:val="5F24023F"/>
    <w:rsid w:val="5F777924"/>
    <w:rsid w:val="5FE7117E"/>
    <w:rsid w:val="60305BDC"/>
    <w:rsid w:val="60996F34"/>
    <w:rsid w:val="60A10905"/>
    <w:rsid w:val="61AF3D3A"/>
    <w:rsid w:val="61BD535C"/>
    <w:rsid w:val="621437F2"/>
    <w:rsid w:val="622437A8"/>
    <w:rsid w:val="623039B1"/>
    <w:rsid w:val="623E0176"/>
    <w:rsid w:val="62EA6B85"/>
    <w:rsid w:val="63005CCA"/>
    <w:rsid w:val="6367025B"/>
    <w:rsid w:val="637042F5"/>
    <w:rsid w:val="63790154"/>
    <w:rsid w:val="63A70364"/>
    <w:rsid w:val="646560D7"/>
    <w:rsid w:val="64AE196B"/>
    <w:rsid w:val="64C9742D"/>
    <w:rsid w:val="651E740A"/>
    <w:rsid w:val="65ED195A"/>
    <w:rsid w:val="6612174C"/>
    <w:rsid w:val="662613FC"/>
    <w:rsid w:val="664433FA"/>
    <w:rsid w:val="6647192C"/>
    <w:rsid w:val="664A399F"/>
    <w:rsid w:val="664C629C"/>
    <w:rsid w:val="66C81687"/>
    <w:rsid w:val="6743261F"/>
    <w:rsid w:val="677B5838"/>
    <w:rsid w:val="6790235F"/>
    <w:rsid w:val="67CF6420"/>
    <w:rsid w:val="68764CDD"/>
    <w:rsid w:val="6902392F"/>
    <w:rsid w:val="6918309D"/>
    <w:rsid w:val="692007F7"/>
    <w:rsid w:val="692438D3"/>
    <w:rsid w:val="698A2D0C"/>
    <w:rsid w:val="69AC3CEE"/>
    <w:rsid w:val="69B12030"/>
    <w:rsid w:val="69B7160B"/>
    <w:rsid w:val="6A0A4E79"/>
    <w:rsid w:val="6A9D2B5C"/>
    <w:rsid w:val="6AC9075E"/>
    <w:rsid w:val="6B472AE5"/>
    <w:rsid w:val="6B5E7FA3"/>
    <w:rsid w:val="6BD85943"/>
    <w:rsid w:val="6BF8021A"/>
    <w:rsid w:val="6C2C3CB8"/>
    <w:rsid w:val="6C7D132D"/>
    <w:rsid w:val="6C892FAF"/>
    <w:rsid w:val="6D07030C"/>
    <w:rsid w:val="6D6D7BA0"/>
    <w:rsid w:val="6DE041AF"/>
    <w:rsid w:val="6E387C1E"/>
    <w:rsid w:val="6EBA4C39"/>
    <w:rsid w:val="6EBA7825"/>
    <w:rsid w:val="6ECA414E"/>
    <w:rsid w:val="6F167052"/>
    <w:rsid w:val="6F2641F5"/>
    <w:rsid w:val="701456F6"/>
    <w:rsid w:val="705A451B"/>
    <w:rsid w:val="70676A0B"/>
    <w:rsid w:val="70C23F54"/>
    <w:rsid w:val="71017368"/>
    <w:rsid w:val="711E2507"/>
    <w:rsid w:val="713436D0"/>
    <w:rsid w:val="7182036F"/>
    <w:rsid w:val="72356D22"/>
    <w:rsid w:val="72644658"/>
    <w:rsid w:val="739A159D"/>
    <w:rsid w:val="73B408A0"/>
    <w:rsid w:val="73F76951"/>
    <w:rsid w:val="73FF548B"/>
    <w:rsid w:val="74280114"/>
    <w:rsid w:val="74853948"/>
    <w:rsid w:val="74C93A38"/>
    <w:rsid w:val="74DF525F"/>
    <w:rsid w:val="752145E2"/>
    <w:rsid w:val="754B0F05"/>
    <w:rsid w:val="756627FD"/>
    <w:rsid w:val="75693BED"/>
    <w:rsid w:val="75A35CD6"/>
    <w:rsid w:val="75BA09AE"/>
    <w:rsid w:val="75CE5740"/>
    <w:rsid w:val="7607598D"/>
    <w:rsid w:val="76217367"/>
    <w:rsid w:val="76547EA2"/>
    <w:rsid w:val="765F6C53"/>
    <w:rsid w:val="76834809"/>
    <w:rsid w:val="768B6D18"/>
    <w:rsid w:val="76D65C7A"/>
    <w:rsid w:val="77055016"/>
    <w:rsid w:val="77272B9B"/>
    <w:rsid w:val="772B3020"/>
    <w:rsid w:val="779D2223"/>
    <w:rsid w:val="77B34910"/>
    <w:rsid w:val="78635141"/>
    <w:rsid w:val="789566D7"/>
    <w:rsid w:val="78DC6A8B"/>
    <w:rsid w:val="790905D2"/>
    <w:rsid w:val="791A41F7"/>
    <w:rsid w:val="7941214B"/>
    <w:rsid w:val="795E186F"/>
    <w:rsid w:val="79A96CB2"/>
    <w:rsid w:val="79B03B09"/>
    <w:rsid w:val="7A022812"/>
    <w:rsid w:val="7AD16CCE"/>
    <w:rsid w:val="7B0963D4"/>
    <w:rsid w:val="7B242E22"/>
    <w:rsid w:val="7B3178E2"/>
    <w:rsid w:val="7B5070DF"/>
    <w:rsid w:val="7C1B64D1"/>
    <w:rsid w:val="7C7E50BA"/>
    <w:rsid w:val="7C9D1ED7"/>
    <w:rsid w:val="7CBD5A71"/>
    <w:rsid w:val="7D3A5B64"/>
    <w:rsid w:val="7D3D1C8D"/>
    <w:rsid w:val="7D984AF0"/>
    <w:rsid w:val="7DAD0ADB"/>
    <w:rsid w:val="7DC90904"/>
    <w:rsid w:val="7DD62D9E"/>
    <w:rsid w:val="7E062293"/>
    <w:rsid w:val="7E243119"/>
    <w:rsid w:val="7E51734C"/>
    <w:rsid w:val="7ECC62C8"/>
    <w:rsid w:val="7EF845D2"/>
    <w:rsid w:val="7F2940CC"/>
    <w:rsid w:val="7F6A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20" w:lineRule="exact"/>
      <w:ind w:firstLineChars="200" w:firstLine="200"/>
      <w:jc w:val="both"/>
    </w:pPr>
    <w:rPr>
      <w:rFonts w:ascii="仿宋_GB2312" w:eastAsia="仿宋_GB2312" w:hAnsi="仿宋_GB2312" w:cstheme="minorBidi"/>
      <w:kern w:val="2"/>
      <w:sz w:val="32"/>
      <w:szCs w:val="32"/>
    </w:rPr>
  </w:style>
  <w:style w:type="paragraph" w:styleId="1">
    <w:name w:val="heading 1"/>
    <w:basedOn w:val="a"/>
    <w:next w:val="a"/>
    <w:link w:val="1Char"/>
    <w:uiPriority w:val="9"/>
    <w:qFormat/>
    <w:pPr>
      <w:ind w:firstLineChars="62" w:firstLine="198"/>
      <w:outlineLvl w:val="0"/>
    </w:pPr>
    <w:rPr>
      <w:rFonts w:ascii="黑体" w:eastAsia="黑体" w:hAnsi="黑体"/>
    </w:rPr>
  </w:style>
  <w:style w:type="paragraph" w:styleId="2">
    <w:name w:val="heading 2"/>
    <w:basedOn w:val="a0"/>
    <w:next w:val="a"/>
    <w:link w:val="2Char"/>
    <w:uiPriority w:val="9"/>
    <w:unhideWhenUsed/>
    <w:qFormat/>
    <w:pPr>
      <w:numPr>
        <w:numId w:val="1"/>
      </w:numPr>
      <w:spacing w:beforeLines="50" w:before="50" w:afterLines="50" w:after="50" w:line="560" w:lineRule="exact"/>
      <w:ind w:left="0" w:firstLineChars="0" w:firstLine="0"/>
      <w:outlineLvl w:val="1"/>
    </w:pPr>
    <w:rPr>
      <w:b/>
      <w:bCs/>
    </w:rPr>
  </w:style>
  <w:style w:type="paragraph" w:styleId="3">
    <w:name w:val="heading 3"/>
    <w:basedOn w:val="a"/>
    <w:next w:val="a"/>
    <w:uiPriority w:val="9"/>
    <w:unhideWhenUsed/>
    <w:qFormat/>
    <w:pPr>
      <w:spacing w:line="560" w:lineRule="exact"/>
      <w:ind w:firstLine="643"/>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420"/>
    </w:pPr>
  </w:style>
  <w:style w:type="paragraph" w:styleId="a4">
    <w:name w:val="annotation text"/>
    <w:basedOn w:val="a"/>
    <w:link w:val="Char"/>
    <w:uiPriority w:val="99"/>
    <w:unhideWhenUsed/>
    <w:qFormat/>
    <w:pPr>
      <w:jc w:val="left"/>
    </w:pPr>
  </w:style>
  <w:style w:type="paragraph" w:styleId="a5">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footnote text"/>
    <w:basedOn w:val="a"/>
    <w:link w:val="Char2"/>
    <w:uiPriority w:val="99"/>
    <w:semiHidden/>
    <w:unhideWhenUsed/>
    <w:qFormat/>
    <w:pPr>
      <w:snapToGrid w:val="0"/>
      <w:jc w:val="left"/>
    </w:pPr>
    <w:rPr>
      <w:sz w:val="18"/>
      <w:szCs w:val="18"/>
    </w:rPr>
  </w:style>
  <w:style w:type="paragraph" w:styleId="a8">
    <w:name w:val="Title"/>
    <w:basedOn w:val="a"/>
    <w:next w:val="a"/>
    <w:link w:val="Char3"/>
    <w:uiPriority w:val="10"/>
    <w:qFormat/>
    <w:pPr>
      <w:widowControl/>
      <w:spacing w:beforeLines="50" w:before="156" w:afterLines="50" w:after="156" w:line="240" w:lineRule="auto"/>
      <w:ind w:firstLineChars="0" w:firstLine="0"/>
      <w:jc w:val="center"/>
    </w:pPr>
    <w:rPr>
      <w:rFonts w:ascii="Times New Roman" w:eastAsia="方正小标宋简体" w:hAnsi="Times New Roman" w:cs="Times New Roman"/>
      <w:color w:val="000000"/>
      <w:sz w:val="36"/>
      <w:szCs w:val="40"/>
      <w:u w:color="000000"/>
    </w:rPr>
  </w:style>
  <w:style w:type="paragraph" w:styleId="a9">
    <w:name w:val="annotation subject"/>
    <w:basedOn w:val="a4"/>
    <w:next w:val="a4"/>
    <w:link w:val="Char4"/>
    <w:uiPriority w:val="99"/>
    <w:semiHidden/>
    <w:unhideWhenUsed/>
    <w:qFormat/>
    <w:rPr>
      <w:b/>
      <w:bCs/>
    </w:rPr>
  </w:style>
  <w:style w:type="character" w:styleId="aa">
    <w:name w:val="page number"/>
    <w:basedOn w:val="a1"/>
    <w:uiPriority w:val="99"/>
    <w:semiHidden/>
    <w:unhideWhenUsed/>
    <w:qFormat/>
  </w:style>
  <w:style w:type="character" w:styleId="ab">
    <w:name w:val="FollowedHyperlink"/>
    <w:basedOn w:val="a1"/>
    <w:uiPriority w:val="99"/>
    <w:semiHidden/>
    <w:unhideWhenUsed/>
    <w:qFormat/>
    <w:rPr>
      <w:color w:val="800080"/>
      <w:u w:val="single"/>
    </w:rPr>
  </w:style>
  <w:style w:type="character" w:styleId="ac">
    <w:name w:val="Emphasis"/>
    <w:basedOn w:val="a1"/>
    <w:uiPriority w:val="20"/>
    <w:qFormat/>
    <w:rPr>
      <w:i/>
    </w:rPr>
  </w:style>
  <w:style w:type="character" w:styleId="ad">
    <w:name w:val="Hyperlink"/>
    <w:basedOn w:val="a1"/>
    <w:uiPriority w:val="99"/>
    <w:unhideWhenUsed/>
    <w:qFormat/>
    <w:rPr>
      <w:color w:val="0000FF"/>
      <w:u w:val="single"/>
    </w:rPr>
  </w:style>
  <w:style w:type="character" w:styleId="ae">
    <w:name w:val="annotation reference"/>
    <w:basedOn w:val="a1"/>
    <w:uiPriority w:val="99"/>
    <w:semiHidden/>
    <w:unhideWhenUsed/>
    <w:qFormat/>
    <w:rPr>
      <w:sz w:val="21"/>
      <w:szCs w:val="21"/>
    </w:rPr>
  </w:style>
  <w:style w:type="character" w:styleId="af">
    <w:name w:val="footnote reference"/>
    <w:basedOn w:val="a1"/>
    <w:uiPriority w:val="99"/>
    <w:semiHidden/>
    <w:unhideWhenUsed/>
    <w:qFormat/>
    <w:rPr>
      <w:vertAlign w:val="superscript"/>
    </w:rPr>
  </w:style>
  <w:style w:type="character" w:customStyle="1" w:styleId="Char3">
    <w:name w:val="标题 Char"/>
    <w:basedOn w:val="a1"/>
    <w:link w:val="a8"/>
    <w:uiPriority w:val="10"/>
    <w:qFormat/>
    <w:rPr>
      <w:rFonts w:ascii="Times New Roman" w:eastAsia="方正小标宋简体" w:hAnsi="Times New Roman" w:cs="Times New Roman"/>
      <w:color w:val="000000"/>
      <w:sz w:val="36"/>
      <w:szCs w:val="40"/>
      <w:u w:color="000000"/>
    </w:rPr>
  </w:style>
  <w:style w:type="character" w:customStyle="1" w:styleId="Char1">
    <w:name w:val="页眉 Char"/>
    <w:basedOn w:val="a1"/>
    <w:link w:val="a6"/>
    <w:uiPriority w:val="99"/>
    <w:qFormat/>
    <w:rPr>
      <w:rFonts w:ascii="仿宋_GB2312" w:eastAsia="仿宋_GB2312" w:hAnsi="仿宋_GB2312"/>
      <w:sz w:val="18"/>
      <w:szCs w:val="18"/>
    </w:rPr>
  </w:style>
  <w:style w:type="character" w:customStyle="1" w:styleId="Char0">
    <w:name w:val="页脚 Char"/>
    <w:basedOn w:val="a1"/>
    <w:link w:val="a5"/>
    <w:uiPriority w:val="99"/>
    <w:qFormat/>
    <w:rPr>
      <w:rFonts w:ascii="仿宋_GB2312" w:eastAsia="仿宋_GB2312" w:hAnsi="仿宋_GB2312"/>
      <w:sz w:val="18"/>
      <w:szCs w:val="18"/>
    </w:rPr>
  </w:style>
  <w:style w:type="character" w:customStyle="1" w:styleId="1Char">
    <w:name w:val="标题 1 Char"/>
    <w:basedOn w:val="a1"/>
    <w:link w:val="1"/>
    <w:uiPriority w:val="9"/>
    <w:qFormat/>
    <w:rPr>
      <w:rFonts w:ascii="黑体" w:eastAsia="黑体" w:hAnsi="黑体" w:cstheme="minorBidi"/>
      <w:kern w:val="2"/>
      <w:sz w:val="32"/>
      <w:szCs w:val="32"/>
    </w:rPr>
  </w:style>
  <w:style w:type="character" w:customStyle="1" w:styleId="2Char">
    <w:name w:val="标题 2 Char"/>
    <w:basedOn w:val="a1"/>
    <w:link w:val="2"/>
    <w:uiPriority w:val="9"/>
    <w:qFormat/>
    <w:rPr>
      <w:rFonts w:ascii="仿宋_GB2312" w:eastAsia="仿宋_GB2312" w:hAnsi="仿宋_GB2312"/>
      <w:b/>
      <w:bCs/>
      <w:sz w:val="32"/>
      <w:szCs w:val="32"/>
    </w:rPr>
  </w:style>
  <w:style w:type="paragraph" w:customStyle="1" w:styleId="CharChar1">
    <w:name w:val="Char Char1"/>
    <w:basedOn w:val="a"/>
    <w:qFormat/>
    <w:pPr>
      <w:tabs>
        <w:tab w:val="left" w:pos="720"/>
      </w:tabs>
      <w:adjustRightInd w:val="0"/>
      <w:snapToGrid w:val="0"/>
      <w:spacing w:line="360" w:lineRule="auto"/>
      <w:ind w:left="1060" w:hanging="420"/>
    </w:pPr>
    <w:rPr>
      <w:rFonts w:ascii="Times New Roman" w:hAnsi="Times New Roman" w:cs="Times New Roman"/>
    </w:rPr>
  </w:style>
  <w:style w:type="character" w:customStyle="1" w:styleId="Char2">
    <w:name w:val="脚注文本 Char"/>
    <w:basedOn w:val="a1"/>
    <w:link w:val="a7"/>
    <w:uiPriority w:val="99"/>
    <w:semiHidden/>
    <w:qFormat/>
    <w:rPr>
      <w:rFonts w:ascii="仿宋_GB2312" w:eastAsia="仿宋_GB2312" w:hAnsi="仿宋_GB2312"/>
      <w:sz w:val="18"/>
      <w:szCs w:val="18"/>
    </w:rPr>
  </w:style>
  <w:style w:type="character" w:customStyle="1" w:styleId="Char">
    <w:name w:val="批注文字 Char"/>
    <w:basedOn w:val="a1"/>
    <w:link w:val="a4"/>
    <w:uiPriority w:val="99"/>
    <w:qFormat/>
    <w:rPr>
      <w:rFonts w:ascii="仿宋_GB2312" w:eastAsia="仿宋_GB2312" w:hAnsi="仿宋_GB2312"/>
      <w:sz w:val="32"/>
      <w:szCs w:val="32"/>
    </w:rPr>
  </w:style>
  <w:style w:type="character" w:customStyle="1" w:styleId="Char4">
    <w:name w:val="批注主题 Char"/>
    <w:basedOn w:val="Char"/>
    <w:link w:val="a9"/>
    <w:uiPriority w:val="99"/>
    <w:semiHidden/>
    <w:qFormat/>
    <w:rPr>
      <w:rFonts w:ascii="仿宋_GB2312" w:eastAsia="仿宋_GB2312" w:hAnsi="仿宋_GB2312"/>
      <w:b/>
      <w:bCs/>
      <w:sz w:val="32"/>
      <w:szCs w:val="32"/>
    </w:rPr>
  </w:style>
  <w:style w:type="paragraph" w:customStyle="1" w:styleId="10">
    <w:name w:val="修订1"/>
    <w:hidden/>
    <w:uiPriority w:val="99"/>
    <w:semiHidden/>
    <w:qFormat/>
    <w:rPr>
      <w:rFonts w:ascii="仿宋_GB2312" w:eastAsia="仿宋_GB2312" w:hAnsi="仿宋_GB2312" w:cstheme="minorBidi"/>
      <w:kern w:val="2"/>
      <w:sz w:val="32"/>
      <w:szCs w:val="32"/>
    </w:rPr>
  </w:style>
  <w:style w:type="paragraph" w:customStyle="1" w:styleId="20">
    <w:name w:val="修订2"/>
    <w:hidden/>
    <w:uiPriority w:val="99"/>
    <w:semiHidden/>
    <w:qFormat/>
    <w:rPr>
      <w:rFonts w:ascii="仿宋_GB2312" w:eastAsia="仿宋_GB2312" w:hAnsi="仿宋_GB2312" w:cstheme="minorBidi"/>
      <w:kern w:val="2"/>
      <w:sz w:val="32"/>
      <w:szCs w:val="32"/>
    </w:rPr>
  </w:style>
  <w:style w:type="paragraph" w:customStyle="1" w:styleId="30">
    <w:name w:val="修订3"/>
    <w:hidden/>
    <w:uiPriority w:val="99"/>
    <w:semiHidden/>
    <w:qFormat/>
    <w:rPr>
      <w:rFonts w:ascii="仿宋_GB2312" w:eastAsia="仿宋_GB2312" w:hAnsi="仿宋_GB2312" w:cstheme="minorBidi"/>
      <w:kern w:val="2"/>
      <w:sz w:val="32"/>
      <w:szCs w:val="32"/>
    </w:rPr>
  </w:style>
  <w:style w:type="paragraph" w:styleId="af0">
    <w:name w:val="Revision"/>
    <w:hidden/>
    <w:uiPriority w:val="99"/>
    <w:semiHidden/>
    <w:rsid w:val="00AD15B0"/>
    <w:rPr>
      <w:rFonts w:ascii="仿宋_GB2312" w:eastAsia="仿宋_GB2312" w:hAnsi="仿宋_GB2312" w:cstheme="minorBidi"/>
      <w:kern w:val="2"/>
      <w:sz w:val="32"/>
      <w:szCs w:val="32"/>
    </w:rPr>
  </w:style>
  <w:style w:type="character" w:customStyle="1" w:styleId="UnresolvedMention">
    <w:name w:val="Unresolved Mention"/>
    <w:basedOn w:val="a1"/>
    <w:uiPriority w:val="99"/>
    <w:semiHidden/>
    <w:unhideWhenUsed/>
    <w:rsid w:val="00886CC4"/>
    <w:rPr>
      <w:color w:val="605E5C"/>
      <w:shd w:val="clear" w:color="auto" w:fill="E1DFDD"/>
    </w:rPr>
  </w:style>
  <w:style w:type="paragraph" w:customStyle="1" w:styleId="msonormal0">
    <w:name w:val="msonormal"/>
    <w:basedOn w:val="a"/>
    <w:rsid w:val="00EA3EBF"/>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font5">
    <w:name w:val="font5"/>
    <w:basedOn w:val="a"/>
    <w:rsid w:val="00EA3EBF"/>
    <w:pPr>
      <w:widowControl/>
      <w:spacing w:before="100" w:beforeAutospacing="1" w:after="100" w:afterAutospacing="1" w:line="240" w:lineRule="auto"/>
      <w:ind w:firstLineChars="0" w:firstLine="0"/>
      <w:jc w:val="left"/>
    </w:pPr>
    <w:rPr>
      <w:rFonts w:hAnsi="宋体" w:cs="宋体"/>
      <w:kern w:val="0"/>
      <w:sz w:val="18"/>
      <w:szCs w:val="18"/>
    </w:rPr>
  </w:style>
  <w:style w:type="paragraph" w:customStyle="1" w:styleId="font6">
    <w:name w:val="font6"/>
    <w:basedOn w:val="a"/>
    <w:rsid w:val="00EA3EBF"/>
    <w:pPr>
      <w:widowControl/>
      <w:spacing w:before="100" w:beforeAutospacing="1" w:after="100" w:afterAutospacing="1" w:line="240" w:lineRule="auto"/>
      <w:ind w:firstLineChars="0" w:firstLine="0"/>
      <w:jc w:val="left"/>
    </w:pPr>
    <w:rPr>
      <w:rFonts w:ascii="Arial" w:eastAsia="宋体" w:hAnsi="Arial" w:cs="Arial"/>
      <w:kern w:val="0"/>
      <w:sz w:val="18"/>
      <w:szCs w:val="18"/>
    </w:rPr>
  </w:style>
  <w:style w:type="paragraph" w:customStyle="1" w:styleId="font7">
    <w:name w:val="font7"/>
    <w:basedOn w:val="a"/>
    <w:rsid w:val="00EA3EBF"/>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8">
    <w:name w:val="font8"/>
    <w:basedOn w:val="a"/>
    <w:rsid w:val="00EA3EBF"/>
    <w:pPr>
      <w:widowControl/>
      <w:spacing w:before="100" w:beforeAutospacing="1" w:after="100" w:afterAutospacing="1" w:line="240" w:lineRule="auto"/>
      <w:ind w:firstLineChars="0" w:firstLine="0"/>
      <w:jc w:val="left"/>
    </w:pPr>
    <w:rPr>
      <w:rFonts w:ascii="等线" w:eastAsia="等线" w:hAnsi="等线" w:cs="宋体"/>
      <w:kern w:val="0"/>
      <w:sz w:val="18"/>
      <w:szCs w:val="18"/>
    </w:rPr>
  </w:style>
  <w:style w:type="paragraph" w:customStyle="1" w:styleId="xl64">
    <w:name w:val="xl64"/>
    <w:basedOn w:val="a"/>
    <w:rsid w:val="00EA3EBF"/>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5">
    <w:name w:val="xl65"/>
    <w:basedOn w:val="a"/>
    <w:rsid w:val="00EA3EBF"/>
    <w:pPr>
      <w:widowControl/>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xl66">
    <w:name w:val="xl66"/>
    <w:basedOn w:val="a"/>
    <w:rsid w:val="00EA3EBF"/>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7">
    <w:name w:val="xl67"/>
    <w:basedOn w:val="a"/>
    <w:rsid w:val="00EA3EBF"/>
    <w:pPr>
      <w:widowControl/>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xl68">
    <w:name w:val="xl68"/>
    <w:basedOn w:val="a"/>
    <w:rsid w:val="00EA3EBF"/>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9">
    <w:name w:val="xl69"/>
    <w:basedOn w:val="a"/>
    <w:rsid w:val="00EA3EBF"/>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b/>
      <w:bCs/>
      <w:kern w:val="0"/>
      <w:sz w:val="18"/>
      <w:szCs w:val="18"/>
    </w:rPr>
  </w:style>
  <w:style w:type="paragraph" w:customStyle="1" w:styleId="xl70">
    <w:name w:val="xl70"/>
    <w:basedOn w:val="a"/>
    <w:rsid w:val="00EA3EBF"/>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b/>
      <w:bCs/>
      <w:kern w:val="0"/>
      <w:sz w:val="18"/>
      <w:szCs w:val="18"/>
    </w:rPr>
  </w:style>
  <w:style w:type="paragraph" w:customStyle="1" w:styleId="xl71">
    <w:name w:val="xl71"/>
    <w:basedOn w:val="a"/>
    <w:rsid w:val="00EA3EBF"/>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kern w:val="0"/>
      <w:sz w:val="18"/>
      <w:szCs w:val="18"/>
    </w:rPr>
  </w:style>
  <w:style w:type="paragraph" w:customStyle="1" w:styleId="xl72">
    <w:name w:val="xl72"/>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kern w:val="0"/>
      <w:sz w:val="18"/>
      <w:szCs w:val="18"/>
    </w:rPr>
  </w:style>
  <w:style w:type="paragraph" w:customStyle="1" w:styleId="xl73">
    <w:name w:val="xl73"/>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hAnsi="宋体" w:cs="宋体"/>
      <w:kern w:val="0"/>
      <w:sz w:val="18"/>
      <w:szCs w:val="18"/>
    </w:rPr>
  </w:style>
  <w:style w:type="paragraph" w:customStyle="1" w:styleId="xl74">
    <w:name w:val="xl74"/>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kern w:val="0"/>
      <w:sz w:val="18"/>
      <w:szCs w:val="18"/>
    </w:rPr>
  </w:style>
  <w:style w:type="paragraph" w:customStyle="1" w:styleId="xl75">
    <w:name w:val="xl75"/>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hAnsi="宋体" w:cs="宋体"/>
      <w:kern w:val="0"/>
      <w:sz w:val="18"/>
      <w:szCs w:val="18"/>
    </w:rPr>
  </w:style>
  <w:style w:type="paragraph" w:customStyle="1" w:styleId="xl76">
    <w:name w:val="xl76"/>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hAnsi="宋体" w:cs="宋体"/>
      <w:kern w:val="0"/>
      <w:sz w:val="18"/>
      <w:szCs w:val="18"/>
    </w:rPr>
  </w:style>
  <w:style w:type="paragraph" w:customStyle="1" w:styleId="xl77">
    <w:name w:val="xl77"/>
    <w:basedOn w:val="a"/>
    <w:rsid w:val="00EA3EBF"/>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b/>
      <w:bCs/>
      <w:kern w:val="0"/>
      <w:sz w:val="18"/>
      <w:szCs w:val="18"/>
    </w:rPr>
  </w:style>
  <w:style w:type="paragraph" w:customStyle="1" w:styleId="xl78">
    <w:name w:val="xl78"/>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79">
    <w:name w:val="xl79"/>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80">
    <w:name w:val="xl80"/>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color w:val="000000"/>
      <w:kern w:val="0"/>
      <w:sz w:val="18"/>
      <w:szCs w:val="18"/>
    </w:rPr>
  </w:style>
  <w:style w:type="paragraph" w:customStyle="1" w:styleId="xl81">
    <w:name w:val="xl81"/>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hAnsi="宋体" w:cs="宋体"/>
      <w:color w:val="000000"/>
      <w:kern w:val="0"/>
      <w:sz w:val="18"/>
      <w:szCs w:val="18"/>
    </w:rPr>
  </w:style>
  <w:style w:type="paragraph" w:customStyle="1" w:styleId="xl82">
    <w:name w:val="xl82"/>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color w:val="000000"/>
      <w:kern w:val="0"/>
      <w:sz w:val="18"/>
      <w:szCs w:val="18"/>
    </w:rPr>
  </w:style>
  <w:style w:type="paragraph" w:customStyle="1" w:styleId="xl83">
    <w:name w:val="xl83"/>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hAnsi="宋体" w:cs="宋体"/>
      <w:color w:val="000000"/>
      <w:kern w:val="0"/>
      <w:sz w:val="18"/>
      <w:szCs w:val="18"/>
    </w:rPr>
  </w:style>
  <w:style w:type="paragraph" w:customStyle="1" w:styleId="xl84">
    <w:name w:val="xl84"/>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xl85">
    <w:name w:val="xl85"/>
    <w:basedOn w:val="a"/>
    <w:rsid w:val="00EA3EBF"/>
    <w:pPr>
      <w:widowControl/>
      <w:pBdr>
        <w:top w:val="single" w:sz="4" w:space="0" w:color="auto"/>
        <w:left w:val="single" w:sz="8" w:space="0" w:color="auto"/>
        <w:right w:val="single" w:sz="4" w:space="0" w:color="auto"/>
      </w:pBdr>
      <w:spacing w:before="100" w:beforeAutospacing="1" w:after="100" w:afterAutospacing="1" w:line="240" w:lineRule="auto"/>
      <w:ind w:firstLineChars="0" w:firstLine="0"/>
      <w:jc w:val="center"/>
    </w:pPr>
    <w:rPr>
      <w:rFonts w:hAnsi="宋体" w:cs="宋体"/>
      <w:kern w:val="0"/>
      <w:sz w:val="18"/>
      <w:szCs w:val="18"/>
    </w:rPr>
  </w:style>
  <w:style w:type="paragraph" w:customStyle="1" w:styleId="xl86">
    <w:name w:val="xl86"/>
    <w:basedOn w:val="a"/>
    <w:rsid w:val="00EA3EB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hAnsi="宋体" w:cs="宋体"/>
      <w:color w:val="000000"/>
      <w:kern w:val="0"/>
      <w:sz w:val="18"/>
      <w:szCs w:val="18"/>
    </w:rPr>
  </w:style>
  <w:style w:type="paragraph" w:customStyle="1" w:styleId="xl87">
    <w:name w:val="xl87"/>
    <w:basedOn w:val="a"/>
    <w:rsid w:val="00EA3EB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pPr>
    <w:rPr>
      <w:rFonts w:hAnsi="宋体" w:cs="宋体"/>
      <w:kern w:val="0"/>
      <w:sz w:val="18"/>
      <w:szCs w:val="18"/>
    </w:rPr>
  </w:style>
  <w:style w:type="paragraph" w:customStyle="1" w:styleId="xl88">
    <w:name w:val="xl88"/>
    <w:basedOn w:val="a"/>
    <w:rsid w:val="00EA3EB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89">
    <w:name w:val="xl89"/>
    <w:basedOn w:val="a"/>
    <w:rsid w:val="00EA3EBF"/>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rFonts w:hAnsi="宋体" w:cs="宋体"/>
      <w:b/>
      <w:bCs/>
      <w:kern w:val="0"/>
      <w:sz w:val="18"/>
      <w:szCs w:val="18"/>
    </w:rPr>
  </w:style>
  <w:style w:type="paragraph" w:customStyle="1" w:styleId="xl90">
    <w:name w:val="xl90"/>
    <w:basedOn w:val="a"/>
    <w:rsid w:val="00EA3EBF"/>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91">
    <w:name w:val="xl91"/>
    <w:basedOn w:val="a"/>
    <w:rsid w:val="00EA3EBF"/>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92">
    <w:name w:val="xl92"/>
    <w:basedOn w:val="a"/>
    <w:rsid w:val="00EA3EBF"/>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pPr>
    <w:rPr>
      <w:rFonts w:hAnsi="宋体" w:cs="宋体"/>
      <w:kern w:val="0"/>
      <w:sz w:val="18"/>
      <w:szCs w:val="18"/>
    </w:rPr>
  </w:style>
  <w:style w:type="paragraph" w:customStyle="1" w:styleId="xl93">
    <w:name w:val="xl93"/>
    <w:basedOn w:val="a"/>
    <w:rsid w:val="00EA3EBF"/>
    <w:pPr>
      <w:widowControl/>
      <w:pBdr>
        <w:top w:val="single" w:sz="4" w:space="0" w:color="auto"/>
        <w:left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94">
    <w:name w:val="xl94"/>
    <w:basedOn w:val="a"/>
    <w:rsid w:val="00EA3EBF"/>
    <w:pPr>
      <w:widowControl/>
      <w:pBdr>
        <w:bottom w:val="single" w:sz="8" w:space="0" w:color="auto"/>
      </w:pBdr>
      <w:spacing w:before="100" w:beforeAutospacing="1" w:after="100" w:afterAutospacing="1" w:line="240" w:lineRule="auto"/>
      <w:ind w:firstLineChars="0" w:firstLine="0"/>
      <w:jc w:val="center"/>
    </w:pPr>
    <w:rPr>
      <w:rFonts w:hAnsi="宋体" w:cs="宋体"/>
      <w:b/>
      <w:bCs/>
      <w:kern w:val="0"/>
      <w:sz w:val="36"/>
      <w:szCs w:val="36"/>
    </w:rPr>
  </w:style>
  <w:style w:type="paragraph" w:customStyle="1" w:styleId="xl95">
    <w:name w:val="xl95"/>
    <w:basedOn w:val="a"/>
    <w:rsid w:val="00EA3EBF"/>
    <w:pPr>
      <w:widowControl/>
      <w:pBdr>
        <w:bottom w:val="single" w:sz="8"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styleId="af1">
    <w:name w:val="Balloon Text"/>
    <w:basedOn w:val="a"/>
    <w:link w:val="Char5"/>
    <w:uiPriority w:val="99"/>
    <w:semiHidden/>
    <w:unhideWhenUsed/>
    <w:rsid w:val="00326923"/>
    <w:pPr>
      <w:spacing w:line="240" w:lineRule="auto"/>
    </w:pPr>
    <w:rPr>
      <w:sz w:val="18"/>
      <w:szCs w:val="18"/>
    </w:rPr>
  </w:style>
  <w:style w:type="character" w:customStyle="1" w:styleId="Char5">
    <w:name w:val="批注框文本 Char"/>
    <w:basedOn w:val="a1"/>
    <w:link w:val="af1"/>
    <w:uiPriority w:val="99"/>
    <w:semiHidden/>
    <w:rsid w:val="00326923"/>
    <w:rPr>
      <w:rFonts w:ascii="仿宋_GB2312" w:eastAsia="仿宋_GB2312" w:hAnsi="仿宋_GB2312"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20" w:lineRule="exact"/>
      <w:ind w:firstLineChars="200" w:firstLine="200"/>
      <w:jc w:val="both"/>
    </w:pPr>
    <w:rPr>
      <w:rFonts w:ascii="仿宋_GB2312" w:eastAsia="仿宋_GB2312" w:hAnsi="仿宋_GB2312" w:cstheme="minorBidi"/>
      <w:kern w:val="2"/>
      <w:sz w:val="32"/>
      <w:szCs w:val="32"/>
    </w:rPr>
  </w:style>
  <w:style w:type="paragraph" w:styleId="1">
    <w:name w:val="heading 1"/>
    <w:basedOn w:val="a"/>
    <w:next w:val="a"/>
    <w:link w:val="1Char"/>
    <w:uiPriority w:val="9"/>
    <w:qFormat/>
    <w:pPr>
      <w:ind w:firstLineChars="62" w:firstLine="198"/>
      <w:outlineLvl w:val="0"/>
    </w:pPr>
    <w:rPr>
      <w:rFonts w:ascii="黑体" w:eastAsia="黑体" w:hAnsi="黑体"/>
    </w:rPr>
  </w:style>
  <w:style w:type="paragraph" w:styleId="2">
    <w:name w:val="heading 2"/>
    <w:basedOn w:val="a0"/>
    <w:next w:val="a"/>
    <w:link w:val="2Char"/>
    <w:uiPriority w:val="9"/>
    <w:unhideWhenUsed/>
    <w:qFormat/>
    <w:pPr>
      <w:numPr>
        <w:numId w:val="1"/>
      </w:numPr>
      <w:spacing w:beforeLines="50" w:before="50" w:afterLines="50" w:after="50" w:line="560" w:lineRule="exact"/>
      <w:ind w:left="0" w:firstLineChars="0" w:firstLine="0"/>
      <w:outlineLvl w:val="1"/>
    </w:pPr>
    <w:rPr>
      <w:b/>
      <w:bCs/>
    </w:rPr>
  </w:style>
  <w:style w:type="paragraph" w:styleId="3">
    <w:name w:val="heading 3"/>
    <w:basedOn w:val="a"/>
    <w:next w:val="a"/>
    <w:uiPriority w:val="9"/>
    <w:unhideWhenUsed/>
    <w:qFormat/>
    <w:pPr>
      <w:spacing w:line="560" w:lineRule="exact"/>
      <w:ind w:firstLine="643"/>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420"/>
    </w:pPr>
  </w:style>
  <w:style w:type="paragraph" w:styleId="a4">
    <w:name w:val="annotation text"/>
    <w:basedOn w:val="a"/>
    <w:link w:val="Char"/>
    <w:uiPriority w:val="99"/>
    <w:unhideWhenUsed/>
    <w:qFormat/>
    <w:pPr>
      <w:jc w:val="left"/>
    </w:pPr>
  </w:style>
  <w:style w:type="paragraph" w:styleId="a5">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footnote text"/>
    <w:basedOn w:val="a"/>
    <w:link w:val="Char2"/>
    <w:uiPriority w:val="99"/>
    <w:semiHidden/>
    <w:unhideWhenUsed/>
    <w:qFormat/>
    <w:pPr>
      <w:snapToGrid w:val="0"/>
      <w:jc w:val="left"/>
    </w:pPr>
    <w:rPr>
      <w:sz w:val="18"/>
      <w:szCs w:val="18"/>
    </w:rPr>
  </w:style>
  <w:style w:type="paragraph" w:styleId="a8">
    <w:name w:val="Title"/>
    <w:basedOn w:val="a"/>
    <w:next w:val="a"/>
    <w:link w:val="Char3"/>
    <w:uiPriority w:val="10"/>
    <w:qFormat/>
    <w:pPr>
      <w:widowControl/>
      <w:spacing w:beforeLines="50" w:before="156" w:afterLines="50" w:after="156" w:line="240" w:lineRule="auto"/>
      <w:ind w:firstLineChars="0" w:firstLine="0"/>
      <w:jc w:val="center"/>
    </w:pPr>
    <w:rPr>
      <w:rFonts w:ascii="Times New Roman" w:eastAsia="方正小标宋简体" w:hAnsi="Times New Roman" w:cs="Times New Roman"/>
      <w:color w:val="000000"/>
      <w:sz w:val="36"/>
      <w:szCs w:val="40"/>
      <w:u w:color="000000"/>
    </w:rPr>
  </w:style>
  <w:style w:type="paragraph" w:styleId="a9">
    <w:name w:val="annotation subject"/>
    <w:basedOn w:val="a4"/>
    <w:next w:val="a4"/>
    <w:link w:val="Char4"/>
    <w:uiPriority w:val="99"/>
    <w:semiHidden/>
    <w:unhideWhenUsed/>
    <w:qFormat/>
    <w:rPr>
      <w:b/>
      <w:bCs/>
    </w:rPr>
  </w:style>
  <w:style w:type="character" w:styleId="aa">
    <w:name w:val="page number"/>
    <w:basedOn w:val="a1"/>
    <w:uiPriority w:val="99"/>
    <w:semiHidden/>
    <w:unhideWhenUsed/>
    <w:qFormat/>
  </w:style>
  <w:style w:type="character" w:styleId="ab">
    <w:name w:val="FollowedHyperlink"/>
    <w:basedOn w:val="a1"/>
    <w:uiPriority w:val="99"/>
    <w:semiHidden/>
    <w:unhideWhenUsed/>
    <w:qFormat/>
    <w:rPr>
      <w:color w:val="800080"/>
      <w:u w:val="single"/>
    </w:rPr>
  </w:style>
  <w:style w:type="character" w:styleId="ac">
    <w:name w:val="Emphasis"/>
    <w:basedOn w:val="a1"/>
    <w:uiPriority w:val="20"/>
    <w:qFormat/>
    <w:rPr>
      <w:i/>
    </w:rPr>
  </w:style>
  <w:style w:type="character" w:styleId="ad">
    <w:name w:val="Hyperlink"/>
    <w:basedOn w:val="a1"/>
    <w:uiPriority w:val="99"/>
    <w:unhideWhenUsed/>
    <w:qFormat/>
    <w:rPr>
      <w:color w:val="0000FF"/>
      <w:u w:val="single"/>
    </w:rPr>
  </w:style>
  <w:style w:type="character" w:styleId="ae">
    <w:name w:val="annotation reference"/>
    <w:basedOn w:val="a1"/>
    <w:uiPriority w:val="99"/>
    <w:semiHidden/>
    <w:unhideWhenUsed/>
    <w:qFormat/>
    <w:rPr>
      <w:sz w:val="21"/>
      <w:szCs w:val="21"/>
    </w:rPr>
  </w:style>
  <w:style w:type="character" w:styleId="af">
    <w:name w:val="footnote reference"/>
    <w:basedOn w:val="a1"/>
    <w:uiPriority w:val="99"/>
    <w:semiHidden/>
    <w:unhideWhenUsed/>
    <w:qFormat/>
    <w:rPr>
      <w:vertAlign w:val="superscript"/>
    </w:rPr>
  </w:style>
  <w:style w:type="character" w:customStyle="1" w:styleId="Char3">
    <w:name w:val="标题 Char"/>
    <w:basedOn w:val="a1"/>
    <w:link w:val="a8"/>
    <w:uiPriority w:val="10"/>
    <w:qFormat/>
    <w:rPr>
      <w:rFonts w:ascii="Times New Roman" w:eastAsia="方正小标宋简体" w:hAnsi="Times New Roman" w:cs="Times New Roman"/>
      <w:color w:val="000000"/>
      <w:sz w:val="36"/>
      <w:szCs w:val="40"/>
      <w:u w:color="000000"/>
    </w:rPr>
  </w:style>
  <w:style w:type="character" w:customStyle="1" w:styleId="Char1">
    <w:name w:val="页眉 Char"/>
    <w:basedOn w:val="a1"/>
    <w:link w:val="a6"/>
    <w:uiPriority w:val="99"/>
    <w:qFormat/>
    <w:rPr>
      <w:rFonts w:ascii="仿宋_GB2312" w:eastAsia="仿宋_GB2312" w:hAnsi="仿宋_GB2312"/>
      <w:sz w:val="18"/>
      <w:szCs w:val="18"/>
    </w:rPr>
  </w:style>
  <w:style w:type="character" w:customStyle="1" w:styleId="Char0">
    <w:name w:val="页脚 Char"/>
    <w:basedOn w:val="a1"/>
    <w:link w:val="a5"/>
    <w:uiPriority w:val="99"/>
    <w:qFormat/>
    <w:rPr>
      <w:rFonts w:ascii="仿宋_GB2312" w:eastAsia="仿宋_GB2312" w:hAnsi="仿宋_GB2312"/>
      <w:sz w:val="18"/>
      <w:szCs w:val="18"/>
    </w:rPr>
  </w:style>
  <w:style w:type="character" w:customStyle="1" w:styleId="1Char">
    <w:name w:val="标题 1 Char"/>
    <w:basedOn w:val="a1"/>
    <w:link w:val="1"/>
    <w:uiPriority w:val="9"/>
    <w:qFormat/>
    <w:rPr>
      <w:rFonts w:ascii="黑体" w:eastAsia="黑体" w:hAnsi="黑体" w:cstheme="minorBidi"/>
      <w:kern w:val="2"/>
      <w:sz w:val="32"/>
      <w:szCs w:val="32"/>
    </w:rPr>
  </w:style>
  <w:style w:type="character" w:customStyle="1" w:styleId="2Char">
    <w:name w:val="标题 2 Char"/>
    <w:basedOn w:val="a1"/>
    <w:link w:val="2"/>
    <w:uiPriority w:val="9"/>
    <w:qFormat/>
    <w:rPr>
      <w:rFonts w:ascii="仿宋_GB2312" w:eastAsia="仿宋_GB2312" w:hAnsi="仿宋_GB2312"/>
      <w:b/>
      <w:bCs/>
      <w:sz w:val="32"/>
      <w:szCs w:val="32"/>
    </w:rPr>
  </w:style>
  <w:style w:type="paragraph" w:customStyle="1" w:styleId="CharChar1">
    <w:name w:val="Char Char1"/>
    <w:basedOn w:val="a"/>
    <w:qFormat/>
    <w:pPr>
      <w:tabs>
        <w:tab w:val="left" w:pos="720"/>
      </w:tabs>
      <w:adjustRightInd w:val="0"/>
      <w:snapToGrid w:val="0"/>
      <w:spacing w:line="360" w:lineRule="auto"/>
      <w:ind w:left="1060" w:hanging="420"/>
    </w:pPr>
    <w:rPr>
      <w:rFonts w:ascii="Times New Roman" w:hAnsi="Times New Roman" w:cs="Times New Roman"/>
    </w:rPr>
  </w:style>
  <w:style w:type="character" w:customStyle="1" w:styleId="Char2">
    <w:name w:val="脚注文本 Char"/>
    <w:basedOn w:val="a1"/>
    <w:link w:val="a7"/>
    <w:uiPriority w:val="99"/>
    <w:semiHidden/>
    <w:qFormat/>
    <w:rPr>
      <w:rFonts w:ascii="仿宋_GB2312" w:eastAsia="仿宋_GB2312" w:hAnsi="仿宋_GB2312"/>
      <w:sz w:val="18"/>
      <w:szCs w:val="18"/>
    </w:rPr>
  </w:style>
  <w:style w:type="character" w:customStyle="1" w:styleId="Char">
    <w:name w:val="批注文字 Char"/>
    <w:basedOn w:val="a1"/>
    <w:link w:val="a4"/>
    <w:uiPriority w:val="99"/>
    <w:qFormat/>
    <w:rPr>
      <w:rFonts w:ascii="仿宋_GB2312" w:eastAsia="仿宋_GB2312" w:hAnsi="仿宋_GB2312"/>
      <w:sz w:val="32"/>
      <w:szCs w:val="32"/>
    </w:rPr>
  </w:style>
  <w:style w:type="character" w:customStyle="1" w:styleId="Char4">
    <w:name w:val="批注主题 Char"/>
    <w:basedOn w:val="Char"/>
    <w:link w:val="a9"/>
    <w:uiPriority w:val="99"/>
    <w:semiHidden/>
    <w:qFormat/>
    <w:rPr>
      <w:rFonts w:ascii="仿宋_GB2312" w:eastAsia="仿宋_GB2312" w:hAnsi="仿宋_GB2312"/>
      <w:b/>
      <w:bCs/>
      <w:sz w:val="32"/>
      <w:szCs w:val="32"/>
    </w:rPr>
  </w:style>
  <w:style w:type="paragraph" w:customStyle="1" w:styleId="10">
    <w:name w:val="修订1"/>
    <w:hidden/>
    <w:uiPriority w:val="99"/>
    <w:semiHidden/>
    <w:qFormat/>
    <w:rPr>
      <w:rFonts w:ascii="仿宋_GB2312" w:eastAsia="仿宋_GB2312" w:hAnsi="仿宋_GB2312" w:cstheme="minorBidi"/>
      <w:kern w:val="2"/>
      <w:sz w:val="32"/>
      <w:szCs w:val="32"/>
    </w:rPr>
  </w:style>
  <w:style w:type="paragraph" w:customStyle="1" w:styleId="20">
    <w:name w:val="修订2"/>
    <w:hidden/>
    <w:uiPriority w:val="99"/>
    <w:semiHidden/>
    <w:qFormat/>
    <w:rPr>
      <w:rFonts w:ascii="仿宋_GB2312" w:eastAsia="仿宋_GB2312" w:hAnsi="仿宋_GB2312" w:cstheme="minorBidi"/>
      <w:kern w:val="2"/>
      <w:sz w:val="32"/>
      <w:szCs w:val="32"/>
    </w:rPr>
  </w:style>
  <w:style w:type="paragraph" w:customStyle="1" w:styleId="30">
    <w:name w:val="修订3"/>
    <w:hidden/>
    <w:uiPriority w:val="99"/>
    <w:semiHidden/>
    <w:qFormat/>
    <w:rPr>
      <w:rFonts w:ascii="仿宋_GB2312" w:eastAsia="仿宋_GB2312" w:hAnsi="仿宋_GB2312" w:cstheme="minorBidi"/>
      <w:kern w:val="2"/>
      <w:sz w:val="32"/>
      <w:szCs w:val="32"/>
    </w:rPr>
  </w:style>
  <w:style w:type="paragraph" w:styleId="af0">
    <w:name w:val="Revision"/>
    <w:hidden/>
    <w:uiPriority w:val="99"/>
    <w:semiHidden/>
    <w:rsid w:val="00AD15B0"/>
    <w:rPr>
      <w:rFonts w:ascii="仿宋_GB2312" w:eastAsia="仿宋_GB2312" w:hAnsi="仿宋_GB2312" w:cstheme="minorBidi"/>
      <w:kern w:val="2"/>
      <w:sz w:val="32"/>
      <w:szCs w:val="32"/>
    </w:rPr>
  </w:style>
  <w:style w:type="character" w:customStyle="1" w:styleId="UnresolvedMention">
    <w:name w:val="Unresolved Mention"/>
    <w:basedOn w:val="a1"/>
    <w:uiPriority w:val="99"/>
    <w:semiHidden/>
    <w:unhideWhenUsed/>
    <w:rsid w:val="00886CC4"/>
    <w:rPr>
      <w:color w:val="605E5C"/>
      <w:shd w:val="clear" w:color="auto" w:fill="E1DFDD"/>
    </w:rPr>
  </w:style>
  <w:style w:type="paragraph" w:customStyle="1" w:styleId="msonormal0">
    <w:name w:val="msonormal"/>
    <w:basedOn w:val="a"/>
    <w:rsid w:val="00EA3EBF"/>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font5">
    <w:name w:val="font5"/>
    <w:basedOn w:val="a"/>
    <w:rsid w:val="00EA3EBF"/>
    <w:pPr>
      <w:widowControl/>
      <w:spacing w:before="100" w:beforeAutospacing="1" w:after="100" w:afterAutospacing="1" w:line="240" w:lineRule="auto"/>
      <w:ind w:firstLineChars="0" w:firstLine="0"/>
      <w:jc w:val="left"/>
    </w:pPr>
    <w:rPr>
      <w:rFonts w:hAnsi="宋体" w:cs="宋体"/>
      <w:kern w:val="0"/>
      <w:sz w:val="18"/>
      <w:szCs w:val="18"/>
    </w:rPr>
  </w:style>
  <w:style w:type="paragraph" w:customStyle="1" w:styleId="font6">
    <w:name w:val="font6"/>
    <w:basedOn w:val="a"/>
    <w:rsid w:val="00EA3EBF"/>
    <w:pPr>
      <w:widowControl/>
      <w:spacing w:before="100" w:beforeAutospacing="1" w:after="100" w:afterAutospacing="1" w:line="240" w:lineRule="auto"/>
      <w:ind w:firstLineChars="0" w:firstLine="0"/>
      <w:jc w:val="left"/>
    </w:pPr>
    <w:rPr>
      <w:rFonts w:ascii="Arial" w:eastAsia="宋体" w:hAnsi="Arial" w:cs="Arial"/>
      <w:kern w:val="0"/>
      <w:sz w:val="18"/>
      <w:szCs w:val="18"/>
    </w:rPr>
  </w:style>
  <w:style w:type="paragraph" w:customStyle="1" w:styleId="font7">
    <w:name w:val="font7"/>
    <w:basedOn w:val="a"/>
    <w:rsid w:val="00EA3EBF"/>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8">
    <w:name w:val="font8"/>
    <w:basedOn w:val="a"/>
    <w:rsid w:val="00EA3EBF"/>
    <w:pPr>
      <w:widowControl/>
      <w:spacing w:before="100" w:beforeAutospacing="1" w:after="100" w:afterAutospacing="1" w:line="240" w:lineRule="auto"/>
      <w:ind w:firstLineChars="0" w:firstLine="0"/>
      <w:jc w:val="left"/>
    </w:pPr>
    <w:rPr>
      <w:rFonts w:ascii="等线" w:eastAsia="等线" w:hAnsi="等线" w:cs="宋体"/>
      <w:kern w:val="0"/>
      <w:sz w:val="18"/>
      <w:szCs w:val="18"/>
    </w:rPr>
  </w:style>
  <w:style w:type="paragraph" w:customStyle="1" w:styleId="xl64">
    <w:name w:val="xl64"/>
    <w:basedOn w:val="a"/>
    <w:rsid w:val="00EA3EBF"/>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5">
    <w:name w:val="xl65"/>
    <w:basedOn w:val="a"/>
    <w:rsid w:val="00EA3EBF"/>
    <w:pPr>
      <w:widowControl/>
      <w:spacing w:before="100" w:beforeAutospacing="1" w:after="100" w:afterAutospacing="1" w:line="240" w:lineRule="auto"/>
      <w:ind w:firstLineChars="0" w:firstLine="0"/>
      <w:jc w:val="center"/>
    </w:pPr>
    <w:rPr>
      <w:rFonts w:ascii="宋体" w:eastAsia="宋体" w:hAnsi="宋体" w:cs="宋体"/>
      <w:kern w:val="0"/>
      <w:sz w:val="18"/>
      <w:szCs w:val="18"/>
    </w:rPr>
  </w:style>
  <w:style w:type="paragraph" w:customStyle="1" w:styleId="xl66">
    <w:name w:val="xl66"/>
    <w:basedOn w:val="a"/>
    <w:rsid w:val="00EA3EBF"/>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7">
    <w:name w:val="xl67"/>
    <w:basedOn w:val="a"/>
    <w:rsid w:val="00EA3EBF"/>
    <w:pPr>
      <w:widowControl/>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xl68">
    <w:name w:val="xl68"/>
    <w:basedOn w:val="a"/>
    <w:rsid w:val="00EA3EBF"/>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9">
    <w:name w:val="xl69"/>
    <w:basedOn w:val="a"/>
    <w:rsid w:val="00EA3EBF"/>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b/>
      <w:bCs/>
      <w:kern w:val="0"/>
      <w:sz w:val="18"/>
      <w:szCs w:val="18"/>
    </w:rPr>
  </w:style>
  <w:style w:type="paragraph" w:customStyle="1" w:styleId="xl70">
    <w:name w:val="xl70"/>
    <w:basedOn w:val="a"/>
    <w:rsid w:val="00EA3EBF"/>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b/>
      <w:bCs/>
      <w:kern w:val="0"/>
      <w:sz w:val="18"/>
      <w:szCs w:val="18"/>
    </w:rPr>
  </w:style>
  <w:style w:type="paragraph" w:customStyle="1" w:styleId="xl71">
    <w:name w:val="xl71"/>
    <w:basedOn w:val="a"/>
    <w:rsid w:val="00EA3EBF"/>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kern w:val="0"/>
      <w:sz w:val="18"/>
      <w:szCs w:val="18"/>
    </w:rPr>
  </w:style>
  <w:style w:type="paragraph" w:customStyle="1" w:styleId="xl72">
    <w:name w:val="xl72"/>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kern w:val="0"/>
      <w:sz w:val="18"/>
      <w:szCs w:val="18"/>
    </w:rPr>
  </w:style>
  <w:style w:type="paragraph" w:customStyle="1" w:styleId="xl73">
    <w:name w:val="xl73"/>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hAnsi="宋体" w:cs="宋体"/>
      <w:kern w:val="0"/>
      <w:sz w:val="18"/>
      <w:szCs w:val="18"/>
    </w:rPr>
  </w:style>
  <w:style w:type="paragraph" w:customStyle="1" w:styleId="xl74">
    <w:name w:val="xl74"/>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kern w:val="0"/>
      <w:sz w:val="18"/>
      <w:szCs w:val="18"/>
    </w:rPr>
  </w:style>
  <w:style w:type="paragraph" w:customStyle="1" w:styleId="xl75">
    <w:name w:val="xl75"/>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hAnsi="宋体" w:cs="宋体"/>
      <w:kern w:val="0"/>
      <w:sz w:val="18"/>
      <w:szCs w:val="18"/>
    </w:rPr>
  </w:style>
  <w:style w:type="paragraph" w:customStyle="1" w:styleId="xl76">
    <w:name w:val="xl76"/>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hAnsi="宋体" w:cs="宋体"/>
      <w:kern w:val="0"/>
      <w:sz w:val="18"/>
      <w:szCs w:val="18"/>
    </w:rPr>
  </w:style>
  <w:style w:type="paragraph" w:customStyle="1" w:styleId="xl77">
    <w:name w:val="xl77"/>
    <w:basedOn w:val="a"/>
    <w:rsid w:val="00EA3EBF"/>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b/>
      <w:bCs/>
      <w:kern w:val="0"/>
      <w:sz w:val="18"/>
      <w:szCs w:val="18"/>
    </w:rPr>
  </w:style>
  <w:style w:type="paragraph" w:customStyle="1" w:styleId="xl78">
    <w:name w:val="xl78"/>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79">
    <w:name w:val="xl79"/>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80">
    <w:name w:val="xl80"/>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color w:val="000000"/>
      <w:kern w:val="0"/>
      <w:sz w:val="18"/>
      <w:szCs w:val="18"/>
    </w:rPr>
  </w:style>
  <w:style w:type="paragraph" w:customStyle="1" w:styleId="xl81">
    <w:name w:val="xl81"/>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hAnsi="宋体" w:cs="宋体"/>
      <w:color w:val="000000"/>
      <w:kern w:val="0"/>
      <w:sz w:val="18"/>
      <w:szCs w:val="18"/>
    </w:rPr>
  </w:style>
  <w:style w:type="paragraph" w:customStyle="1" w:styleId="xl82">
    <w:name w:val="xl82"/>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hAnsi="宋体" w:cs="宋体"/>
      <w:color w:val="000000"/>
      <w:kern w:val="0"/>
      <w:sz w:val="18"/>
      <w:szCs w:val="18"/>
    </w:rPr>
  </w:style>
  <w:style w:type="paragraph" w:customStyle="1" w:styleId="xl83">
    <w:name w:val="xl83"/>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hAnsi="宋体" w:cs="宋体"/>
      <w:color w:val="000000"/>
      <w:kern w:val="0"/>
      <w:sz w:val="18"/>
      <w:szCs w:val="18"/>
    </w:rPr>
  </w:style>
  <w:style w:type="paragraph" w:customStyle="1" w:styleId="xl84">
    <w:name w:val="xl84"/>
    <w:basedOn w:val="a"/>
    <w:rsid w:val="00EA3EB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xl85">
    <w:name w:val="xl85"/>
    <w:basedOn w:val="a"/>
    <w:rsid w:val="00EA3EBF"/>
    <w:pPr>
      <w:widowControl/>
      <w:pBdr>
        <w:top w:val="single" w:sz="4" w:space="0" w:color="auto"/>
        <w:left w:val="single" w:sz="8" w:space="0" w:color="auto"/>
        <w:right w:val="single" w:sz="4" w:space="0" w:color="auto"/>
      </w:pBdr>
      <w:spacing w:before="100" w:beforeAutospacing="1" w:after="100" w:afterAutospacing="1" w:line="240" w:lineRule="auto"/>
      <w:ind w:firstLineChars="0" w:firstLine="0"/>
      <w:jc w:val="center"/>
    </w:pPr>
    <w:rPr>
      <w:rFonts w:hAnsi="宋体" w:cs="宋体"/>
      <w:kern w:val="0"/>
      <w:sz w:val="18"/>
      <w:szCs w:val="18"/>
    </w:rPr>
  </w:style>
  <w:style w:type="paragraph" w:customStyle="1" w:styleId="xl86">
    <w:name w:val="xl86"/>
    <w:basedOn w:val="a"/>
    <w:rsid w:val="00EA3EB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hAnsi="宋体" w:cs="宋体"/>
      <w:color w:val="000000"/>
      <w:kern w:val="0"/>
      <w:sz w:val="18"/>
      <w:szCs w:val="18"/>
    </w:rPr>
  </w:style>
  <w:style w:type="paragraph" w:customStyle="1" w:styleId="xl87">
    <w:name w:val="xl87"/>
    <w:basedOn w:val="a"/>
    <w:rsid w:val="00EA3EB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pPr>
    <w:rPr>
      <w:rFonts w:hAnsi="宋体" w:cs="宋体"/>
      <w:kern w:val="0"/>
      <w:sz w:val="18"/>
      <w:szCs w:val="18"/>
    </w:rPr>
  </w:style>
  <w:style w:type="paragraph" w:customStyle="1" w:styleId="xl88">
    <w:name w:val="xl88"/>
    <w:basedOn w:val="a"/>
    <w:rsid w:val="00EA3EB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89">
    <w:name w:val="xl89"/>
    <w:basedOn w:val="a"/>
    <w:rsid w:val="00EA3EBF"/>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rFonts w:hAnsi="宋体" w:cs="宋体"/>
      <w:b/>
      <w:bCs/>
      <w:kern w:val="0"/>
      <w:sz w:val="18"/>
      <w:szCs w:val="18"/>
    </w:rPr>
  </w:style>
  <w:style w:type="paragraph" w:customStyle="1" w:styleId="xl90">
    <w:name w:val="xl90"/>
    <w:basedOn w:val="a"/>
    <w:rsid w:val="00EA3EBF"/>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91">
    <w:name w:val="xl91"/>
    <w:basedOn w:val="a"/>
    <w:rsid w:val="00EA3EBF"/>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92">
    <w:name w:val="xl92"/>
    <w:basedOn w:val="a"/>
    <w:rsid w:val="00EA3EBF"/>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pPr>
    <w:rPr>
      <w:rFonts w:hAnsi="宋体" w:cs="宋体"/>
      <w:kern w:val="0"/>
      <w:sz w:val="18"/>
      <w:szCs w:val="18"/>
    </w:rPr>
  </w:style>
  <w:style w:type="paragraph" w:customStyle="1" w:styleId="xl93">
    <w:name w:val="xl93"/>
    <w:basedOn w:val="a"/>
    <w:rsid w:val="00EA3EBF"/>
    <w:pPr>
      <w:widowControl/>
      <w:pBdr>
        <w:top w:val="single" w:sz="4" w:space="0" w:color="auto"/>
        <w:left w:val="single" w:sz="4" w:space="0" w:color="auto"/>
      </w:pBdr>
      <w:spacing w:before="100" w:beforeAutospacing="1" w:after="100" w:afterAutospacing="1" w:line="240" w:lineRule="auto"/>
      <w:ind w:firstLineChars="0" w:firstLine="0"/>
      <w:jc w:val="left"/>
    </w:pPr>
    <w:rPr>
      <w:rFonts w:hAnsi="宋体" w:cs="宋体"/>
      <w:kern w:val="0"/>
      <w:sz w:val="18"/>
      <w:szCs w:val="18"/>
    </w:rPr>
  </w:style>
  <w:style w:type="paragraph" w:customStyle="1" w:styleId="xl94">
    <w:name w:val="xl94"/>
    <w:basedOn w:val="a"/>
    <w:rsid w:val="00EA3EBF"/>
    <w:pPr>
      <w:widowControl/>
      <w:pBdr>
        <w:bottom w:val="single" w:sz="8" w:space="0" w:color="auto"/>
      </w:pBdr>
      <w:spacing w:before="100" w:beforeAutospacing="1" w:after="100" w:afterAutospacing="1" w:line="240" w:lineRule="auto"/>
      <w:ind w:firstLineChars="0" w:firstLine="0"/>
      <w:jc w:val="center"/>
    </w:pPr>
    <w:rPr>
      <w:rFonts w:hAnsi="宋体" w:cs="宋体"/>
      <w:b/>
      <w:bCs/>
      <w:kern w:val="0"/>
      <w:sz w:val="36"/>
      <w:szCs w:val="36"/>
    </w:rPr>
  </w:style>
  <w:style w:type="paragraph" w:customStyle="1" w:styleId="xl95">
    <w:name w:val="xl95"/>
    <w:basedOn w:val="a"/>
    <w:rsid w:val="00EA3EBF"/>
    <w:pPr>
      <w:widowControl/>
      <w:pBdr>
        <w:bottom w:val="single" w:sz="8"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styleId="af1">
    <w:name w:val="Balloon Text"/>
    <w:basedOn w:val="a"/>
    <w:link w:val="Char5"/>
    <w:uiPriority w:val="99"/>
    <w:semiHidden/>
    <w:unhideWhenUsed/>
    <w:rsid w:val="00326923"/>
    <w:pPr>
      <w:spacing w:line="240" w:lineRule="auto"/>
    </w:pPr>
    <w:rPr>
      <w:sz w:val="18"/>
      <w:szCs w:val="18"/>
    </w:rPr>
  </w:style>
  <w:style w:type="character" w:customStyle="1" w:styleId="Char5">
    <w:name w:val="批注框文本 Char"/>
    <w:basedOn w:val="a1"/>
    <w:link w:val="af1"/>
    <w:uiPriority w:val="99"/>
    <w:semiHidden/>
    <w:rsid w:val="00326923"/>
    <w:rPr>
      <w:rFonts w:ascii="仿宋_GB2312" w:eastAsia="仿宋_GB2312" w:hAnsi="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053119">
      <w:bodyDiv w:val="1"/>
      <w:marLeft w:val="0"/>
      <w:marRight w:val="0"/>
      <w:marTop w:val="0"/>
      <w:marBottom w:val="0"/>
      <w:divBdr>
        <w:top w:val="none" w:sz="0" w:space="0" w:color="auto"/>
        <w:left w:val="none" w:sz="0" w:space="0" w:color="auto"/>
        <w:bottom w:val="none" w:sz="0" w:space="0" w:color="auto"/>
        <w:right w:val="none" w:sz="0" w:space="0" w:color="auto"/>
      </w:divBdr>
    </w:div>
    <w:div w:id="201218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FD711-7339-4F77-B3B3-3CED0188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3794</Words>
  <Characters>21626</Characters>
  <Application>Microsoft Office Word</Application>
  <DocSecurity>0</DocSecurity>
  <Lines>180</Lines>
  <Paragraphs>50</Paragraphs>
  <ScaleCrop>false</ScaleCrop>
  <Company>P R C</Company>
  <LinksUpToDate>false</LinksUpToDate>
  <CharactersWithSpaces>25370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f</dc:creator>
  <cp:lastModifiedBy>侯麟飞</cp:lastModifiedBy>
  <cp:revision>2</cp:revision>
  <cp:lastPrinted>2022-07-05T07:32:00Z</cp:lastPrinted>
  <dcterms:created xsi:type="dcterms:W3CDTF">2022-07-07T01:03:00Z</dcterms:created>
  <dcterms:modified xsi:type="dcterms:W3CDTF">2022-07-07T01:03:00Z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81B02651736D4088AB03D14BF14E366C</vt:lpwstr>
  </property>
</Properties>
</file>