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lang w:eastAsia="zh-CN"/>
        </w:rPr>
        <w:t>附件</w:t>
      </w:r>
    </w:p>
    <w:p>
      <w:pPr>
        <w:spacing w:line="560" w:lineRule="exact"/>
        <w:jc w:val="left"/>
        <w:rPr>
          <w:rFonts w:hint="eastAsia" w:ascii="方正小标宋简体" w:hAnsi="方正小标宋简体" w:eastAsia="方正小标宋简体" w:cs="方正小标宋简体"/>
          <w:sz w:val="44"/>
          <w:szCs w:val="44"/>
        </w:rPr>
      </w:pPr>
    </w:p>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天津市扶持高校毕业生创业就业</w:t>
      </w:r>
    </w:p>
    <w:p>
      <w:pPr>
        <w:spacing w:line="560" w:lineRule="exact"/>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rPr>
        <w:t>普惠政策</w:t>
      </w:r>
      <w:r>
        <w:rPr>
          <w:rFonts w:hint="eastAsia" w:ascii="方正小标宋简体" w:hAnsi="方正小标宋简体" w:eastAsia="方正小标宋简体" w:cs="方正小标宋简体"/>
          <w:sz w:val="44"/>
          <w:szCs w:val="44"/>
          <w:lang w:eastAsia="zh-CN"/>
        </w:rPr>
        <w:t>汇编</w:t>
      </w:r>
    </w:p>
    <w:p>
      <w:pPr>
        <w:spacing w:line="560" w:lineRule="exact"/>
        <w:jc w:val="left"/>
        <w:rPr>
          <w:rFonts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bCs/>
          <w:sz w:val="32"/>
          <w:szCs w:val="32"/>
        </w:rPr>
        <w:t>一、鼓励高校毕业生自主创业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1.《天津市人民政府办公厅关于进一步做好稳就业工作的实施意见》</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津政办规</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7</w:t>
      </w:r>
      <w:r>
        <w:rPr>
          <w:rFonts w:hint="default" w:ascii="仿宋_GB2312" w:hAnsi="仿宋_GB2312" w:eastAsia="仿宋_GB2312" w:cs="仿宋_GB2312"/>
          <w:sz w:val="32"/>
          <w:szCs w:val="32"/>
          <w:lang w:val="en-US" w:eastAsia="zh-CN"/>
        </w:rPr>
        <w:t>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2.《市科技局关于印发天津市科技企业孵化器管理办法的通知》（津科规〔2019〕1号）</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3.《市科技局市财政局关于印发天津市众创空间备案管理与绩效评估办法的通知》（津科规〔2021〕5号）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4.《市人社局市财政局关于做好创业人员一次性创业补贴发放工作的通知》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津人社办发</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42</w:t>
      </w:r>
      <w:r>
        <w:rPr>
          <w:rFonts w:hint="default" w:ascii="仿宋_GB2312" w:hAnsi="仿宋_GB2312" w:eastAsia="仿宋_GB2312" w:cs="仿宋_GB2312"/>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5.《市人社局市财政局关于印发天津市创业房租补贴管理办法的通知》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津人社办发</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57</w:t>
      </w:r>
      <w:r>
        <w:rPr>
          <w:rFonts w:hint="default" w:ascii="仿宋_GB2312" w:hAnsi="仿宋_GB2312" w:eastAsia="仿宋_GB2312" w:cs="仿宋_GB2312"/>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6.《市人社局市财政局关于进一步完善就业创业政策有关问题的通知》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津人社局发</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21</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7.《市人社局市财政局人民银行天津分行关于印发天津市创业担保贷款管理办法的通知》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津人社局发</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sz w:val="32"/>
          <w:szCs w:val="32"/>
          <w:lang w:val="en-US" w:eastAsia="zh-CN"/>
        </w:rPr>
        <w:t>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8.《市人社局市财政局人民银行天津分行关于应对疫情影响强化稳就业举措有关问题的通知》</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津人社办发</w:t>
      </w:r>
      <w:r>
        <w:rPr>
          <w:rFonts w:hint="default"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val="en-US" w:eastAsia="zh-CN"/>
        </w:rPr>
        <w:t>20</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106</w:t>
      </w:r>
      <w:r>
        <w:rPr>
          <w:rFonts w:hint="default" w:ascii="仿宋_GB2312" w:hAnsi="仿宋_GB2312" w:eastAsia="仿宋_GB2312" w:cs="仿宋_GB2312"/>
          <w:sz w:val="32"/>
          <w:szCs w:val="32"/>
          <w:lang w:val="en-US" w:eastAsia="zh-CN"/>
        </w:rPr>
        <w:t>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9.《市财政局市税务局市人社局市合作交流办市乡村振兴局关于延长我市重点群体创业就业有关税收优惠政策执行期限的通知》（津财规〔2021〕20号）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10.《财政部税务总局关于实施小微企业和个体工商户所得税优惠政策的公告》(国家税务总局公告2021年第8号)</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w:t>
      </w:r>
      <w:r>
        <w:rPr>
          <w:rFonts w:hint="default" w:ascii="仿宋_GB2312" w:hAnsi="仿宋_GB2312" w:eastAsia="仿宋_GB2312" w:cs="仿宋_GB2312"/>
          <w:sz w:val="32"/>
          <w:szCs w:val="32"/>
          <w:lang w:val="en-US" w:eastAsia="zh-CN"/>
        </w:rPr>
        <w:t>《财政部税务总局关于实施小微企业普惠性税收减免政策的通知》（财税〔2019〕13号）</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w:t>
      </w:r>
      <w:r>
        <w:rPr>
          <w:rFonts w:hint="default" w:ascii="仿宋_GB2312" w:hAnsi="仿宋_GB2312" w:eastAsia="仿宋_GB2312" w:cs="仿宋_GB2312"/>
          <w:sz w:val="32"/>
          <w:szCs w:val="32"/>
          <w:lang w:val="en-US" w:eastAsia="zh-CN"/>
        </w:rPr>
        <w:t>《财政部税务总局关于明确增值税小规模纳税人免征增值税政策的公告》（财政部税务总局公告2021年第11号）</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13.</w:t>
      </w:r>
      <w:r>
        <w:rPr>
          <w:rFonts w:hint="default" w:ascii="仿宋_GB2312" w:hAnsi="仿宋_GB2312" w:eastAsia="仿宋_GB2312" w:cs="仿宋_GB2312"/>
          <w:sz w:val="32"/>
          <w:szCs w:val="32"/>
          <w:lang w:val="en-US" w:eastAsia="zh-CN"/>
        </w:rPr>
        <w:t>《财政部国家税务总局关于对小微企业免征有关政府性基金的通知》（财税〔2014〕122号）</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bCs/>
          <w:sz w:val="32"/>
          <w:szCs w:val="32"/>
        </w:rPr>
        <w:t>二、鼓励企业吸纳高校毕业生</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1.《市人社局市财政局关于印发天津市鼓励企业吸纳就业社保补贴和岗位补贴管理办法的通知》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津人社局发〔2020〕6号</w:t>
      </w:r>
      <w:r>
        <w:rPr>
          <w:rFonts w:hint="eastAsia" w:ascii="仿宋_GB2312" w:hAnsi="仿宋_GB2312" w:eastAsia="仿宋_GB2312" w:cs="仿宋_GB2312"/>
          <w:sz w:val="32"/>
          <w:szCs w:val="32"/>
          <w:lang w:eastAsia="zh-CN"/>
        </w:rPr>
        <w:t>）</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2.《市人社局市财政局市教委关于进一步加强和规范就业见习工作的通知》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津人社规字〔2020〕3号</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《市人社局市财政局关于印发天津市创业培训管理办法（试行）的通知》（</w:t>
      </w:r>
      <w:r>
        <w:rPr>
          <w:rFonts w:hint="eastAsia" w:ascii="仿宋_GB2312" w:hAnsi="仿宋_GB2312" w:eastAsia="仿宋_GB2312" w:cs="仿宋_GB2312"/>
          <w:sz w:val="32"/>
          <w:szCs w:val="32"/>
          <w:lang w:val="en-US" w:eastAsia="zh-CN"/>
        </w:rPr>
        <w:t>津人社局发〔2021〕3号</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4.《关于印发进一步做好新时代高校毕业生就业创业工作若干措施的通知》（津就组字〔2021〕1号）</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5.《市人社局市财政局市教委市医保局关于印发支持企业复工复产促进就业若干举措的通知》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津人社办发〔2020〕39号</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hAnsi="黑体" w:eastAsia="黑体" w:cs="仿宋_GB2312"/>
          <w:sz w:val="32"/>
          <w:szCs w:val="32"/>
        </w:rPr>
      </w:pPr>
      <w:r>
        <w:rPr>
          <w:rFonts w:hint="eastAsia" w:ascii="黑体" w:hAnsi="黑体" w:eastAsia="黑体" w:cs="仿宋_GB2312"/>
          <w:bCs/>
          <w:sz w:val="32"/>
          <w:szCs w:val="32"/>
        </w:rPr>
        <w:t>三、鼓励社会支持高校毕业生创新创业</w:t>
      </w:r>
    </w:p>
    <w:p>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《市科技局关于印发天津市大型科研仪器设施开放共享管理办法的通知》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津科规〔2021〕2号</w:t>
      </w:r>
      <w:r>
        <w:rPr>
          <w:rFonts w:hint="eastAsia" w:ascii="仿宋_GB2312" w:hAnsi="仿宋_GB2312" w:eastAsia="仿宋_GB2312" w:cs="仿宋_GB2312"/>
          <w:sz w:val="32"/>
          <w:szCs w:val="32"/>
          <w:lang w:eastAsia="zh-CN"/>
        </w:rPr>
        <w:t>）</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2.《市科技局市教委市财政局关于印发天津市大学科技园认定与绩效评价管理办法的通知》（津科区〔2021〕126号）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3.《财政部国家税务总局关于全面推开营业税改征增值税试点的通知》（财税〔2016〕36号）</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4.《财政部税务总局关于延长部分税收优惠政策执行期限的公告》</w:t>
      </w:r>
      <w:r>
        <w:rPr>
          <w:rFonts w:hint="default" w:ascii="仿宋_GB2312" w:hAnsi="仿宋_GB2312" w:eastAsia="仿宋_GB2312" w:cs="仿宋_GB2312"/>
          <w:sz w:val="32"/>
          <w:szCs w:val="32"/>
          <w:lang w:val="en-US" w:eastAsia="zh-CN"/>
        </w:rPr>
        <w:t>（财政部税务总局公告202</w:t>
      </w: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年第</w:t>
      </w: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号）</w:t>
      </w:r>
    </w:p>
    <w:p>
      <w:pPr>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default" w:ascii="仿宋_GB2312" w:hAnsi="仿宋_GB2312" w:eastAsia="仿宋_GB2312" w:cs="仿宋_GB2312"/>
          <w:sz w:val="32"/>
          <w:szCs w:val="32"/>
          <w:lang w:val="en-US" w:eastAsia="zh-CN"/>
        </w:rPr>
        <w:t>《财政部税务总局关于延续执行创业投资企业和天使投资个人投资初创科技型企业有关政策条件的公告》（财政部税务总局公告2022年第6号）</w:t>
      </w:r>
    </w:p>
    <w:sectPr>
      <w:footerReference r:id="rId3" w:type="default"/>
      <w:pgSz w:w="11906" w:h="16838"/>
      <w:pgMar w:top="2098" w:right="1474" w:bottom="1985" w:left="158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AD2A13"/>
    <w:rsid w:val="000D3588"/>
    <w:rsid w:val="001004D1"/>
    <w:rsid w:val="002A0674"/>
    <w:rsid w:val="002E1BDC"/>
    <w:rsid w:val="002F03AF"/>
    <w:rsid w:val="002F480E"/>
    <w:rsid w:val="003A6A49"/>
    <w:rsid w:val="00542E63"/>
    <w:rsid w:val="0056660B"/>
    <w:rsid w:val="005C2D2E"/>
    <w:rsid w:val="007070FC"/>
    <w:rsid w:val="00784570"/>
    <w:rsid w:val="00813E5E"/>
    <w:rsid w:val="008C273F"/>
    <w:rsid w:val="008E7258"/>
    <w:rsid w:val="009165BF"/>
    <w:rsid w:val="00917B5A"/>
    <w:rsid w:val="00967752"/>
    <w:rsid w:val="00D42959"/>
    <w:rsid w:val="00DB160A"/>
    <w:rsid w:val="00DD0790"/>
    <w:rsid w:val="00E73660"/>
    <w:rsid w:val="00EC15D5"/>
    <w:rsid w:val="06CF3D70"/>
    <w:rsid w:val="1898039E"/>
    <w:rsid w:val="1A2522C5"/>
    <w:rsid w:val="2F5597B8"/>
    <w:rsid w:val="3F7EC7DB"/>
    <w:rsid w:val="4CAD2A13"/>
    <w:rsid w:val="533E979D"/>
    <w:rsid w:val="55BA72D7"/>
    <w:rsid w:val="5BE3B7AF"/>
    <w:rsid w:val="5CE7A34B"/>
    <w:rsid w:val="5FFF38A0"/>
    <w:rsid w:val="65FF02B2"/>
    <w:rsid w:val="6E9E696A"/>
    <w:rsid w:val="6EB50FCA"/>
    <w:rsid w:val="6FF21382"/>
    <w:rsid w:val="70F6C59F"/>
    <w:rsid w:val="73778004"/>
    <w:rsid w:val="78A33130"/>
    <w:rsid w:val="7E9D60F8"/>
    <w:rsid w:val="7EDF92D1"/>
    <w:rsid w:val="7F4FAC8E"/>
    <w:rsid w:val="7FCFA617"/>
    <w:rsid w:val="9F37C5BF"/>
    <w:rsid w:val="9FFF078F"/>
    <w:rsid w:val="BBAF02B5"/>
    <w:rsid w:val="DBFF4346"/>
    <w:rsid w:val="DE77C3E2"/>
    <w:rsid w:val="E5E1E0C0"/>
    <w:rsid w:val="EFFE685C"/>
    <w:rsid w:val="FAFAA319"/>
    <w:rsid w:val="FBFF4EAF"/>
    <w:rsid w:val="FCFF52C1"/>
    <w:rsid w:val="FF663CAE"/>
    <w:rsid w:val="FFBCEAEC"/>
    <w:rsid w:val="FFF1E9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240</Words>
  <Characters>1369</Characters>
  <Lines>11</Lines>
  <Paragraphs>3</Paragraphs>
  <TotalTime>0</TotalTime>
  <ScaleCrop>false</ScaleCrop>
  <LinksUpToDate>false</LinksUpToDate>
  <CharactersWithSpaces>1606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2022-02-20T06:47:00Z</dcterms:created>
  <dc:creator>hp</dc:creator>
  <cp:lastModifiedBy>sugon</cp:lastModifiedBy>
  <dcterms:modified xsi:type="dcterms:W3CDTF">2022-03-21T14:33:40Z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4940DD379B1E40FDB1F619130F42B793</vt:lpwstr>
  </property>
</Properties>
</file>