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D50" w:rsidRDefault="00947471">
      <w:pPr>
        <w:spacing w:line="640" w:lineRule="exact"/>
        <w:jc w:val="center"/>
        <w:rPr>
          <w:rFonts w:ascii="方正小标宋简体" w:eastAsia="方正小标宋简体" w:hAnsi="华文楷体"/>
          <w:sz w:val="44"/>
          <w:szCs w:val="44"/>
        </w:rPr>
      </w:pPr>
      <w:r>
        <w:rPr>
          <w:rFonts w:ascii="方正小标宋简体" w:eastAsia="方正小标宋简体" w:hAnsi="华文楷体" w:hint="eastAsia"/>
          <w:sz w:val="44"/>
          <w:szCs w:val="44"/>
        </w:rPr>
        <w:t>天津港保税区管委会公开选聘内设部门科室正职岗位说明</w:t>
      </w:r>
    </w:p>
    <w:p w:rsidR="00433D50" w:rsidRDefault="00433D50">
      <w:pPr>
        <w:spacing w:line="640" w:lineRule="exact"/>
        <w:jc w:val="center"/>
        <w:rPr>
          <w:rFonts w:ascii="方正小标宋简体" w:eastAsia="方正小标宋简体" w:hAnsi="华文楷体"/>
          <w:sz w:val="44"/>
          <w:szCs w:val="44"/>
        </w:rPr>
      </w:pPr>
    </w:p>
    <w:tbl>
      <w:tblPr>
        <w:tblW w:w="16203" w:type="dxa"/>
        <w:tblInd w:w="93" w:type="dxa"/>
        <w:tblLook w:val="04A0"/>
      </w:tblPr>
      <w:tblGrid>
        <w:gridCol w:w="640"/>
        <w:gridCol w:w="1076"/>
        <w:gridCol w:w="1276"/>
        <w:gridCol w:w="4394"/>
        <w:gridCol w:w="1418"/>
        <w:gridCol w:w="7399"/>
      </w:tblGrid>
      <w:tr w:rsidR="00433D50">
        <w:trPr>
          <w:trHeight w:val="488"/>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33D50" w:rsidRDefault="00947471">
            <w:pPr>
              <w:widowControl/>
              <w:jc w:val="center"/>
              <w:rPr>
                <w:rFonts w:ascii="黑体" w:eastAsia="黑体" w:hAnsi="黑体" w:cs="宋体"/>
                <w:b/>
                <w:bCs/>
                <w:kern w:val="0"/>
                <w:sz w:val="24"/>
                <w:szCs w:val="24"/>
              </w:rPr>
            </w:pPr>
            <w:r>
              <w:rPr>
                <w:rFonts w:ascii="黑体" w:eastAsia="黑体" w:hAnsi="黑体" w:cs="宋体" w:hint="eastAsia"/>
                <w:b/>
                <w:bCs/>
                <w:kern w:val="0"/>
                <w:sz w:val="24"/>
                <w:szCs w:val="24"/>
              </w:rPr>
              <w:t>序号</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33D50" w:rsidRDefault="00947471">
            <w:pPr>
              <w:widowControl/>
              <w:jc w:val="center"/>
              <w:rPr>
                <w:rFonts w:ascii="黑体" w:eastAsia="黑体" w:hAnsi="黑体" w:cs="宋体"/>
                <w:b/>
                <w:bCs/>
                <w:kern w:val="0"/>
                <w:sz w:val="24"/>
                <w:szCs w:val="24"/>
              </w:rPr>
            </w:pPr>
            <w:r>
              <w:rPr>
                <w:rFonts w:ascii="黑体" w:eastAsia="黑体" w:hAnsi="黑体" w:cs="宋体" w:hint="eastAsia"/>
                <w:b/>
                <w:bCs/>
                <w:kern w:val="0"/>
                <w:sz w:val="24"/>
                <w:szCs w:val="24"/>
              </w:rPr>
              <w:t>部门</w:t>
            </w:r>
          </w:p>
        </w:tc>
        <w:tc>
          <w:tcPr>
            <w:tcW w:w="5670" w:type="dxa"/>
            <w:gridSpan w:val="2"/>
            <w:tcBorders>
              <w:top w:val="single" w:sz="4" w:space="0" w:color="auto"/>
              <w:left w:val="nil"/>
              <w:bottom w:val="single" w:sz="4" w:space="0" w:color="auto"/>
              <w:right w:val="single" w:sz="4" w:space="0" w:color="auto"/>
            </w:tcBorders>
            <w:shd w:val="clear" w:color="auto" w:fill="auto"/>
            <w:vAlign w:val="center"/>
          </w:tcPr>
          <w:p w:rsidR="00433D50" w:rsidRDefault="00947471">
            <w:pPr>
              <w:widowControl/>
              <w:jc w:val="center"/>
              <w:rPr>
                <w:rFonts w:ascii="黑体" w:eastAsia="黑体" w:hAnsi="黑体" w:cs="宋体"/>
                <w:b/>
                <w:bCs/>
                <w:kern w:val="0"/>
                <w:sz w:val="24"/>
                <w:szCs w:val="24"/>
              </w:rPr>
            </w:pPr>
            <w:r>
              <w:rPr>
                <w:rFonts w:ascii="黑体" w:eastAsia="黑体" w:hAnsi="黑体" w:cs="宋体" w:hint="eastAsia"/>
                <w:b/>
                <w:bCs/>
                <w:kern w:val="0"/>
                <w:sz w:val="24"/>
                <w:szCs w:val="24"/>
              </w:rPr>
              <w:t>科室设置</w:t>
            </w:r>
          </w:p>
        </w:tc>
        <w:tc>
          <w:tcPr>
            <w:tcW w:w="8817" w:type="dxa"/>
            <w:gridSpan w:val="2"/>
            <w:tcBorders>
              <w:top w:val="single" w:sz="4" w:space="0" w:color="auto"/>
              <w:left w:val="nil"/>
              <w:bottom w:val="single" w:sz="4" w:space="0" w:color="auto"/>
              <w:right w:val="single" w:sz="4" w:space="0" w:color="auto"/>
            </w:tcBorders>
            <w:shd w:val="clear" w:color="auto" w:fill="auto"/>
            <w:vAlign w:val="center"/>
          </w:tcPr>
          <w:p w:rsidR="00433D50" w:rsidRDefault="00947471">
            <w:pPr>
              <w:widowControl/>
              <w:jc w:val="center"/>
              <w:rPr>
                <w:rFonts w:ascii="黑体" w:eastAsia="黑体" w:hAnsi="黑体" w:cs="宋体"/>
                <w:b/>
                <w:bCs/>
                <w:kern w:val="0"/>
                <w:sz w:val="24"/>
                <w:szCs w:val="24"/>
              </w:rPr>
            </w:pPr>
            <w:r>
              <w:rPr>
                <w:rFonts w:ascii="黑体" w:eastAsia="黑体" w:hAnsi="黑体" w:cs="宋体" w:hint="eastAsia"/>
                <w:b/>
                <w:bCs/>
                <w:kern w:val="0"/>
                <w:sz w:val="24"/>
                <w:szCs w:val="24"/>
              </w:rPr>
              <w:t>科室正职岗位描述</w:t>
            </w:r>
          </w:p>
        </w:tc>
      </w:tr>
      <w:tr w:rsidR="00433D50">
        <w:trPr>
          <w:trHeight w:val="505"/>
        </w:trPr>
        <w:tc>
          <w:tcPr>
            <w:tcW w:w="640" w:type="dxa"/>
            <w:vMerge/>
            <w:tcBorders>
              <w:top w:val="single" w:sz="4" w:space="0" w:color="auto"/>
              <w:left w:val="single" w:sz="4" w:space="0" w:color="auto"/>
              <w:bottom w:val="single" w:sz="4" w:space="0" w:color="auto"/>
              <w:right w:val="single" w:sz="4" w:space="0" w:color="auto"/>
            </w:tcBorders>
            <w:vAlign w:val="center"/>
          </w:tcPr>
          <w:p w:rsidR="00433D50" w:rsidRDefault="00433D50">
            <w:pPr>
              <w:widowControl/>
              <w:jc w:val="left"/>
              <w:rPr>
                <w:rFonts w:ascii="黑体" w:eastAsia="黑体" w:hAnsi="黑体" w:cs="宋体"/>
                <w:b/>
                <w:bCs/>
                <w:kern w:val="0"/>
                <w:sz w:val="24"/>
                <w:szCs w:val="24"/>
              </w:rPr>
            </w:pPr>
          </w:p>
        </w:tc>
        <w:tc>
          <w:tcPr>
            <w:tcW w:w="1076" w:type="dxa"/>
            <w:vMerge/>
            <w:tcBorders>
              <w:top w:val="single" w:sz="4" w:space="0" w:color="auto"/>
              <w:left w:val="single" w:sz="4" w:space="0" w:color="auto"/>
              <w:bottom w:val="single" w:sz="4" w:space="0" w:color="auto"/>
              <w:right w:val="single" w:sz="4" w:space="0" w:color="auto"/>
            </w:tcBorders>
            <w:vAlign w:val="center"/>
          </w:tcPr>
          <w:p w:rsidR="00433D50" w:rsidRDefault="00433D50">
            <w:pPr>
              <w:widowControl/>
              <w:jc w:val="left"/>
              <w:rPr>
                <w:rFonts w:ascii="黑体" w:eastAsia="黑体" w:hAnsi="黑体" w:cs="宋体"/>
                <w:b/>
                <w:bCs/>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433D50" w:rsidRDefault="00947471">
            <w:pPr>
              <w:widowControl/>
              <w:jc w:val="center"/>
              <w:rPr>
                <w:rFonts w:ascii="黑体" w:eastAsia="黑体" w:hAnsi="黑体" w:cs="宋体"/>
                <w:b/>
                <w:bCs/>
                <w:kern w:val="0"/>
                <w:sz w:val="24"/>
                <w:szCs w:val="24"/>
              </w:rPr>
            </w:pPr>
            <w:r>
              <w:rPr>
                <w:rFonts w:ascii="黑体" w:eastAsia="黑体" w:hAnsi="黑体" w:cs="宋体" w:hint="eastAsia"/>
                <w:b/>
                <w:bCs/>
                <w:kern w:val="0"/>
                <w:sz w:val="24"/>
                <w:szCs w:val="24"/>
              </w:rPr>
              <w:t>科室名称</w:t>
            </w:r>
          </w:p>
        </w:tc>
        <w:tc>
          <w:tcPr>
            <w:tcW w:w="4394" w:type="dxa"/>
            <w:tcBorders>
              <w:top w:val="nil"/>
              <w:left w:val="nil"/>
              <w:bottom w:val="single" w:sz="4" w:space="0" w:color="auto"/>
              <w:right w:val="single" w:sz="4" w:space="0" w:color="auto"/>
            </w:tcBorders>
            <w:shd w:val="clear" w:color="auto" w:fill="auto"/>
            <w:vAlign w:val="center"/>
          </w:tcPr>
          <w:p w:rsidR="00433D50" w:rsidRDefault="00947471">
            <w:pPr>
              <w:widowControl/>
              <w:jc w:val="center"/>
              <w:rPr>
                <w:rFonts w:ascii="黑体" w:eastAsia="黑体" w:hAnsi="黑体" w:cs="宋体"/>
                <w:b/>
                <w:bCs/>
                <w:kern w:val="0"/>
                <w:sz w:val="24"/>
                <w:szCs w:val="24"/>
              </w:rPr>
            </w:pPr>
            <w:r>
              <w:rPr>
                <w:rFonts w:ascii="黑体" w:eastAsia="黑体" w:hAnsi="黑体" w:cs="宋体" w:hint="eastAsia"/>
                <w:b/>
                <w:bCs/>
                <w:kern w:val="0"/>
                <w:sz w:val="24"/>
                <w:szCs w:val="24"/>
              </w:rPr>
              <w:t>主要职责</w:t>
            </w:r>
          </w:p>
        </w:tc>
        <w:tc>
          <w:tcPr>
            <w:tcW w:w="1418" w:type="dxa"/>
            <w:tcBorders>
              <w:top w:val="nil"/>
              <w:left w:val="nil"/>
              <w:bottom w:val="single" w:sz="4" w:space="0" w:color="auto"/>
              <w:right w:val="single" w:sz="4" w:space="0" w:color="auto"/>
            </w:tcBorders>
            <w:shd w:val="clear" w:color="auto" w:fill="auto"/>
            <w:vAlign w:val="center"/>
          </w:tcPr>
          <w:p w:rsidR="00433D50" w:rsidRDefault="00947471">
            <w:pPr>
              <w:widowControl/>
              <w:jc w:val="center"/>
              <w:rPr>
                <w:rFonts w:ascii="黑体" w:eastAsia="黑体" w:hAnsi="黑体" w:cs="宋体"/>
                <w:b/>
                <w:bCs/>
                <w:kern w:val="0"/>
                <w:sz w:val="24"/>
                <w:szCs w:val="24"/>
              </w:rPr>
            </w:pPr>
            <w:r>
              <w:rPr>
                <w:rFonts w:ascii="黑体" w:eastAsia="黑体" w:hAnsi="黑体" w:cs="宋体" w:hint="eastAsia"/>
                <w:b/>
                <w:bCs/>
                <w:kern w:val="0"/>
                <w:sz w:val="24"/>
                <w:szCs w:val="24"/>
              </w:rPr>
              <w:t>岗位类别</w:t>
            </w:r>
          </w:p>
        </w:tc>
        <w:tc>
          <w:tcPr>
            <w:tcW w:w="7399" w:type="dxa"/>
            <w:tcBorders>
              <w:top w:val="nil"/>
              <w:left w:val="nil"/>
              <w:bottom w:val="single" w:sz="4" w:space="0" w:color="auto"/>
              <w:right w:val="single" w:sz="4" w:space="0" w:color="auto"/>
            </w:tcBorders>
            <w:shd w:val="clear" w:color="auto" w:fill="auto"/>
            <w:vAlign w:val="center"/>
          </w:tcPr>
          <w:p w:rsidR="00433D50" w:rsidRDefault="00947471">
            <w:pPr>
              <w:widowControl/>
              <w:jc w:val="center"/>
              <w:rPr>
                <w:rFonts w:ascii="黑体" w:eastAsia="黑体" w:hAnsi="黑体" w:cs="宋体"/>
                <w:b/>
                <w:bCs/>
                <w:kern w:val="0"/>
                <w:sz w:val="24"/>
                <w:szCs w:val="24"/>
              </w:rPr>
            </w:pPr>
            <w:r>
              <w:rPr>
                <w:rFonts w:ascii="黑体" w:eastAsia="黑体" w:hAnsi="黑体" w:cs="宋体" w:hint="eastAsia"/>
                <w:b/>
                <w:bCs/>
                <w:kern w:val="0"/>
                <w:sz w:val="24"/>
                <w:szCs w:val="24"/>
              </w:rPr>
              <w:t>工作考核指标</w:t>
            </w:r>
          </w:p>
        </w:tc>
      </w:tr>
      <w:tr w:rsidR="00433D50">
        <w:trPr>
          <w:trHeight w:val="1620"/>
        </w:trPr>
        <w:tc>
          <w:tcPr>
            <w:tcW w:w="640" w:type="dxa"/>
            <w:tcBorders>
              <w:top w:val="nil"/>
              <w:left w:val="single" w:sz="4" w:space="0" w:color="auto"/>
              <w:bottom w:val="single" w:sz="4" w:space="0" w:color="auto"/>
              <w:right w:val="single" w:sz="4" w:space="0" w:color="auto"/>
            </w:tcBorders>
            <w:shd w:val="clear" w:color="000000" w:fill="FFFFFF"/>
            <w:noWrap/>
            <w:vAlign w:val="center"/>
          </w:tcPr>
          <w:p w:rsidR="00433D50" w:rsidRDefault="00947471">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w:t>
            </w:r>
          </w:p>
        </w:tc>
        <w:tc>
          <w:tcPr>
            <w:tcW w:w="1076" w:type="dxa"/>
            <w:tcBorders>
              <w:top w:val="nil"/>
              <w:left w:val="nil"/>
              <w:bottom w:val="single" w:sz="4" w:space="0" w:color="auto"/>
              <w:right w:val="single" w:sz="4" w:space="0" w:color="auto"/>
            </w:tcBorders>
            <w:shd w:val="clear" w:color="000000" w:fill="FFFFFF"/>
            <w:vAlign w:val="center"/>
          </w:tcPr>
          <w:p w:rsidR="00433D50" w:rsidRDefault="00947471">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科技和工业创新局</w:t>
            </w:r>
          </w:p>
        </w:tc>
        <w:tc>
          <w:tcPr>
            <w:tcW w:w="1276" w:type="dxa"/>
            <w:tcBorders>
              <w:top w:val="nil"/>
              <w:left w:val="nil"/>
              <w:bottom w:val="single" w:sz="4" w:space="0" w:color="auto"/>
              <w:right w:val="single" w:sz="4" w:space="0" w:color="auto"/>
            </w:tcBorders>
            <w:shd w:val="clear" w:color="000000" w:fill="FFFFFF"/>
            <w:vAlign w:val="center"/>
          </w:tcPr>
          <w:p w:rsidR="00433D50" w:rsidRDefault="00947471">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工业信息化科（兼综合科）</w:t>
            </w:r>
          </w:p>
        </w:tc>
        <w:tc>
          <w:tcPr>
            <w:tcW w:w="4394" w:type="dxa"/>
            <w:tcBorders>
              <w:top w:val="nil"/>
              <w:left w:val="nil"/>
              <w:bottom w:val="single" w:sz="4" w:space="0" w:color="auto"/>
              <w:right w:val="single" w:sz="4" w:space="0" w:color="auto"/>
            </w:tcBorders>
            <w:shd w:val="clear" w:color="000000" w:fill="FFFFFF"/>
            <w:vAlign w:val="center"/>
          </w:tcPr>
          <w:p w:rsidR="00433D50" w:rsidRDefault="00947471">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1.负责工业运行监测、分析；2.负责统筹推进区域信息化工作；3.负责推动军民融合工作；4.负责局内务内勤等综合业务工作；5.负责党建相关工作。</w:t>
            </w:r>
          </w:p>
        </w:tc>
        <w:tc>
          <w:tcPr>
            <w:tcW w:w="1418" w:type="dxa"/>
            <w:tcBorders>
              <w:top w:val="nil"/>
              <w:left w:val="nil"/>
              <w:bottom w:val="single" w:sz="4" w:space="0" w:color="auto"/>
              <w:right w:val="single" w:sz="4" w:space="0" w:color="auto"/>
            </w:tcBorders>
            <w:shd w:val="clear" w:color="000000" w:fill="FFFFFF"/>
            <w:noWrap/>
            <w:vAlign w:val="center"/>
          </w:tcPr>
          <w:p w:rsidR="00433D50" w:rsidRDefault="00947471">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服务企业岗</w:t>
            </w:r>
          </w:p>
        </w:tc>
        <w:tc>
          <w:tcPr>
            <w:tcW w:w="7399" w:type="dxa"/>
            <w:tcBorders>
              <w:top w:val="nil"/>
              <w:left w:val="nil"/>
              <w:bottom w:val="single" w:sz="4" w:space="0" w:color="auto"/>
              <w:right w:val="single" w:sz="4" w:space="0" w:color="auto"/>
            </w:tcBorders>
            <w:shd w:val="clear" w:color="000000" w:fill="FFFFFF"/>
            <w:vAlign w:val="center"/>
          </w:tcPr>
          <w:p w:rsidR="00433D50" w:rsidRDefault="00947471">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1.每年完成全区工业产值高于新区下达指标；2.每年完成战略性新兴产业产值增长11%；3.完成新区通信基础设施建设指标任务；4.每年完成办公室、党建部相关考核指标任务；5.每季度撰写至少1篇工业运行分析报告，指出亮点、问题及对策；6.每年在省级以上媒体宣传报道不少于2次。</w:t>
            </w:r>
          </w:p>
        </w:tc>
      </w:tr>
      <w:tr w:rsidR="00433D50">
        <w:trPr>
          <w:trHeight w:val="1240"/>
        </w:trPr>
        <w:tc>
          <w:tcPr>
            <w:tcW w:w="640" w:type="dxa"/>
            <w:tcBorders>
              <w:top w:val="nil"/>
              <w:left w:val="single" w:sz="4" w:space="0" w:color="auto"/>
              <w:bottom w:val="single" w:sz="4" w:space="0" w:color="auto"/>
              <w:right w:val="single" w:sz="4" w:space="0" w:color="auto"/>
            </w:tcBorders>
            <w:shd w:val="clear" w:color="000000" w:fill="FFFFFF"/>
            <w:noWrap/>
            <w:vAlign w:val="center"/>
          </w:tcPr>
          <w:p w:rsidR="00433D50" w:rsidRDefault="00947471">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w:t>
            </w:r>
          </w:p>
        </w:tc>
        <w:tc>
          <w:tcPr>
            <w:tcW w:w="1076" w:type="dxa"/>
            <w:tcBorders>
              <w:top w:val="nil"/>
              <w:left w:val="nil"/>
              <w:bottom w:val="single" w:sz="4" w:space="0" w:color="auto"/>
              <w:right w:val="single" w:sz="4" w:space="0" w:color="auto"/>
            </w:tcBorders>
            <w:shd w:val="clear" w:color="000000" w:fill="FFFFFF"/>
            <w:vAlign w:val="center"/>
          </w:tcPr>
          <w:p w:rsidR="00433D50" w:rsidRDefault="00947471">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临港口岸经济发展局</w:t>
            </w:r>
          </w:p>
        </w:tc>
        <w:tc>
          <w:tcPr>
            <w:tcW w:w="1276" w:type="dxa"/>
            <w:tcBorders>
              <w:top w:val="nil"/>
              <w:left w:val="nil"/>
              <w:bottom w:val="single" w:sz="4" w:space="0" w:color="auto"/>
              <w:right w:val="single" w:sz="4" w:space="0" w:color="auto"/>
            </w:tcBorders>
            <w:shd w:val="clear" w:color="000000" w:fill="FFFFFF"/>
            <w:vAlign w:val="center"/>
          </w:tcPr>
          <w:p w:rsidR="00433D50" w:rsidRDefault="00947471">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口岸招商部</w:t>
            </w:r>
          </w:p>
        </w:tc>
        <w:tc>
          <w:tcPr>
            <w:tcW w:w="4394" w:type="dxa"/>
            <w:tcBorders>
              <w:top w:val="nil"/>
              <w:left w:val="nil"/>
              <w:bottom w:val="single" w:sz="4" w:space="0" w:color="auto"/>
              <w:right w:val="single" w:sz="4" w:space="0" w:color="auto"/>
            </w:tcBorders>
            <w:shd w:val="clear" w:color="000000" w:fill="FFFFFF"/>
            <w:vAlign w:val="center"/>
          </w:tcPr>
          <w:p w:rsidR="00433D50" w:rsidRDefault="00947471">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1.结合临港口岸区域特点，按照管委会确定的指标任务，开展招商引资工作；2.推动口岸内外贸易发展，探索政策延伸，创新服务机制，全面做好落户企业服务工作；3.完成上级交办的其他任务。          </w:t>
            </w:r>
          </w:p>
        </w:tc>
        <w:tc>
          <w:tcPr>
            <w:tcW w:w="1418" w:type="dxa"/>
            <w:tcBorders>
              <w:top w:val="nil"/>
              <w:left w:val="nil"/>
              <w:bottom w:val="single" w:sz="4" w:space="0" w:color="auto"/>
              <w:right w:val="single" w:sz="4" w:space="0" w:color="auto"/>
            </w:tcBorders>
            <w:shd w:val="clear" w:color="000000" w:fill="FFFFFF"/>
            <w:vAlign w:val="center"/>
          </w:tcPr>
          <w:p w:rsidR="00433D50" w:rsidRDefault="00947471">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招商引资岗</w:t>
            </w:r>
          </w:p>
        </w:tc>
        <w:tc>
          <w:tcPr>
            <w:tcW w:w="7399" w:type="dxa"/>
            <w:tcBorders>
              <w:top w:val="nil"/>
              <w:left w:val="nil"/>
              <w:bottom w:val="single" w:sz="4" w:space="0" w:color="auto"/>
              <w:right w:val="single" w:sz="4" w:space="0" w:color="auto"/>
            </w:tcBorders>
            <w:shd w:val="clear" w:color="000000" w:fill="FFFFFF"/>
            <w:vAlign w:val="center"/>
          </w:tcPr>
          <w:p w:rsidR="00433D50" w:rsidRDefault="00947471">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1.每年完成内资到位10亿元；2.每年完成注册项目70个；3.每年完成外资到位1000万美元；4.新引进项目当年实现税收不少于1亿元。</w:t>
            </w:r>
          </w:p>
        </w:tc>
      </w:tr>
      <w:tr w:rsidR="00433D50">
        <w:trPr>
          <w:trHeight w:val="3230"/>
        </w:trPr>
        <w:tc>
          <w:tcPr>
            <w:tcW w:w="640" w:type="dxa"/>
            <w:tcBorders>
              <w:top w:val="nil"/>
              <w:left w:val="single" w:sz="4" w:space="0" w:color="auto"/>
              <w:bottom w:val="single" w:sz="4" w:space="0" w:color="auto"/>
              <w:right w:val="single" w:sz="4" w:space="0" w:color="auto"/>
            </w:tcBorders>
            <w:shd w:val="clear" w:color="000000" w:fill="FFFFFF"/>
            <w:noWrap/>
            <w:vAlign w:val="center"/>
          </w:tcPr>
          <w:p w:rsidR="00433D50" w:rsidRDefault="00947471">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w:t>
            </w:r>
          </w:p>
        </w:tc>
        <w:tc>
          <w:tcPr>
            <w:tcW w:w="1076" w:type="dxa"/>
            <w:tcBorders>
              <w:top w:val="nil"/>
              <w:left w:val="nil"/>
              <w:bottom w:val="nil"/>
              <w:right w:val="single" w:sz="4" w:space="0" w:color="auto"/>
            </w:tcBorders>
            <w:shd w:val="clear" w:color="000000" w:fill="FFFFFF"/>
            <w:vAlign w:val="center"/>
          </w:tcPr>
          <w:p w:rsidR="00433D50" w:rsidRDefault="00947471">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党委办公室（管委会办公室）</w:t>
            </w:r>
          </w:p>
        </w:tc>
        <w:tc>
          <w:tcPr>
            <w:tcW w:w="1276" w:type="dxa"/>
            <w:tcBorders>
              <w:top w:val="nil"/>
              <w:left w:val="nil"/>
              <w:bottom w:val="single" w:sz="4" w:space="0" w:color="auto"/>
              <w:right w:val="single" w:sz="4" w:space="0" w:color="auto"/>
            </w:tcBorders>
            <w:shd w:val="clear" w:color="000000" w:fill="FFFFFF"/>
            <w:vAlign w:val="center"/>
          </w:tcPr>
          <w:p w:rsidR="00433D50" w:rsidRDefault="00947471">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信息中心</w:t>
            </w:r>
          </w:p>
        </w:tc>
        <w:tc>
          <w:tcPr>
            <w:tcW w:w="4394" w:type="dxa"/>
            <w:tcBorders>
              <w:top w:val="nil"/>
              <w:left w:val="nil"/>
              <w:bottom w:val="single" w:sz="4" w:space="0" w:color="auto"/>
              <w:right w:val="single" w:sz="4" w:space="0" w:color="auto"/>
            </w:tcBorders>
            <w:shd w:val="clear" w:color="000000" w:fill="FFFFFF"/>
            <w:vAlign w:val="center"/>
          </w:tcPr>
          <w:p w:rsidR="00433D50" w:rsidRDefault="00947471" w:rsidP="0047263C">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负责管委会网络建设与信息安全、业务系统运维、信息化项目的开发建设与项目管理、信息化建设项目的方案论证与审核、智慧城市建设、市和新区网信办交办的各项工作。</w:t>
            </w:r>
          </w:p>
        </w:tc>
        <w:tc>
          <w:tcPr>
            <w:tcW w:w="1418" w:type="dxa"/>
            <w:tcBorders>
              <w:top w:val="nil"/>
              <w:left w:val="nil"/>
              <w:bottom w:val="single" w:sz="4" w:space="0" w:color="auto"/>
              <w:right w:val="single" w:sz="4" w:space="0" w:color="auto"/>
            </w:tcBorders>
            <w:shd w:val="clear" w:color="000000" w:fill="FFFFFF"/>
            <w:vAlign w:val="center"/>
          </w:tcPr>
          <w:p w:rsidR="00433D50" w:rsidRDefault="00947471">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服务企业岗</w:t>
            </w:r>
          </w:p>
        </w:tc>
        <w:tc>
          <w:tcPr>
            <w:tcW w:w="7399" w:type="dxa"/>
            <w:tcBorders>
              <w:top w:val="nil"/>
              <w:left w:val="nil"/>
              <w:bottom w:val="single" w:sz="4" w:space="0" w:color="auto"/>
              <w:right w:val="single" w:sz="4" w:space="0" w:color="auto"/>
            </w:tcBorders>
            <w:shd w:val="clear" w:color="000000" w:fill="FFFFFF"/>
            <w:vAlign w:val="center"/>
          </w:tcPr>
          <w:p w:rsidR="00433D50" w:rsidRDefault="00947471">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1.保障面向企业、机关的各业务系统的安全稳定运行率达95%以上；2.每年网络和信息化系统项目建设不低于4个；3.确保保税区4个片区各行政审批大厅审批窗口业务系统及办公设备、网络及业务专线安全稳定运行，全年不出现因重大技术故障导致业务中断及办事大厅企业人员大批滞留的事故发生；4.信息安全工作做到100%全覆盖，保障全年不出现信息安全泄密及网络攻击重大事件；5.做好智慧城市各项工程建设项目管理与实施工作，确保工程进度按计划推进；6.确保市、新区和管委会列入督查督办的重点信息化项目100%完成；7.保质保量完成市和新区网信办、公安、国安、保密等上级部门交办的各项任务；8.做好信息化应急保障工作及时响应，保质保量完成。</w:t>
            </w:r>
          </w:p>
        </w:tc>
      </w:tr>
      <w:tr w:rsidR="00433D50">
        <w:trPr>
          <w:trHeight w:val="2319"/>
        </w:trPr>
        <w:tc>
          <w:tcPr>
            <w:tcW w:w="640" w:type="dxa"/>
            <w:tcBorders>
              <w:top w:val="nil"/>
              <w:left w:val="single" w:sz="4" w:space="0" w:color="auto"/>
              <w:bottom w:val="single" w:sz="4" w:space="0" w:color="auto"/>
              <w:right w:val="single" w:sz="4" w:space="0" w:color="auto"/>
            </w:tcBorders>
            <w:shd w:val="clear" w:color="000000" w:fill="FFFFFF"/>
            <w:noWrap/>
            <w:vAlign w:val="center"/>
          </w:tcPr>
          <w:p w:rsidR="00433D50" w:rsidRDefault="00947471">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w:t>
            </w:r>
          </w:p>
        </w:tc>
        <w:tc>
          <w:tcPr>
            <w:tcW w:w="1076" w:type="dxa"/>
            <w:tcBorders>
              <w:top w:val="single" w:sz="4" w:space="0" w:color="auto"/>
              <w:left w:val="nil"/>
              <w:bottom w:val="single" w:sz="4" w:space="0" w:color="auto"/>
              <w:right w:val="single" w:sz="4" w:space="0" w:color="auto"/>
            </w:tcBorders>
            <w:shd w:val="clear" w:color="000000" w:fill="FFFFFF"/>
            <w:vAlign w:val="center"/>
          </w:tcPr>
          <w:p w:rsidR="00433D50" w:rsidRDefault="00947471">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党建工作部</w:t>
            </w:r>
          </w:p>
        </w:tc>
        <w:tc>
          <w:tcPr>
            <w:tcW w:w="1276" w:type="dxa"/>
            <w:tcBorders>
              <w:top w:val="nil"/>
              <w:left w:val="nil"/>
              <w:bottom w:val="single" w:sz="4" w:space="0" w:color="auto"/>
              <w:right w:val="single" w:sz="4" w:space="0" w:color="auto"/>
            </w:tcBorders>
            <w:shd w:val="clear" w:color="000000" w:fill="FFFFFF"/>
            <w:vAlign w:val="center"/>
          </w:tcPr>
          <w:p w:rsidR="00433D50" w:rsidRDefault="00947471">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组织科</w:t>
            </w:r>
          </w:p>
        </w:tc>
        <w:tc>
          <w:tcPr>
            <w:tcW w:w="4394" w:type="dxa"/>
            <w:tcBorders>
              <w:top w:val="nil"/>
              <w:left w:val="nil"/>
              <w:bottom w:val="single" w:sz="4" w:space="0" w:color="auto"/>
              <w:right w:val="single" w:sz="4" w:space="0" w:color="auto"/>
            </w:tcBorders>
            <w:shd w:val="clear" w:color="000000" w:fill="FFFFFF"/>
            <w:vAlign w:val="center"/>
          </w:tcPr>
          <w:p w:rsidR="00433D50" w:rsidRDefault="00947471">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负责基层党建、党内主题教育、民主生活会、组织生活会等工作。          </w:t>
            </w:r>
          </w:p>
        </w:tc>
        <w:tc>
          <w:tcPr>
            <w:tcW w:w="1418" w:type="dxa"/>
            <w:tcBorders>
              <w:top w:val="nil"/>
              <w:left w:val="nil"/>
              <w:bottom w:val="single" w:sz="4" w:space="0" w:color="auto"/>
              <w:right w:val="single" w:sz="4" w:space="0" w:color="auto"/>
            </w:tcBorders>
            <w:shd w:val="clear" w:color="000000" w:fill="FFFFFF"/>
            <w:vAlign w:val="center"/>
          </w:tcPr>
          <w:p w:rsidR="00433D50" w:rsidRDefault="00947471">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服务企业岗</w:t>
            </w:r>
          </w:p>
        </w:tc>
        <w:tc>
          <w:tcPr>
            <w:tcW w:w="7399" w:type="dxa"/>
            <w:tcBorders>
              <w:top w:val="nil"/>
              <w:left w:val="nil"/>
              <w:bottom w:val="single" w:sz="4" w:space="0" w:color="auto"/>
              <w:right w:val="single" w:sz="4" w:space="0" w:color="auto"/>
            </w:tcBorders>
            <w:shd w:val="clear" w:color="000000" w:fill="FFFFFF"/>
            <w:vAlign w:val="center"/>
          </w:tcPr>
          <w:p w:rsidR="00433D50" w:rsidRDefault="00947471">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1.制定区域年度党建工作要点，高质量起草有关文件、工作总结、简报，制定和完善各项党建制度；2.负责指导全区党的基层组织高质量开展中央、市委和区委部署的主题教育实践活动；3.负责高标准指导推动各级领导班子民主生活会和基层党组织组织生活会；4.负责指导协调全区党的基层组织开展党组织书记抓基层党建工作述职评议考核和基层党建巡查工作，实现党组织全覆盖；5.负责区域党建宣传工作，确保每年在市级官方媒体宣传报道区域典型经验不少于6篇。</w:t>
            </w:r>
          </w:p>
        </w:tc>
      </w:tr>
    </w:tbl>
    <w:p w:rsidR="00433D50" w:rsidRDefault="00433D50" w:rsidP="00433D50">
      <w:pPr>
        <w:spacing w:line="20" w:lineRule="exact"/>
        <w:ind w:firstLineChars="200" w:firstLine="723"/>
        <w:rPr>
          <w:rFonts w:ascii="仿宋_GB2312" w:eastAsia="仿宋_GB2312" w:hAnsi="华文楷体"/>
          <w:b/>
          <w:sz w:val="36"/>
          <w:szCs w:val="36"/>
        </w:rPr>
      </w:pPr>
    </w:p>
    <w:sectPr w:rsidR="00433D50" w:rsidSect="00433D50">
      <w:pgSz w:w="16838" w:h="11906" w:orient="landscape"/>
      <w:pgMar w:top="426" w:right="1701" w:bottom="142" w:left="426" w:header="851" w:footer="992" w:gutter="0"/>
      <w:pgNumType w:start="16"/>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E8C" w:rsidRDefault="00150E8C" w:rsidP="00630A1A">
      <w:r>
        <w:separator/>
      </w:r>
    </w:p>
  </w:endnote>
  <w:endnote w:type="continuationSeparator" w:id="0">
    <w:p w:rsidR="00150E8C" w:rsidRDefault="00150E8C" w:rsidP="00630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华文楷体">
    <w:charset w:val="86"/>
    <w:family w:val="auto"/>
    <w:pitch w:val="default"/>
    <w:sig w:usb0="00000287" w:usb1="080F0000" w:usb2="00000000" w:usb3="00000000" w:csb0="0004009F" w:csb1="DFD7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E8C" w:rsidRDefault="00150E8C" w:rsidP="00630A1A">
      <w:r>
        <w:separator/>
      </w:r>
    </w:p>
  </w:footnote>
  <w:footnote w:type="continuationSeparator" w:id="0">
    <w:p w:rsidR="00150E8C" w:rsidRDefault="00150E8C" w:rsidP="00630A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D3203"/>
    <w:multiLevelType w:val="singleLevel"/>
    <w:tmpl w:val="580D3203"/>
    <w:lvl w:ilvl="0">
      <w:start w:val="2"/>
      <w:numFmt w:val="decimal"/>
      <w:lvlText w:val="%1."/>
      <w:lvlJc w:val="left"/>
      <w:pPr>
        <w:tabs>
          <w:tab w:val="left" w:pos="312"/>
        </w:tabs>
        <w:ind w:left="176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90B68"/>
    <w:rsid w:val="000234CC"/>
    <w:rsid w:val="000611AC"/>
    <w:rsid w:val="00074B0B"/>
    <w:rsid w:val="000A4093"/>
    <w:rsid w:val="000B4DE9"/>
    <w:rsid w:val="000F58A8"/>
    <w:rsid w:val="00107FFE"/>
    <w:rsid w:val="0011356A"/>
    <w:rsid w:val="001235A6"/>
    <w:rsid w:val="001419E7"/>
    <w:rsid w:val="00145D0C"/>
    <w:rsid w:val="00150E8C"/>
    <w:rsid w:val="0018214C"/>
    <w:rsid w:val="001D488E"/>
    <w:rsid w:val="00220CB0"/>
    <w:rsid w:val="00223166"/>
    <w:rsid w:val="002404AF"/>
    <w:rsid w:val="00266D97"/>
    <w:rsid w:val="00287E5A"/>
    <w:rsid w:val="0029041B"/>
    <w:rsid w:val="002D0A47"/>
    <w:rsid w:val="002D1645"/>
    <w:rsid w:val="0030189D"/>
    <w:rsid w:val="003120A3"/>
    <w:rsid w:val="00312177"/>
    <w:rsid w:val="003901CA"/>
    <w:rsid w:val="0039357B"/>
    <w:rsid w:val="0042345C"/>
    <w:rsid w:val="00424D88"/>
    <w:rsid w:val="00433978"/>
    <w:rsid w:val="00433D50"/>
    <w:rsid w:val="004466F0"/>
    <w:rsid w:val="00447EEC"/>
    <w:rsid w:val="00450953"/>
    <w:rsid w:val="0047263C"/>
    <w:rsid w:val="00481774"/>
    <w:rsid w:val="00482D52"/>
    <w:rsid w:val="004A660B"/>
    <w:rsid w:val="004B3936"/>
    <w:rsid w:val="004C02A5"/>
    <w:rsid w:val="004D2675"/>
    <w:rsid w:val="004D2E59"/>
    <w:rsid w:val="004E5809"/>
    <w:rsid w:val="005121BE"/>
    <w:rsid w:val="005170EF"/>
    <w:rsid w:val="00520A87"/>
    <w:rsid w:val="00535044"/>
    <w:rsid w:val="00557ACC"/>
    <w:rsid w:val="00566C1E"/>
    <w:rsid w:val="00572092"/>
    <w:rsid w:val="00573969"/>
    <w:rsid w:val="005A62EA"/>
    <w:rsid w:val="005B4872"/>
    <w:rsid w:val="005E4CF7"/>
    <w:rsid w:val="00630A1A"/>
    <w:rsid w:val="006540DD"/>
    <w:rsid w:val="0065760A"/>
    <w:rsid w:val="006A5102"/>
    <w:rsid w:val="006A6D51"/>
    <w:rsid w:val="006C6A5F"/>
    <w:rsid w:val="00703F67"/>
    <w:rsid w:val="00710649"/>
    <w:rsid w:val="00720835"/>
    <w:rsid w:val="00742513"/>
    <w:rsid w:val="00756D74"/>
    <w:rsid w:val="007610D6"/>
    <w:rsid w:val="007677C1"/>
    <w:rsid w:val="00787FE8"/>
    <w:rsid w:val="007C377E"/>
    <w:rsid w:val="007D2BC5"/>
    <w:rsid w:val="007D4B38"/>
    <w:rsid w:val="007D5766"/>
    <w:rsid w:val="0081028B"/>
    <w:rsid w:val="00842C9F"/>
    <w:rsid w:val="00845D60"/>
    <w:rsid w:val="00863C7C"/>
    <w:rsid w:val="008641D7"/>
    <w:rsid w:val="00883558"/>
    <w:rsid w:val="008A2AF3"/>
    <w:rsid w:val="008A340A"/>
    <w:rsid w:val="008A5BE0"/>
    <w:rsid w:val="0092536A"/>
    <w:rsid w:val="00947471"/>
    <w:rsid w:val="00954766"/>
    <w:rsid w:val="00976E21"/>
    <w:rsid w:val="00985D7C"/>
    <w:rsid w:val="009A29B1"/>
    <w:rsid w:val="009A6EB1"/>
    <w:rsid w:val="009F1F10"/>
    <w:rsid w:val="009F278D"/>
    <w:rsid w:val="009F614E"/>
    <w:rsid w:val="00A10DC9"/>
    <w:rsid w:val="00A10EDD"/>
    <w:rsid w:val="00A33E17"/>
    <w:rsid w:val="00A402C0"/>
    <w:rsid w:val="00A42156"/>
    <w:rsid w:val="00A91312"/>
    <w:rsid w:val="00AB0C3C"/>
    <w:rsid w:val="00AD4122"/>
    <w:rsid w:val="00AD6D60"/>
    <w:rsid w:val="00AE5BC7"/>
    <w:rsid w:val="00AF3CEF"/>
    <w:rsid w:val="00AF6E67"/>
    <w:rsid w:val="00B06668"/>
    <w:rsid w:val="00B44A28"/>
    <w:rsid w:val="00B667E8"/>
    <w:rsid w:val="00B75CF0"/>
    <w:rsid w:val="00BC2BAA"/>
    <w:rsid w:val="00C21EAD"/>
    <w:rsid w:val="00C22243"/>
    <w:rsid w:val="00C90B68"/>
    <w:rsid w:val="00C96BD7"/>
    <w:rsid w:val="00CA3B01"/>
    <w:rsid w:val="00CA7E27"/>
    <w:rsid w:val="00CC5DFA"/>
    <w:rsid w:val="00CC5F25"/>
    <w:rsid w:val="00CE454A"/>
    <w:rsid w:val="00D03CE7"/>
    <w:rsid w:val="00D40CD0"/>
    <w:rsid w:val="00D96465"/>
    <w:rsid w:val="00DA5F03"/>
    <w:rsid w:val="00DB21B9"/>
    <w:rsid w:val="00DF50FE"/>
    <w:rsid w:val="00E04EA7"/>
    <w:rsid w:val="00E422C7"/>
    <w:rsid w:val="00E601AD"/>
    <w:rsid w:val="00E911AF"/>
    <w:rsid w:val="00E92F5A"/>
    <w:rsid w:val="00E94275"/>
    <w:rsid w:val="00EC26D8"/>
    <w:rsid w:val="00EC2979"/>
    <w:rsid w:val="00F10FA4"/>
    <w:rsid w:val="00F55503"/>
    <w:rsid w:val="00F55506"/>
    <w:rsid w:val="00F7463C"/>
    <w:rsid w:val="00F85E9B"/>
    <w:rsid w:val="00FA0FF0"/>
    <w:rsid w:val="00FB4C1D"/>
    <w:rsid w:val="00FB635A"/>
    <w:rsid w:val="00FC42AD"/>
    <w:rsid w:val="00FD22FB"/>
    <w:rsid w:val="055C7E19"/>
    <w:rsid w:val="07B0791D"/>
    <w:rsid w:val="0AFC3485"/>
    <w:rsid w:val="0E03226A"/>
    <w:rsid w:val="1CAE2155"/>
    <w:rsid w:val="1FBF4FF3"/>
    <w:rsid w:val="2B271040"/>
    <w:rsid w:val="2D170DD5"/>
    <w:rsid w:val="3050016E"/>
    <w:rsid w:val="37E838B3"/>
    <w:rsid w:val="3A1B09D4"/>
    <w:rsid w:val="3AAC0A26"/>
    <w:rsid w:val="3ECC5861"/>
    <w:rsid w:val="41401C5C"/>
    <w:rsid w:val="45EE2917"/>
    <w:rsid w:val="468A1A4B"/>
    <w:rsid w:val="500F1A7F"/>
    <w:rsid w:val="5F1D4702"/>
    <w:rsid w:val="65F71CC4"/>
    <w:rsid w:val="68156BC4"/>
    <w:rsid w:val="6959584A"/>
    <w:rsid w:val="71642AF2"/>
    <w:rsid w:val="75996E6F"/>
    <w:rsid w:val="781643B9"/>
    <w:rsid w:val="788B7D1B"/>
    <w:rsid w:val="79C12A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D5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33D50"/>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433D5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433D50"/>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qFormat/>
    <w:rsid w:val="00433D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FollowedHyperlink"/>
    <w:basedOn w:val="a0"/>
    <w:uiPriority w:val="99"/>
    <w:semiHidden/>
    <w:unhideWhenUsed/>
    <w:qFormat/>
    <w:rsid w:val="00433D50"/>
    <w:rPr>
      <w:color w:val="800080" w:themeColor="followedHyperlink"/>
      <w:u w:val="single"/>
    </w:rPr>
  </w:style>
  <w:style w:type="character" w:styleId="a8">
    <w:name w:val="Hyperlink"/>
    <w:basedOn w:val="a0"/>
    <w:uiPriority w:val="99"/>
    <w:unhideWhenUsed/>
    <w:qFormat/>
    <w:rsid w:val="00433D50"/>
    <w:rPr>
      <w:color w:val="0000FF" w:themeColor="hyperlink"/>
      <w:u w:val="single"/>
    </w:rPr>
  </w:style>
  <w:style w:type="character" w:customStyle="1" w:styleId="Char">
    <w:name w:val="页脚 Char"/>
    <w:basedOn w:val="a0"/>
    <w:link w:val="a3"/>
    <w:uiPriority w:val="99"/>
    <w:qFormat/>
    <w:rsid w:val="00433D50"/>
    <w:rPr>
      <w:sz w:val="18"/>
      <w:szCs w:val="18"/>
    </w:rPr>
  </w:style>
  <w:style w:type="character" w:customStyle="1" w:styleId="Char0">
    <w:name w:val="页眉 Char"/>
    <w:basedOn w:val="a0"/>
    <w:link w:val="a4"/>
    <w:uiPriority w:val="99"/>
    <w:semiHidden/>
    <w:qFormat/>
    <w:rsid w:val="00433D50"/>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1016</Characters>
  <Application>Microsoft Office Word</Application>
  <DocSecurity>0</DocSecurity>
  <Lines>8</Lines>
  <Paragraphs>2</Paragraphs>
  <ScaleCrop>false</ScaleCrop>
  <Company>Lenovo</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刘航</dc:creator>
  <cp:lastModifiedBy>姚国健</cp:lastModifiedBy>
  <cp:revision>4</cp:revision>
  <cp:lastPrinted>2022-01-11T03:11:00Z</cp:lastPrinted>
  <dcterms:created xsi:type="dcterms:W3CDTF">2022-02-11T01:56:00Z</dcterms:created>
  <dcterms:modified xsi:type="dcterms:W3CDTF">2022-02-11T09:47:00Z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212F3DE521624C86A192DD79E21D6149</vt:lpwstr>
  </property>
</Properties>
</file>