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eastAsia="方正小标宋简体"/>
          <w:b w:val="0"/>
          <w:bCs w:val="0"/>
          <w:color w:val="FF0000"/>
          <w:spacing w:val="-20"/>
          <w:w w:val="90"/>
          <w:sz w:val="72"/>
          <w:szCs w:val="72"/>
          <w:u w:val="single"/>
        </w:rPr>
      </w:pPr>
      <w:r>
        <w:rPr>
          <w:rFonts w:hint="eastAsia" w:ascii="方正小标宋简体" w:eastAsia="方正小标宋简体"/>
          <w:b w:val="0"/>
          <w:bCs w:val="0"/>
          <w:color w:val="FF0000"/>
          <w:spacing w:val="-20"/>
          <w:w w:val="90"/>
          <w:sz w:val="72"/>
          <w:szCs w:val="72"/>
          <w:u w:val="single"/>
        </w:rPr>
        <w:t>天津市滨海新区总工会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关于做好《工会会计制度》核算软件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升级工作的通知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各开发区、街镇总工会，各系统及直属单位工会：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按照天津市总工会《关于做好&lt;工会会计制度&gt;核算软件升级工作的通知》要求，为落实新《工会会计制度》实施工作，做好新旧会计制度衔接，推动工会会计电算化工作，天津市总工会委托通用科技有限公司对《工会会计制度》核算软件进行了升级。软件升级文件、新版软件、使用手册等资料已上传至</w:t>
      </w:r>
      <w:r>
        <w:rPr>
          <w:rFonts w:hint="eastAsia" w:ascii="仿宋_GB2312" w:hAnsi="仿宋_GB2312" w:eastAsia="仿宋_GB2312" w:cs="仿宋_GB2312"/>
          <w:b/>
          <w:sz w:val="34"/>
          <w:szCs w:val="34"/>
        </w:rPr>
        <w:t>天津市总工会官网</w:t>
      </w:r>
      <w:r>
        <w:rPr>
          <w:rFonts w:hint="eastAsia" w:ascii="仿宋_GB2312" w:hAnsi="仿宋_GB2312" w:eastAsia="仿宋_GB2312" w:cs="仿宋_GB2312"/>
          <w:sz w:val="34"/>
          <w:szCs w:val="34"/>
        </w:rPr>
        <w:t>（</w:t>
      </w:r>
      <w:r>
        <w:rPr>
          <w:rFonts w:hint="eastAsia" w:ascii="仿宋_GB2312" w:hAnsi="仿宋_GB2312" w:eastAsia="仿宋_GB2312" w:cs="仿宋_GB2312"/>
          <w:b/>
          <w:sz w:val="34"/>
          <w:szCs w:val="34"/>
        </w:rPr>
        <w:t>www.ftutj.cn</w:t>
      </w:r>
      <w:r>
        <w:rPr>
          <w:rFonts w:hint="eastAsia" w:ascii="仿宋_GB2312" w:hAnsi="仿宋_GB2312" w:eastAsia="仿宋_GB2312" w:cs="仿宋_GB2312"/>
          <w:sz w:val="34"/>
          <w:szCs w:val="34"/>
        </w:rPr>
        <w:t>）“</w:t>
      </w:r>
      <w:r>
        <w:rPr>
          <w:rFonts w:hint="eastAsia" w:ascii="仿宋_GB2312" w:hAnsi="仿宋_GB2312" w:eastAsia="仿宋_GB2312" w:cs="仿宋_GB2312"/>
          <w:b/>
          <w:sz w:val="34"/>
          <w:szCs w:val="34"/>
        </w:rPr>
        <w:t>市总机构-财务资产管理部-部门工作</w:t>
      </w:r>
      <w:r>
        <w:rPr>
          <w:rFonts w:hint="eastAsia" w:ascii="仿宋_GB2312" w:hAnsi="仿宋_GB2312" w:eastAsia="仿宋_GB2312" w:cs="仿宋_GB2312"/>
          <w:sz w:val="34"/>
          <w:szCs w:val="34"/>
        </w:rPr>
        <w:t>”栏目中，各单位可自行下载使用。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请各单位及时通知所属基层工会做好软件升级、使用工作。在软件升级前，请对原有数据做好备份工作，并参照使用手册等资料进行升级操作。在使用过程中如有问题，可向软件公司咨询。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联系电话：010-68469811,010-68469820；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基层工会咨询QQ群：424064936，533901679，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724097324,940279679；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县级以上工会咨询QQ群：703807176。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天津市滨海新区总工会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center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2021年12月29日</w:t>
      </w:r>
    </w:p>
    <w:p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</w:t>
      </w:r>
    </w:p>
    <w:p>
      <w:pPr>
        <w:ind w:firstLine="660"/>
        <w:rPr>
          <w:rFonts w:asciiTheme="minorEastAsia" w:hAnsiTheme="minorEastAsia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58" w:right="1559" w:bottom="175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C"/>
    <w:rsid w:val="00876F60"/>
    <w:rsid w:val="008B32F8"/>
    <w:rsid w:val="00BF7341"/>
    <w:rsid w:val="00C65CD4"/>
    <w:rsid w:val="00D80F2C"/>
    <w:rsid w:val="4733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76</Words>
  <Characters>436</Characters>
  <Lines>3</Lines>
  <Paragraphs>1</Paragraphs>
  <TotalTime>1</TotalTime>
  <ScaleCrop>false</ScaleCrop>
  <LinksUpToDate>false</LinksUpToDate>
  <CharactersWithSpaces>511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2021-12-29T01:25:00Z</dcterms:created>
  <dc:creator>lenovo</dc:creator>
  <cp:lastModifiedBy>张小熊大人</cp:lastModifiedBy>
  <cp:lastPrinted>2021-12-29T01:40:00Z</cp:lastPrinted>
  <dcterms:modified xsi:type="dcterms:W3CDTF">2021-12-29T07:00:04Z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6505CFFC29E3408D9627F544DF50061B</vt:lpwstr>
  </property>
</Properties>
</file>