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2021年天津港保税区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商业零售业服务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技能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邀请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赛技术文件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一、营业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比赛细则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（一）比赛办法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.本次比赛为团体赛，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个参赛队</w:t>
      </w:r>
      <w:r>
        <w:rPr>
          <w:rFonts w:hint="eastAsia" w:ascii="仿宋_GB2312" w:hAnsi="仿宋_GB2312" w:eastAsia="仿宋_GB2312" w:cs="仿宋_GB2312"/>
          <w:sz w:val="32"/>
          <w:szCs w:val="32"/>
        </w:rPr>
        <w:t>按抽签决定比赛顺序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2.各参赛队要在规定时间内完成情侣服装搭配和亲子服装搭配（比赛用模特、服装以及配饰均由组委会提供），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选手比赛完成后举手示意并清晰地报告裁判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，裁判员终止计时。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比赛时长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内，超出规定时间比赛每10秒钟扣5分（不满10秒按10秒计算）。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3.各参赛队派出一名代表对整体服装搭配进行诠释，同时要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选取模特身上的一件服装或者配饰进行商品推介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选手完成后举手示意，裁判员终止计时。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比赛时长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内，超出规定时间比赛每10秒钟扣5分（不满10秒按10秒计算）。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4.此项目满分100分，各参赛队由</w:t>
      </w:r>
      <w:r>
        <w:rPr>
          <w:rFonts w:hint="eastAsia" w:ascii="仿宋_GB2312" w:hAnsi="仿宋_GB2312" w:eastAsia="仿宋_GB2312" w:cs="仿宋_GB2312"/>
          <w:sz w:val="32"/>
          <w:szCs w:val="32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</w:rPr>
        <w:t>低依次排名。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（二）评分标准</w:t>
      </w:r>
    </w:p>
    <w:tbl>
      <w:tblPr>
        <w:tblStyle w:val="2"/>
        <w:tblpPr w:leftFromText="180" w:rightFromText="180" w:vertAnchor="text" w:horzAnchor="page" w:tblpX="1002" w:tblpY="389"/>
        <w:tblOverlap w:val="never"/>
        <w:tblW w:w="101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3"/>
        <w:gridCol w:w="1260"/>
        <w:gridCol w:w="3585"/>
        <w:gridCol w:w="1147"/>
        <w:gridCol w:w="1170"/>
        <w:gridCol w:w="1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评分项目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评估标准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仪容仪表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男营业员头发：前不遮眉、后不压领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女营业员头发：前不遮眉、后不过肩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男营业员不留胡须；女营业员化淡妆；                    不留指甲，不涂夸张颜色指甲油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着装整洁，鞋袜干净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站姿优美、行资美观、笑容亲切，目光自然平视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服饰搭配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服装纽扣或拉链全扣齐、上衣两肩宽度一致，不歪斜、衣领无塌陷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裤子或裙子无褶皱，提到模特腰身处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服装整体搭配设计美观、色彩搭配和谐，整体协调舒适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配饰（包括但不限于鞋、帽子、包等）搭配要与服饰整体搭配风格协调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服饰诠释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推介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使用普通话，语音标准，声音洪亮、吐字清晰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语言流畅生动，能够对商品的特性和卖点进行推介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能够配合适当的肢体语言，符合文明礼仪规范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比赛时长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服饰搭配时长10分钟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超出规定时间比赛每10秒钟扣5分（不满10秒按10秒计算）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对服饰诠释及推介3分钟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超出规定时间比赛每10秒钟扣5分（不满10秒按10秒计算）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5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二、客户服务员比赛细则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（一）比赛办法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.本次比赛为团体赛，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个参赛队</w:t>
      </w:r>
      <w:r>
        <w:rPr>
          <w:rFonts w:hint="eastAsia" w:ascii="仿宋_GB2312" w:hAnsi="仿宋_GB2312" w:eastAsia="仿宋_GB2312" w:cs="仿宋_GB2312"/>
          <w:sz w:val="32"/>
          <w:szCs w:val="32"/>
        </w:rPr>
        <w:t>按抽签决定比赛顺序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2.各参赛队要派出两名参赛队员完成“异形”礼品包装（包装盒、包装纸及其他包装材料均由组委会提供），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选手比赛完成后举手示意并清晰地报告裁判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，裁判员终止计时。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礼品包装比赛时长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内，超出规定时间比赛每10秒钟扣5分（不满10秒按10秒计算）。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各参赛队要派出一名代表对礼品包装的主题进行诠释。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3.各参赛队要派出一名参赛队员随机抽取客服常见问题，并在听到问题后5秒内给予解答，解答完毕</w:t>
      </w:r>
      <w:r>
        <w:rPr>
          <w:rFonts w:hint="eastAsia" w:ascii="仿宋_GB2312" w:hAnsi="仿宋_GB2312" w:eastAsia="仿宋_GB2312" w:cs="仿宋_GB2312"/>
          <w:sz w:val="32"/>
          <w:szCs w:val="32"/>
        </w:rPr>
        <w:t>后举手示意，裁判员终止计时。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比赛时长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内，超出规定时间比赛每10秒钟扣5分（不满10秒按10秒计算）。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4.此项目满分100分，各参赛队由</w:t>
      </w:r>
      <w:r>
        <w:rPr>
          <w:rFonts w:hint="eastAsia" w:ascii="仿宋_GB2312" w:hAnsi="仿宋_GB2312" w:eastAsia="仿宋_GB2312" w:cs="仿宋_GB2312"/>
          <w:sz w:val="32"/>
          <w:szCs w:val="32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</w:rPr>
        <w:t>低依次排名。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评分标准</w:t>
      </w:r>
    </w:p>
    <w:tbl>
      <w:tblPr>
        <w:tblStyle w:val="2"/>
        <w:tblpPr w:leftFromText="180" w:rightFromText="180" w:vertAnchor="text" w:horzAnchor="page" w:tblpX="567" w:tblpY="251"/>
        <w:tblOverlap w:val="never"/>
        <w:tblW w:w="617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537"/>
        <w:gridCol w:w="1112"/>
        <w:gridCol w:w="3162"/>
        <w:gridCol w:w="974"/>
        <w:gridCol w:w="1046"/>
        <w:gridCol w:w="24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评分项目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评估标准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   品   包   装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包装质量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整体美观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彩带不松动、彩带花不脱落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包装纸交接处美观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75" w:hRule="atLeast"/>
          <w:jc w:val="center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绿色环保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包装用品不浪费，边角料剩余少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色彩搭配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包装纸及彩带色调搭配协调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富有创意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包装有心意和特色（重点衡量礼品花难易程度）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atLeast"/>
          <w:jc w:val="center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礼品包装解说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普通话标准，口齿清晰，语言流畅生动，能够对包装的主题进行合理诠释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01" w:type="pct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仪容仪表</w:t>
            </w:r>
          </w:p>
        </w:tc>
        <w:tc>
          <w:tcPr>
            <w:tcW w:w="153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头发整齐、指甲干净、着装整洁得体</w:t>
            </w:r>
          </w:p>
        </w:tc>
        <w:tc>
          <w:tcPr>
            <w:tcW w:w="47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50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01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站姿优美、笑容亲切，目光自然平视</w:t>
            </w:r>
          </w:p>
        </w:tc>
        <w:tc>
          <w:tcPr>
            <w:tcW w:w="47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50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01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交流问答</w:t>
            </w:r>
          </w:p>
        </w:tc>
        <w:tc>
          <w:tcPr>
            <w:tcW w:w="153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清晰准确，表达顺畅，礼貌用语，能够耐心解答客户问题</w:t>
            </w:r>
          </w:p>
        </w:tc>
        <w:tc>
          <w:tcPr>
            <w:tcW w:w="47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20分</w:t>
            </w:r>
          </w:p>
        </w:tc>
        <w:tc>
          <w:tcPr>
            <w:tcW w:w="50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  <w:jc w:val="center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0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比赛时长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包装比赛速度（8分钟以内）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超出规定时间比赛每10秒钟扣5分（不满10秒按10秒计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jc w:val="center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0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客户服务问题解答（2分钟以内）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超出规定时间比赛每10秒钟扣5分（不满10秒按10秒计算）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8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100分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E1FA9"/>
    <w:rsid w:val="165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2021-06-03T07:06:00Z</dcterms:created>
  <dc:creator>lhshuang</dc:creator>
  <cp:lastModifiedBy>lhshuang</cp:lastModifiedBy>
  <dcterms:modified xsi:type="dcterms:W3CDTF">2021-06-03T07:06:24Z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7815834B555046C2AC3E73496D9A5EB6</vt:lpwstr>
  </property>
</Properties>
</file>