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5C" w:rsidRDefault="00D108D8">
      <w:pPr>
        <w:tabs>
          <w:tab w:val="left" w:pos="4858"/>
        </w:tabs>
        <w:ind w:rightChars="-1" w:right="-2" w:firstLineChars="100" w:firstLine="320"/>
        <w:rPr>
          <w:rFonts w:ascii="黑体" w:eastAsia="黑体" w:hAnsi="黑体" w:cs="Times New Roman"/>
          <w:sz w:val="32"/>
        </w:rPr>
      </w:pPr>
      <w:r>
        <w:rPr>
          <w:rFonts w:ascii="黑体" w:eastAsia="黑体" w:hAnsi="黑体" w:cs="Times New Roman" w:hint="eastAsia"/>
          <w:sz w:val="32"/>
        </w:rPr>
        <w:t>附件</w:t>
      </w:r>
      <w:bookmarkStart w:id="0" w:name="_GoBack"/>
      <w:bookmarkEnd w:id="0"/>
    </w:p>
    <w:p w:rsidR="007D6B5C" w:rsidRDefault="00D108D8">
      <w:pPr>
        <w:widowControl/>
        <w:spacing w:line="30" w:lineRule="atLeast"/>
        <w:jc w:val="center"/>
        <w:rPr>
          <w:rFonts w:ascii="微软雅黑" w:eastAsia="微软雅黑" w:hAnsi="微软雅黑" w:cs="微软雅黑"/>
          <w:color w:val="313131"/>
          <w:kern w:val="0"/>
          <w:szCs w:val="21"/>
          <w:shd w:val="clear" w:color="auto" w:fill="FFFFFF"/>
          <w:lang w:bidi="ar"/>
        </w:rPr>
      </w:pPr>
      <w:r>
        <w:rPr>
          <w:rFonts w:ascii="方正小标宋简体" w:eastAsia="方正小标宋简体" w:hAnsi="Times New Roman" w:cs="Times New Roman" w:hint="eastAsia"/>
          <w:sz w:val="44"/>
          <w:szCs w:val="44"/>
        </w:rPr>
        <w:t>市科技局关于预征集规模以上企业</w:t>
      </w:r>
      <w:r>
        <w:rPr>
          <w:rFonts w:ascii="方正小标宋简体" w:eastAsia="方正小标宋简体" w:hAnsi="Times New Roman" w:cs="Times New Roman" w:hint="eastAsia"/>
          <w:sz w:val="44"/>
          <w:szCs w:val="44"/>
        </w:rPr>
        <w:t>2021</w:t>
      </w:r>
      <w:r>
        <w:rPr>
          <w:rFonts w:ascii="方正小标宋简体" w:eastAsia="方正小标宋简体" w:hAnsi="Times New Roman" w:cs="Times New Roman" w:hint="eastAsia"/>
          <w:sz w:val="44"/>
          <w:szCs w:val="44"/>
        </w:rPr>
        <w:t>年天津市研发投入后补助项目的通知</w:t>
      </w:r>
      <w:r>
        <w:rPr>
          <w:rFonts w:ascii="微软雅黑" w:eastAsia="微软雅黑" w:hAnsi="微软雅黑" w:cs="微软雅黑" w:hint="eastAsia"/>
          <w:kern w:val="0"/>
          <w:szCs w:val="21"/>
          <w:shd w:val="clear" w:color="auto" w:fill="FFFFFF"/>
          <w:lang w:bidi="ar"/>
        </w:rPr>
        <w:fldChar w:fldCharType="begin"/>
      </w:r>
      <w:r>
        <w:rPr>
          <w:rFonts w:ascii="微软雅黑" w:eastAsia="微软雅黑" w:hAnsi="微软雅黑" w:cs="微软雅黑" w:hint="eastAsia"/>
          <w:kern w:val="0"/>
          <w:szCs w:val="21"/>
          <w:shd w:val="clear" w:color="auto" w:fill="FFFFFF"/>
          <w:lang w:bidi="ar"/>
        </w:rPr>
        <w:instrText xml:space="preserve"> HYPERLINK "http://kxjs.tj.gov.cn/ZWGK4143/TZGG2079/202103/javascript:void(0);" </w:instrText>
      </w:r>
      <w:r>
        <w:rPr>
          <w:rFonts w:ascii="微软雅黑" w:eastAsia="微软雅黑" w:hAnsi="微软雅黑" w:cs="微软雅黑" w:hint="eastAsia"/>
          <w:kern w:val="0"/>
          <w:szCs w:val="21"/>
          <w:shd w:val="clear" w:color="auto" w:fill="FFFFFF"/>
          <w:lang w:bidi="ar"/>
        </w:rPr>
        <w:fldChar w:fldCharType="end"/>
      </w:r>
      <w:proofErr w:type="gramStart"/>
      <w:r>
        <w:rPr>
          <w:rFonts w:ascii="微软雅黑" w:eastAsia="微软雅黑" w:hAnsi="微软雅黑" w:cs="微软雅黑" w:hint="eastAsia"/>
          <w:color w:val="313131"/>
          <w:kern w:val="0"/>
          <w:szCs w:val="21"/>
          <w:shd w:val="clear" w:color="auto" w:fill="FFFFFF"/>
          <w:lang w:bidi="ar"/>
        </w:rPr>
        <w:t> </w:t>
      </w:r>
      <w:hyperlink r:id="rId8" w:history="1"/>
      <w:r>
        <w:rPr>
          <w:rFonts w:ascii="微软雅黑" w:eastAsia="微软雅黑" w:hAnsi="微软雅黑" w:cs="微软雅黑" w:hint="eastAsia"/>
          <w:color w:val="313131"/>
          <w:kern w:val="0"/>
          <w:szCs w:val="21"/>
          <w:shd w:val="clear" w:color="auto" w:fill="FFFFFF"/>
          <w:lang w:bidi="ar"/>
        </w:rPr>
        <w:t> </w:t>
      </w:r>
      <w:proofErr w:type="gramEnd"/>
    </w:p>
    <w:p w:rsidR="007D6B5C" w:rsidRDefault="00D108D8">
      <w:pPr>
        <w:widowControl/>
        <w:spacing w:line="30" w:lineRule="atLeast"/>
        <w:jc w:val="center"/>
        <w:rPr>
          <w:rFonts w:ascii="微软雅黑" w:eastAsia="微软雅黑" w:hAnsi="微软雅黑" w:cs="微软雅黑"/>
          <w:color w:val="313131"/>
          <w:szCs w:val="21"/>
        </w:rPr>
      </w:pPr>
      <w:hyperlink r:id="rId9" w:history="1"/>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为深入实施创新驱动发展战略，引导企业加大研发投入，促进我市科技创新实力快速提升，加快推进我市企业高质量发展，统筹做好</w:t>
      </w:r>
      <w:r>
        <w:rPr>
          <w:rFonts w:ascii="仿宋_GB2312" w:eastAsia="仿宋_GB2312" w:hAnsi="Times New Roman" w:hint="eastAsia"/>
          <w:color w:val="000000"/>
          <w:kern w:val="2"/>
          <w:sz w:val="32"/>
          <w:szCs w:val="32"/>
        </w:rPr>
        <w:t>2021</w:t>
      </w:r>
      <w:r>
        <w:rPr>
          <w:rFonts w:ascii="仿宋_GB2312" w:eastAsia="仿宋_GB2312" w:hAnsi="Times New Roman" w:hint="eastAsia"/>
          <w:color w:val="000000"/>
          <w:kern w:val="2"/>
          <w:sz w:val="32"/>
          <w:szCs w:val="32"/>
        </w:rPr>
        <w:t>年企业研发投入后补助预算资金的安排，现面向规模以上企业启动</w:t>
      </w:r>
      <w:r>
        <w:rPr>
          <w:rFonts w:ascii="仿宋_GB2312" w:eastAsia="仿宋_GB2312" w:hAnsi="Times New Roman" w:hint="eastAsia"/>
          <w:color w:val="000000"/>
          <w:kern w:val="2"/>
          <w:sz w:val="32"/>
          <w:szCs w:val="32"/>
        </w:rPr>
        <w:t>2021</w:t>
      </w:r>
      <w:r>
        <w:rPr>
          <w:rFonts w:ascii="仿宋_GB2312" w:eastAsia="仿宋_GB2312" w:hAnsi="Times New Roman" w:hint="eastAsia"/>
          <w:color w:val="000000"/>
          <w:kern w:val="2"/>
          <w:sz w:val="32"/>
          <w:szCs w:val="32"/>
        </w:rPr>
        <w:t>年天津市企业研发投入后补助项目预征集工作，规模以下企业的申报将在税务汇算清缴之后一次申报完成，届时请关注市科技局官方网站的申报通知。</w:t>
      </w:r>
    </w:p>
    <w:p w:rsidR="007D6B5C" w:rsidRDefault="00D108D8">
      <w:pPr>
        <w:spacing w:line="52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一、申报条件</w:t>
      </w:r>
    </w:p>
    <w:p w:rsidR="007D6B5C" w:rsidRDefault="00D108D8">
      <w:pPr>
        <w:pStyle w:val="a4"/>
        <w:widowControl/>
        <w:spacing w:beforeAutospacing="0" w:afterAutospacing="0" w:line="525" w:lineRule="atLeast"/>
        <w:ind w:firstLine="42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此次预征</w:t>
      </w:r>
      <w:proofErr w:type="gramStart"/>
      <w:r>
        <w:rPr>
          <w:rFonts w:ascii="仿宋_GB2312" w:eastAsia="仿宋_GB2312" w:hAnsi="Times New Roman" w:hint="eastAsia"/>
          <w:color w:val="000000"/>
          <w:kern w:val="2"/>
          <w:sz w:val="32"/>
          <w:szCs w:val="32"/>
        </w:rPr>
        <w:t>集通知</w:t>
      </w:r>
      <w:proofErr w:type="gramEnd"/>
      <w:r>
        <w:rPr>
          <w:rFonts w:ascii="仿宋_GB2312" w:eastAsia="仿宋_GB2312" w:hAnsi="Times New Roman" w:hint="eastAsia"/>
          <w:color w:val="000000"/>
          <w:kern w:val="2"/>
          <w:sz w:val="32"/>
          <w:szCs w:val="32"/>
        </w:rPr>
        <w:t>仅限规模以上企业申报，并满足如下条件：</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s="仿宋_GB2312"/>
          <w:color w:val="000000"/>
          <w:kern w:val="2"/>
          <w:sz w:val="32"/>
          <w:szCs w:val="32"/>
        </w:rPr>
      </w:pPr>
      <w:r>
        <w:rPr>
          <w:rFonts w:ascii="仿宋_GB2312" w:eastAsia="仿宋_GB2312" w:hAnsi="Times New Roman" w:cs="仿宋_GB2312" w:hint="eastAsia"/>
          <w:color w:val="000000"/>
          <w:kern w:val="2"/>
          <w:sz w:val="32"/>
          <w:szCs w:val="32"/>
        </w:rPr>
        <w:t>（一）天津市内注册，具有独立法人资格的企业或纳入国家科技统计调查的非独立法人资格企业，未被列入失信行为记录。</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s="仿宋_GB2312"/>
          <w:color w:val="000000"/>
          <w:kern w:val="2"/>
          <w:sz w:val="32"/>
          <w:szCs w:val="32"/>
        </w:rPr>
      </w:pPr>
      <w:r>
        <w:rPr>
          <w:rFonts w:ascii="仿宋_GB2312" w:eastAsia="仿宋_GB2312" w:hAnsi="Times New Roman" w:cs="仿宋_GB2312" w:hint="eastAsia"/>
          <w:color w:val="000000"/>
          <w:kern w:val="2"/>
          <w:sz w:val="32"/>
          <w:szCs w:val="32"/>
        </w:rPr>
        <w:t>（二）企业</w:t>
      </w:r>
      <w:r>
        <w:rPr>
          <w:rFonts w:ascii="仿宋_GB2312" w:eastAsia="仿宋_GB2312" w:hAnsi="Times New Roman" w:cs="仿宋_GB2312" w:hint="eastAsia"/>
          <w:color w:val="000000"/>
          <w:kern w:val="2"/>
          <w:sz w:val="32"/>
          <w:szCs w:val="32"/>
        </w:rPr>
        <w:t>2020</w:t>
      </w:r>
      <w:r>
        <w:rPr>
          <w:rFonts w:ascii="仿宋_GB2312" w:eastAsia="仿宋_GB2312" w:hAnsi="Times New Roman" w:cs="仿宋_GB2312" w:hint="eastAsia"/>
          <w:color w:val="000000"/>
          <w:kern w:val="2"/>
          <w:sz w:val="32"/>
          <w:szCs w:val="32"/>
        </w:rPr>
        <w:t>年度所得税汇算清缴享受研发费用税前加计扣除政策。</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s="仿宋_GB2312"/>
          <w:color w:val="000000"/>
          <w:kern w:val="2"/>
          <w:sz w:val="32"/>
          <w:szCs w:val="32"/>
        </w:rPr>
      </w:pPr>
      <w:r>
        <w:rPr>
          <w:rFonts w:ascii="仿宋_GB2312" w:eastAsia="仿宋_GB2312" w:hAnsi="Times New Roman" w:cs="仿宋_GB2312" w:hint="eastAsia"/>
          <w:color w:val="000000"/>
          <w:kern w:val="2"/>
          <w:sz w:val="32"/>
          <w:szCs w:val="32"/>
        </w:rPr>
        <w:t>（三）纳入国家科技统计调查的企业，在满足本条（一）、（二）条件的基础上，还须在国家统计局联网直报平台上填</w:t>
      </w:r>
      <w:r>
        <w:rPr>
          <w:rFonts w:ascii="仿宋_GB2312" w:eastAsia="仿宋_GB2312" w:hAnsi="Times New Roman" w:cs="仿宋_GB2312" w:hint="eastAsia"/>
          <w:color w:val="000000"/>
          <w:kern w:val="2"/>
          <w:sz w:val="32"/>
          <w:szCs w:val="32"/>
        </w:rPr>
        <w:lastRenderedPageBreak/>
        <w:t>报</w:t>
      </w:r>
      <w:r>
        <w:rPr>
          <w:rFonts w:ascii="仿宋_GB2312" w:eastAsia="仿宋_GB2312" w:hAnsi="Times New Roman" w:cs="仿宋_GB2312" w:hint="eastAsia"/>
          <w:color w:val="000000"/>
          <w:kern w:val="2"/>
          <w:sz w:val="32"/>
          <w:szCs w:val="32"/>
        </w:rPr>
        <w:t>2020</w:t>
      </w:r>
      <w:r>
        <w:rPr>
          <w:rFonts w:ascii="仿宋_GB2312" w:eastAsia="仿宋_GB2312" w:hAnsi="Times New Roman" w:cs="仿宋_GB2312" w:hint="eastAsia"/>
          <w:color w:val="000000"/>
          <w:kern w:val="2"/>
          <w:sz w:val="32"/>
          <w:szCs w:val="32"/>
        </w:rPr>
        <w:t>年度企业（单位）研发活动统计报表。（《企业研究开发项目情况》</w:t>
      </w:r>
      <w:r>
        <w:rPr>
          <w:rFonts w:ascii="仿宋_GB2312" w:eastAsia="仿宋_GB2312" w:hAnsi="Times New Roman" w:cs="仿宋_GB2312" w:hint="eastAsia"/>
          <w:color w:val="000000"/>
          <w:kern w:val="2"/>
          <w:sz w:val="32"/>
          <w:szCs w:val="32"/>
        </w:rPr>
        <w:t>107-1</w:t>
      </w:r>
      <w:r>
        <w:rPr>
          <w:rFonts w:ascii="仿宋_GB2312" w:eastAsia="仿宋_GB2312" w:hAnsi="Times New Roman" w:cs="仿宋_GB2312" w:hint="eastAsia"/>
          <w:color w:val="000000"/>
          <w:kern w:val="2"/>
          <w:sz w:val="32"/>
          <w:szCs w:val="32"/>
        </w:rPr>
        <w:t>表、《企业研究开发活动及相关情况》</w:t>
      </w:r>
      <w:r>
        <w:rPr>
          <w:rFonts w:ascii="仿宋_GB2312" w:eastAsia="仿宋_GB2312" w:hAnsi="Times New Roman" w:cs="仿宋_GB2312" w:hint="eastAsia"/>
          <w:color w:val="000000"/>
          <w:kern w:val="2"/>
          <w:sz w:val="32"/>
          <w:szCs w:val="32"/>
        </w:rPr>
        <w:t>107-2</w:t>
      </w:r>
      <w:r>
        <w:rPr>
          <w:rFonts w:ascii="仿宋_GB2312" w:eastAsia="仿宋_GB2312" w:hAnsi="Times New Roman" w:cs="仿宋_GB2312" w:hint="eastAsia"/>
          <w:color w:val="000000"/>
          <w:kern w:val="2"/>
          <w:sz w:val="32"/>
          <w:szCs w:val="32"/>
        </w:rPr>
        <w:t>表）。</w:t>
      </w:r>
    </w:p>
    <w:p w:rsidR="007D6B5C" w:rsidRDefault="00D108D8">
      <w:pPr>
        <w:spacing w:line="52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二、补助范围及标准</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以企业上一年度所得税汇算</w:t>
      </w:r>
      <w:r>
        <w:rPr>
          <w:rFonts w:ascii="仿宋_GB2312" w:eastAsia="仿宋_GB2312" w:hAnsi="Times New Roman" w:hint="eastAsia"/>
          <w:color w:val="000000"/>
          <w:kern w:val="2"/>
          <w:sz w:val="32"/>
          <w:szCs w:val="32"/>
        </w:rPr>
        <w:t>清缴向税务部门自行申报的享受税前加计扣除的研发费用数额（以下简称“研发费用”）为补助基数，该数据由企业申请数据与税务部门提供数据核实确定。</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（一）补助原则</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根据年度资金预算总额，按照企业</w:t>
      </w:r>
      <w:r>
        <w:rPr>
          <w:rFonts w:ascii="仿宋_GB2312" w:eastAsia="仿宋_GB2312" w:hAnsi="Times New Roman" w:hint="eastAsia"/>
          <w:color w:val="000000"/>
          <w:kern w:val="2"/>
          <w:sz w:val="32"/>
          <w:szCs w:val="32"/>
        </w:rPr>
        <w:t>2020</w:t>
      </w:r>
      <w:r>
        <w:rPr>
          <w:rFonts w:ascii="仿宋_GB2312" w:eastAsia="仿宋_GB2312" w:hAnsi="Times New Roman" w:hint="eastAsia"/>
          <w:color w:val="000000"/>
          <w:kern w:val="2"/>
          <w:sz w:val="32"/>
          <w:szCs w:val="32"/>
        </w:rPr>
        <w:t>年度研发费用投入情况和综合经济贡献等确定补助企业名单。市科技局会同市财政局、市税务局正在研究制定“天津市企业研发投入后补助实施方案（试行）”，近期将面向社会公开征求意见，最终补助原则将以实施方案为准。</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（二）补助标准</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1.</w:t>
      </w:r>
      <w:r>
        <w:rPr>
          <w:rFonts w:ascii="仿宋_GB2312" w:eastAsia="仿宋_GB2312" w:hAnsi="Times New Roman" w:hint="eastAsia"/>
          <w:color w:val="000000"/>
          <w:kern w:val="2"/>
          <w:sz w:val="32"/>
          <w:szCs w:val="32"/>
        </w:rPr>
        <w:t>基础补助额</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1</w:t>
      </w: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2021</w:t>
      </w:r>
      <w:r>
        <w:rPr>
          <w:rFonts w:ascii="仿宋_GB2312" w:eastAsia="仿宋_GB2312" w:hAnsi="Times New Roman" w:hint="eastAsia"/>
          <w:color w:val="000000"/>
          <w:kern w:val="2"/>
          <w:sz w:val="32"/>
          <w:szCs w:val="32"/>
        </w:rPr>
        <w:t>年获得入库的市级“雏鹰”企业，按照企业上一年度研发费用的</w:t>
      </w:r>
      <w:r>
        <w:rPr>
          <w:rFonts w:ascii="仿宋_GB2312" w:eastAsia="仿宋_GB2312" w:hAnsi="Times New Roman" w:hint="eastAsia"/>
          <w:color w:val="000000"/>
          <w:kern w:val="2"/>
          <w:sz w:val="32"/>
          <w:szCs w:val="32"/>
        </w:rPr>
        <w:t>5%</w:t>
      </w:r>
      <w:r>
        <w:rPr>
          <w:rFonts w:ascii="仿宋_GB2312" w:eastAsia="仿宋_GB2312" w:hAnsi="Times New Roman" w:hint="eastAsia"/>
          <w:color w:val="000000"/>
          <w:kern w:val="2"/>
          <w:sz w:val="32"/>
          <w:szCs w:val="32"/>
        </w:rPr>
        <w:t>给予补助；</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2</w:t>
      </w: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2020</w:t>
      </w:r>
      <w:r>
        <w:rPr>
          <w:rFonts w:ascii="仿宋_GB2312" w:eastAsia="仿宋_GB2312" w:hAnsi="Times New Roman" w:hint="eastAsia"/>
          <w:color w:val="000000"/>
          <w:kern w:val="2"/>
          <w:sz w:val="32"/>
          <w:szCs w:val="32"/>
        </w:rPr>
        <w:t>年首次通过认定的国家高新技术企业，按照企业上一年度（认定当年）研发费用的</w:t>
      </w:r>
      <w:r>
        <w:rPr>
          <w:rFonts w:ascii="仿宋_GB2312" w:eastAsia="仿宋_GB2312" w:hAnsi="Times New Roman" w:hint="eastAsia"/>
          <w:color w:val="000000"/>
          <w:kern w:val="2"/>
          <w:sz w:val="32"/>
          <w:szCs w:val="32"/>
        </w:rPr>
        <w:t>5%</w:t>
      </w:r>
      <w:r>
        <w:rPr>
          <w:rFonts w:ascii="仿宋_GB2312" w:eastAsia="仿宋_GB2312" w:hAnsi="Times New Roman" w:hint="eastAsia"/>
          <w:color w:val="000000"/>
          <w:kern w:val="2"/>
          <w:sz w:val="32"/>
          <w:szCs w:val="32"/>
        </w:rPr>
        <w:t>给予补助；</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3</w:t>
      </w: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2021</w:t>
      </w:r>
      <w:r>
        <w:rPr>
          <w:rFonts w:ascii="仿宋_GB2312" w:eastAsia="仿宋_GB2312" w:hAnsi="Times New Roman" w:hint="eastAsia"/>
          <w:color w:val="000000"/>
          <w:kern w:val="2"/>
          <w:sz w:val="32"/>
          <w:szCs w:val="32"/>
        </w:rPr>
        <w:t>年获得入库的国家科技型中小企业和市级“瞪羚”企业，有效期内的市级科技领军企业和领军培育企业，入选</w:t>
      </w:r>
      <w:r>
        <w:rPr>
          <w:rFonts w:ascii="仿宋_GB2312" w:eastAsia="仿宋_GB2312" w:hAnsi="Times New Roman" w:hint="eastAsia"/>
          <w:color w:val="000000"/>
          <w:kern w:val="2"/>
          <w:sz w:val="32"/>
          <w:szCs w:val="32"/>
        </w:rPr>
        <w:t>2020</w:t>
      </w:r>
      <w:r>
        <w:rPr>
          <w:rFonts w:ascii="仿宋_GB2312" w:eastAsia="仿宋_GB2312" w:hAnsi="Times New Roman" w:hint="eastAsia"/>
          <w:color w:val="000000"/>
          <w:kern w:val="2"/>
          <w:sz w:val="32"/>
          <w:szCs w:val="32"/>
        </w:rPr>
        <w:t>年中国独角兽榜单的企业（北京市长城企业战略研究所发布），按照企业上一年度研发费用的</w:t>
      </w:r>
      <w:r>
        <w:rPr>
          <w:rFonts w:ascii="仿宋_GB2312" w:eastAsia="仿宋_GB2312" w:hAnsi="Times New Roman" w:hint="eastAsia"/>
          <w:color w:val="000000"/>
          <w:kern w:val="2"/>
          <w:sz w:val="32"/>
          <w:szCs w:val="32"/>
        </w:rPr>
        <w:t>2.5%</w:t>
      </w:r>
      <w:r>
        <w:rPr>
          <w:rFonts w:ascii="仿宋_GB2312" w:eastAsia="仿宋_GB2312" w:hAnsi="Times New Roman" w:hint="eastAsia"/>
          <w:color w:val="000000"/>
          <w:kern w:val="2"/>
          <w:sz w:val="32"/>
          <w:szCs w:val="32"/>
        </w:rPr>
        <w:t>给予补助；</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4</w:t>
      </w:r>
      <w:r>
        <w:rPr>
          <w:rFonts w:ascii="仿宋_GB2312" w:eastAsia="仿宋_GB2312" w:hAnsi="Times New Roman" w:hint="eastAsia"/>
          <w:color w:val="000000"/>
          <w:kern w:val="2"/>
          <w:sz w:val="32"/>
          <w:szCs w:val="32"/>
        </w:rPr>
        <w:t>）其他企业按照企业上一年度研发费用的</w:t>
      </w:r>
      <w:r>
        <w:rPr>
          <w:rFonts w:ascii="仿宋_GB2312" w:eastAsia="仿宋_GB2312" w:hAnsi="Times New Roman" w:hint="eastAsia"/>
          <w:color w:val="000000"/>
          <w:kern w:val="2"/>
          <w:sz w:val="32"/>
          <w:szCs w:val="32"/>
        </w:rPr>
        <w:t>1.5%</w:t>
      </w:r>
      <w:r>
        <w:rPr>
          <w:rFonts w:ascii="仿宋_GB2312" w:eastAsia="仿宋_GB2312" w:hAnsi="Times New Roman" w:hint="eastAsia"/>
          <w:color w:val="000000"/>
          <w:kern w:val="2"/>
          <w:sz w:val="32"/>
          <w:szCs w:val="32"/>
        </w:rPr>
        <w:t>给予补助。</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企业最终获得支持以符合上述条件的最高比例给予基础补助额支持。</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2.</w:t>
      </w:r>
      <w:r>
        <w:rPr>
          <w:rFonts w:ascii="仿宋_GB2312" w:eastAsia="仿宋_GB2312" w:hAnsi="Times New Roman" w:hint="eastAsia"/>
          <w:color w:val="000000"/>
          <w:kern w:val="2"/>
          <w:sz w:val="32"/>
          <w:szCs w:val="32"/>
        </w:rPr>
        <w:t>增量补助额</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1</w:t>
      </w:r>
      <w:r>
        <w:rPr>
          <w:rFonts w:ascii="仿宋_GB2312" w:eastAsia="仿宋_GB2312" w:hAnsi="Times New Roman" w:hint="eastAsia"/>
          <w:color w:val="000000"/>
          <w:kern w:val="2"/>
          <w:sz w:val="32"/>
          <w:szCs w:val="32"/>
        </w:rPr>
        <w:t>）当上一年企业研发费用较前年增长时，增量补助额</w:t>
      </w: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基础补助额×上一年企业研发费用的增长率。当增长率大于</w:t>
      </w:r>
      <w:r>
        <w:rPr>
          <w:rFonts w:ascii="仿宋_GB2312" w:eastAsia="仿宋_GB2312" w:hAnsi="Times New Roman" w:hint="eastAsia"/>
          <w:color w:val="000000"/>
          <w:kern w:val="2"/>
          <w:sz w:val="32"/>
          <w:szCs w:val="32"/>
        </w:rPr>
        <w:t>50%</w:t>
      </w:r>
      <w:r>
        <w:rPr>
          <w:rFonts w:ascii="仿宋_GB2312" w:eastAsia="仿宋_GB2312" w:hAnsi="Times New Roman" w:hint="eastAsia"/>
          <w:color w:val="000000"/>
          <w:kern w:val="2"/>
          <w:sz w:val="32"/>
          <w:szCs w:val="32"/>
        </w:rPr>
        <w:t>时，按</w:t>
      </w:r>
      <w:r>
        <w:rPr>
          <w:rFonts w:ascii="仿宋_GB2312" w:eastAsia="仿宋_GB2312" w:hAnsi="Times New Roman" w:hint="eastAsia"/>
          <w:color w:val="000000"/>
          <w:kern w:val="2"/>
          <w:sz w:val="32"/>
          <w:szCs w:val="32"/>
        </w:rPr>
        <w:t>50%</w:t>
      </w:r>
      <w:r>
        <w:rPr>
          <w:rFonts w:ascii="仿宋_GB2312" w:eastAsia="仿宋_GB2312" w:hAnsi="Times New Roman" w:hint="eastAsia"/>
          <w:color w:val="000000"/>
          <w:kern w:val="2"/>
          <w:sz w:val="32"/>
          <w:szCs w:val="32"/>
        </w:rPr>
        <w:t>计算；</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2</w:t>
      </w:r>
      <w:r>
        <w:rPr>
          <w:rFonts w:ascii="仿宋_GB2312" w:eastAsia="仿宋_GB2312" w:hAnsi="Times New Roman" w:hint="eastAsia"/>
          <w:color w:val="000000"/>
          <w:kern w:val="2"/>
          <w:sz w:val="32"/>
          <w:szCs w:val="32"/>
        </w:rPr>
        <w:t>）当上一年企业研发费用较前年下降时，增量补助额</w:t>
      </w: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基础补助额×上一年企业研发费用增长率×</w:t>
      </w:r>
      <w:r>
        <w:rPr>
          <w:rFonts w:ascii="仿宋_GB2312" w:eastAsia="仿宋_GB2312" w:hAnsi="Times New Roman" w:hint="eastAsia"/>
          <w:color w:val="000000"/>
          <w:kern w:val="2"/>
          <w:sz w:val="32"/>
          <w:szCs w:val="32"/>
        </w:rPr>
        <w:t>2</w:t>
      </w:r>
      <w:r>
        <w:rPr>
          <w:rFonts w:ascii="仿宋_GB2312" w:eastAsia="仿宋_GB2312" w:hAnsi="Times New Roman" w:hint="eastAsia"/>
          <w:color w:val="000000"/>
          <w:kern w:val="2"/>
          <w:sz w:val="32"/>
          <w:szCs w:val="32"/>
        </w:rPr>
        <w:t>。当增长率小于－</w:t>
      </w:r>
      <w:r>
        <w:rPr>
          <w:rFonts w:ascii="仿宋_GB2312" w:eastAsia="仿宋_GB2312" w:hAnsi="Times New Roman" w:hint="eastAsia"/>
          <w:color w:val="000000"/>
          <w:kern w:val="2"/>
          <w:sz w:val="32"/>
          <w:szCs w:val="32"/>
        </w:rPr>
        <w:t>50%</w:t>
      </w:r>
      <w:r>
        <w:rPr>
          <w:rFonts w:ascii="仿宋_GB2312" w:eastAsia="仿宋_GB2312" w:hAnsi="Times New Roman" w:hint="eastAsia"/>
          <w:color w:val="000000"/>
          <w:kern w:val="2"/>
          <w:sz w:val="32"/>
          <w:szCs w:val="32"/>
        </w:rPr>
        <w:t>时，按－</w:t>
      </w:r>
      <w:r>
        <w:rPr>
          <w:rFonts w:ascii="仿宋_GB2312" w:eastAsia="仿宋_GB2312" w:hAnsi="Times New Roman" w:hint="eastAsia"/>
          <w:color w:val="000000"/>
          <w:kern w:val="2"/>
          <w:sz w:val="32"/>
          <w:szCs w:val="32"/>
        </w:rPr>
        <w:t>50%</w:t>
      </w:r>
      <w:r>
        <w:rPr>
          <w:rFonts w:ascii="仿宋_GB2312" w:eastAsia="仿宋_GB2312" w:hAnsi="Times New Roman" w:hint="eastAsia"/>
          <w:color w:val="000000"/>
          <w:kern w:val="2"/>
          <w:sz w:val="32"/>
          <w:szCs w:val="32"/>
        </w:rPr>
        <w:t>计算。增量补助额为负数。</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3.</w:t>
      </w:r>
      <w:r>
        <w:rPr>
          <w:rFonts w:ascii="仿宋_GB2312" w:eastAsia="仿宋_GB2312" w:hAnsi="Times New Roman" w:hint="eastAsia"/>
          <w:color w:val="000000"/>
          <w:kern w:val="2"/>
          <w:sz w:val="32"/>
          <w:szCs w:val="32"/>
        </w:rPr>
        <w:t>最终补助额</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企业获得的最终补助额</w:t>
      </w: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基础补助额</w:t>
      </w:r>
      <w:r>
        <w:rPr>
          <w:rFonts w:ascii="仿宋_GB2312" w:eastAsia="仿宋_GB2312" w:hAnsi="Times New Roman" w:hint="eastAsia"/>
          <w:color w:val="000000"/>
          <w:kern w:val="2"/>
          <w:sz w:val="32"/>
          <w:szCs w:val="32"/>
        </w:rPr>
        <w:t>+</w:t>
      </w:r>
      <w:r>
        <w:rPr>
          <w:rFonts w:ascii="仿宋_GB2312" w:eastAsia="仿宋_GB2312" w:hAnsi="Times New Roman" w:hint="eastAsia"/>
          <w:color w:val="000000"/>
          <w:kern w:val="2"/>
          <w:sz w:val="32"/>
          <w:szCs w:val="32"/>
        </w:rPr>
        <w:t>增量补助额。单个企业获得的最终补助额不超过</w:t>
      </w:r>
      <w:r>
        <w:rPr>
          <w:rFonts w:ascii="仿宋_GB2312" w:eastAsia="仿宋_GB2312" w:hAnsi="Times New Roman" w:hint="eastAsia"/>
          <w:color w:val="000000"/>
          <w:kern w:val="2"/>
          <w:sz w:val="32"/>
          <w:szCs w:val="32"/>
        </w:rPr>
        <w:t>500</w:t>
      </w:r>
      <w:r>
        <w:rPr>
          <w:rFonts w:ascii="仿宋_GB2312" w:eastAsia="仿宋_GB2312" w:hAnsi="Times New Roman" w:hint="eastAsia"/>
          <w:color w:val="000000"/>
          <w:kern w:val="2"/>
          <w:sz w:val="32"/>
          <w:szCs w:val="32"/>
        </w:rPr>
        <w:t>万元。</w:t>
      </w:r>
    </w:p>
    <w:p w:rsidR="007D6B5C" w:rsidRDefault="00D108D8">
      <w:pPr>
        <w:spacing w:line="52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三、申报流程</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（一）单位注册</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符合条件的企业需通过市科学技术局网站登录“天津市科技计划项目管理信息系统”（</w:t>
      </w:r>
      <w:r>
        <w:rPr>
          <w:rFonts w:ascii="仿宋_GB2312" w:eastAsia="仿宋_GB2312" w:hAnsi="Times New Roman" w:hint="eastAsia"/>
          <w:color w:val="000000"/>
          <w:kern w:val="2"/>
          <w:sz w:val="32"/>
          <w:szCs w:val="32"/>
        </w:rPr>
        <w:t>http://xmgl.kxjs.tj.gov.cn</w:t>
      </w:r>
      <w:r>
        <w:rPr>
          <w:rFonts w:ascii="仿宋_GB2312" w:eastAsia="仿宋_GB2312" w:hAnsi="Times New Roman" w:hint="eastAsia"/>
          <w:color w:val="000000"/>
          <w:kern w:val="2"/>
          <w:sz w:val="32"/>
          <w:szCs w:val="32"/>
        </w:rPr>
        <w:t>），按照说明进行单位注册，并上</w:t>
      </w:r>
      <w:proofErr w:type="gramStart"/>
      <w:r>
        <w:rPr>
          <w:rFonts w:ascii="仿宋_GB2312" w:eastAsia="仿宋_GB2312" w:hAnsi="Times New Roman" w:hint="eastAsia"/>
          <w:color w:val="000000"/>
          <w:kern w:val="2"/>
          <w:sz w:val="32"/>
          <w:szCs w:val="32"/>
        </w:rPr>
        <w:t>传相关</w:t>
      </w:r>
      <w:proofErr w:type="gramEnd"/>
      <w:r>
        <w:rPr>
          <w:rFonts w:ascii="仿宋_GB2312" w:eastAsia="仿宋_GB2312" w:hAnsi="Times New Roman" w:hint="eastAsia"/>
          <w:color w:val="000000"/>
          <w:kern w:val="2"/>
          <w:sz w:val="32"/>
          <w:szCs w:val="32"/>
        </w:rPr>
        <w:t>材料。通过单位上级主管部门或注册地所在区科技行政管理部门（以下简称“局级主管部门”）审核通过后，单位职工即可作为申请人进行注册并申报。如已成功申报过市科学技术局科技计划项目的单位无需再次注册，可直接使用已注册的用户名和密码登录系统。</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（二）申请人注册</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申请人可通过市科学技术局网站登录“天津市科技计划项目管理信息系统”（</w:t>
      </w:r>
      <w:r>
        <w:rPr>
          <w:rFonts w:ascii="仿宋_GB2312" w:eastAsia="仿宋_GB2312" w:hAnsi="Times New Roman" w:hint="eastAsia"/>
          <w:color w:val="000000"/>
          <w:kern w:val="2"/>
          <w:sz w:val="32"/>
          <w:szCs w:val="32"/>
        </w:rPr>
        <w:t>http://xmgl.kx</w:t>
      </w:r>
      <w:r>
        <w:rPr>
          <w:rFonts w:ascii="仿宋_GB2312" w:eastAsia="仿宋_GB2312" w:hAnsi="Times New Roman" w:hint="eastAsia"/>
          <w:color w:val="000000"/>
          <w:kern w:val="2"/>
          <w:sz w:val="32"/>
          <w:szCs w:val="32"/>
        </w:rPr>
        <w:t>js.tj.gov.cn</w:t>
      </w:r>
      <w:r>
        <w:rPr>
          <w:rFonts w:ascii="仿宋_GB2312" w:eastAsia="仿宋_GB2312" w:hAnsi="Times New Roman" w:hint="eastAsia"/>
          <w:color w:val="000000"/>
          <w:kern w:val="2"/>
          <w:sz w:val="32"/>
          <w:szCs w:val="32"/>
        </w:rPr>
        <w:t>），按照说明进行注册，并在系统中选择所属单位选项；申请人注册成功后可使用用户名和密码登录系统填写申请书（已经注册的申请人无需再次注册）。如果在系统中没有找到所属单位，则说明单位尚未注册或尚未通过审核，申请人可联系所属单位尽快进行注册。</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（三）在线申报</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申请人登录系统创建项目申请书后，在计划类别栏和项目类别栏分别选择“技术创新引导专项（基金）”和“企业研发投入后补助”，合理选择企业所属的“重点领域”（可参考申报我局重点研发计划科技支撑重点项目填报的重点领域），然后在线填写申请书；基本情</w:t>
      </w:r>
      <w:r>
        <w:rPr>
          <w:rFonts w:ascii="仿宋_GB2312" w:eastAsia="仿宋_GB2312" w:hAnsi="Times New Roman" w:hint="eastAsia"/>
          <w:color w:val="000000"/>
          <w:kern w:val="2"/>
          <w:sz w:val="32"/>
          <w:szCs w:val="32"/>
        </w:rPr>
        <w:t>况表中“企业汇算清缴享受加计扣除的研发费用额”，由企业财务部门据实填写企业</w:t>
      </w:r>
      <w:r>
        <w:rPr>
          <w:rFonts w:ascii="仿宋_GB2312" w:eastAsia="仿宋_GB2312" w:hAnsi="Times New Roman" w:hint="eastAsia"/>
          <w:color w:val="000000"/>
          <w:kern w:val="2"/>
          <w:sz w:val="32"/>
          <w:szCs w:val="32"/>
        </w:rPr>
        <w:t>2020</w:t>
      </w:r>
      <w:r>
        <w:rPr>
          <w:rFonts w:ascii="仿宋_GB2312" w:eastAsia="仿宋_GB2312" w:hAnsi="Times New Roman" w:hint="eastAsia"/>
          <w:color w:val="000000"/>
          <w:kern w:val="2"/>
          <w:sz w:val="32"/>
          <w:szCs w:val="32"/>
        </w:rPr>
        <w:t>年度可加计扣除研发费金额，该数据在企业完成</w:t>
      </w:r>
      <w:r>
        <w:rPr>
          <w:rFonts w:ascii="仿宋_GB2312" w:eastAsia="仿宋_GB2312" w:hAnsi="Times New Roman" w:hint="eastAsia"/>
          <w:color w:val="000000"/>
          <w:kern w:val="2"/>
          <w:sz w:val="32"/>
          <w:szCs w:val="32"/>
        </w:rPr>
        <w:t>2020</w:t>
      </w:r>
      <w:r>
        <w:rPr>
          <w:rFonts w:ascii="仿宋_GB2312" w:eastAsia="仿宋_GB2312" w:hAnsi="Times New Roman" w:hint="eastAsia"/>
          <w:color w:val="000000"/>
          <w:kern w:val="2"/>
          <w:sz w:val="32"/>
          <w:szCs w:val="32"/>
        </w:rPr>
        <w:t>年度汇算清缴申报后另行通知进行修改，并在线提交；申请单位需要使用单位账号进行审核，并在线提交至局级主管部门；局级主管部门需使用部门账号对项目进行审核，并在线提交至市科学技术局。</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（四）申请书附件内容</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此次申请暂不提供《研发费用加计扣除优惠明细表》等汇算清缴相关附件。申报企业基本情况表中关于“企业汇算清缴享受税前加计扣除的研发费用额”，由企业财务部门据实填写企业</w:t>
      </w:r>
      <w:r>
        <w:rPr>
          <w:rFonts w:ascii="仿宋_GB2312" w:eastAsia="仿宋_GB2312" w:hAnsi="Times New Roman" w:hint="eastAsia"/>
          <w:color w:val="000000"/>
          <w:kern w:val="2"/>
          <w:sz w:val="32"/>
          <w:szCs w:val="32"/>
        </w:rPr>
        <w:t>2020</w:t>
      </w:r>
      <w:r>
        <w:rPr>
          <w:rFonts w:ascii="仿宋_GB2312" w:eastAsia="仿宋_GB2312" w:hAnsi="Times New Roman" w:hint="eastAsia"/>
          <w:color w:val="000000"/>
          <w:kern w:val="2"/>
          <w:sz w:val="32"/>
          <w:szCs w:val="32"/>
        </w:rPr>
        <w:t>年度可加计</w:t>
      </w:r>
      <w:r>
        <w:rPr>
          <w:rFonts w:ascii="仿宋_GB2312" w:eastAsia="仿宋_GB2312" w:hAnsi="Times New Roman" w:hint="eastAsia"/>
          <w:color w:val="000000"/>
          <w:kern w:val="2"/>
          <w:sz w:val="32"/>
          <w:szCs w:val="32"/>
        </w:rPr>
        <w:t>扣除研发费金额，该数据在另行通知补充附件材料时可进行修改。</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1.</w:t>
      </w:r>
      <w:r>
        <w:rPr>
          <w:rFonts w:ascii="仿宋_GB2312" w:eastAsia="仿宋_GB2312" w:hAnsi="Times New Roman" w:hint="eastAsia"/>
          <w:color w:val="000000"/>
          <w:kern w:val="2"/>
          <w:sz w:val="32"/>
          <w:szCs w:val="32"/>
        </w:rPr>
        <w:t>企业</w:t>
      </w:r>
      <w:r>
        <w:rPr>
          <w:rFonts w:ascii="仿宋_GB2312" w:eastAsia="仿宋_GB2312" w:hAnsi="Times New Roman" w:hint="eastAsia"/>
          <w:color w:val="000000"/>
          <w:kern w:val="2"/>
          <w:sz w:val="32"/>
          <w:szCs w:val="32"/>
        </w:rPr>
        <w:t>2020</w:t>
      </w:r>
      <w:r>
        <w:rPr>
          <w:rFonts w:ascii="仿宋_GB2312" w:eastAsia="仿宋_GB2312" w:hAnsi="Times New Roman" w:hint="eastAsia"/>
          <w:color w:val="000000"/>
          <w:kern w:val="2"/>
          <w:sz w:val="32"/>
          <w:szCs w:val="32"/>
        </w:rPr>
        <w:t>年度研发支出辅助</w:t>
      </w:r>
      <w:proofErr w:type="gramStart"/>
      <w:r>
        <w:rPr>
          <w:rFonts w:ascii="仿宋_GB2312" w:eastAsia="仿宋_GB2312" w:hAnsi="Times New Roman" w:hint="eastAsia"/>
          <w:color w:val="000000"/>
          <w:kern w:val="2"/>
          <w:sz w:val="32"/>
          <w:szCs w:val="32"/>
        </w:rPr>
        <w:t>账</w:t>
      </w:r>
      <w:proofErr w:type="gramEnd"/>
      <w:r>
        <w:rPr>
          <w:rFonts w:ascii="仿宋_GB2312" w:eastAsia="仿宋_GB2312" w:hAnsi="Times New Roman" w:hint="eastAsia"/>
          <w:color w:val="000000"/>
          <w:kern w:val="2"/>
          <w:sz w:val="32"/>
          <w:szCs w:val="32"/>
        </w:rPr>
        <w:t>汇总表。</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2.</w:t>
      </w:r>
      <w:r>
        <w:rPr>
          <w:rFonts w:ascii="仿宋_GB2312" w:eastAsia="仿宋_GB2312" w:hAnsi="Times New Roman" w:hint="eastAsia"/>
          <w:color w:val="000000"/>
          <w:kern w:val="2"/>
          <w:sz w:val="32"/>
          <w:szCs w:val="32"/>
        </w:rPr>
        <w:t>企业营业执照复印件（注：系统填报的基本情况表中“企业统一社会信用代码”必须与该附件统一社会信用代码完全一致，</w:t>
      </w:r>
      <w:r>
        <w:rPr>
          <w:rFonts w:ascii="仿宋_GB2312" w:eastAsia="仿宋_GB2312" w:hAnsi="Times New Roman" w:hint="eastAsia"/>
          <w:color w:val="000000"/>
          <w:kern w:val="2"/>
          <w:sz w:val="32"/>
          <w:szCs w:val="32"/>
        </w:rPr>
        <w:t>18</w:t>
      </w:r>
      <w:r>
        <w:rPr>
          <w:rFonts w:ascii="仿宋_GB2312" w:eastAsia="仿宋_GB2312" w:hAnsi="Times New Roman" w:hint="eastAsia"/>
          <w:color w:val="000000"/>
          <w:kern w:val="2"/>
          <w:sz w:val="32"/>
          <w:szCs w:val="32"/>
        </w:rPr>
        <w:t>位）。</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3.</w:t>
      </w:r>
      <w:r>
        <w:rPr>
          <w:rFonts w:ascii="仿宋_GB2312" w:eastAsia="仿宋_GB2312" w:hAnsi="Times New Roman" w:hint="eastAsia"/>
          <w:color w:val="000000"/>
          <w:kern w:val="2"/>
          <w:sz w:val="32"/>
          <w:szCs w:val="32"/>
        </w:rPr>
        <w:t>纳入国家统计局联网直报平台的企业，符合研发年报调查范围的企业，还须提供国家统计局联网直报平台上填报的</w:t>
      </w:r>
      <w:r>
        <w:rPr>
          <w:rFonts w:ascii="仿宋_GB2312" w:eastAsia="仿宋_GB2312" w:hAnsi="Times New Roman" w:hint="eastAsia"/>
          <w:color w:val="000000"/>
          <w:kern w:val="2"/>
          <w:sz w:val="32"/>
          <w:szCs w:val="32"/>
        </w:rPr>
        <w:t>2020</w:t>
      </w:r>
      <w:r>
        <w:rPr>
          <w:rFonts w:ascii="仿宋_GB2312" w:eastAsia="仿宋_GB2312" w:hAnsi="Times New Roman" w:hint="eastAsia"/>
          <w:color w:val="000000"/>
          <w:kern w:val="2"/>
          <w:sz w:val="32"/>
          <w:szCs w:val="32"/>
        </w:rPr>
        <w:t>年《企业研究开发项目情况》（</w:t>
      </w:r>
      <w:r>
        <w:rPr>
          <w:rFonts w:ascii="仿宋_GB2312" w:eastAsia="仿宋_GB2312" w:hAnsi="Times New Roman" w:hint="eastAsia"/>
          <w:color w:val="000000"/>
          <w:kern w:val="2"/>
          <w:sz w:val="32"/>
          <w:szCs w:val="32"/>
        </w:rPr>
        <w:t>107-1</w:t>
      </w:r>
      <w:r>
        <w:rPr>
          <w:rFonts w:ascii="仿宋_GB2312" w:eastAsia="仿宋_GB2312" w:hAnsi="Times New Roman" w:hint="eastAsia"/>
          <w:color w:val="000000"/>
          <w:kern w:val="2"/>
          <w:sz w:val="32"/>
          <w:szCs w:val="32"/>
        </w:rPr>
        <w:t>表）、《企业研究开发活动及相关情况》（</w:t>
      </w:r>
      <w:r>
        <w:rPr>
          <w:rFonts w:ascii="仿宋_GB2312" w:eastAsia="仿宋_GB2312" w:hAnsi="Times New Roman" w:hint="eastAsia"/>
          <w:color w:val="000000"/>
          <w:kern w:val="2"/>
          <w:sz w:val="32"/>
          <w:szCs w:val="32"/>
        </w:rPr>
        <w:t>107-2</w:t>
      </w:r>
      <w:r>
        <w:rPr>
          <w:rFonts w:ascii="仿宋_GB2312" w:eastAsia="仿宋_GB2312" w:hAnsi="Times New Roman" w:hint="eastAsia"/>
          <w:color w:val="000000"/>
          <w:kern w:val="2"/>
          <w:sz w:val="32"/>
          <w:szCs w:val="32"/>
        </w:rPr>
        <w:t>表），报表须从国家统计联网直报平台导出</w:t>
      </w:r>
      <w:proofErr w:type="spellStart"/>
      <w:r>
        <w:rPr>
          <w:rFonts w:ascii="仿宋_GB2312" w:eastAsia="仿宋_GB2312" w:hAnsi="Times New Roman" w:hint="eastAsia"/>
          <w:color w:val="000000"/>
          <w:kern w:val="2"/>
          <w:sz w:val="32"/>
          <w:szCs w:val="32"/>
        </w:rPr>
        <w:t>pdf</w:t>
      </w:r>
      <w:proofErr w:type="spellEnd"/>
      <w:r>
        <w:rPr>
          <w:rFonts w:ascii="仿宋_GB2312" w:eastAsia="仿宋_GB2312" w:hAnsi="Times New Roman" w:hint="eastAsia"/>
          <w:color w:val="000000"/>
          <w:kern w:val="2"/>
          <w:sz w:val="32"/>
          <w:szCs w:val="32"/>
        </w:rPr>
        <w:t>格式文件上传至申报系统。未纳入国家统计局联</w:t>
      </w:r>
      <w:r>
        <w:rPr>
          <w:rFonts w:ascii="仿宋_GB2312" w:eastAsia="仿宋_GB2312" w:hAnsi="Times New Roman" w:hint="eastAsia"/>
          <w:color w:val="000000"/>
          <w:kern w:val="2"/>
          <w:sz w:val="32"/>
          <w:szCs w:val="32"/>
        </w:rPr>
        <w:t>网直报平台的企业不用提供该附件。</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（五）申报截止时间</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本通知面向规模以上企业，申报期内未完成申报的将不再予以受理（项目状态栏</w:t>
      </w:r>
      <w:proofErr w:type="gramStart"/>
      <w:r>
        <w:rPr>
          <w:rFonts w:ascii="仿宋_GB2312" w:eastAsia="仿宋_GB2312" w:hAnsi="Times New Roman" w:hint="eastAsia"/>
          <w:color w:val="000000"/>
          <w:kern w:val="2"/>
          <w:sz w:val="32"/>
          <w:szCs w:val="32"/>
        </w:rPr>
        <w:t>须显示</w:t>
      </w:r>
      <w:proofErr w:type="gramEnd"/>
      <w:r>
        <w:rPr>
          <w:rFonts w:ascii="仿宋_GB2312" w:eastAsia="仿宋_GB2312" w:hAnsi="Times New Roman" w:hint="eastAsia"/>
          <w:color w:val="000000"/>
          <w:kern w:val="2"/>
          <w:sz w:val="32"/>
          <w:szCs w:val="32"/>
        </w:rPr>
        <w:t>为“市科技局审查通过”为完成申报状态）。</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1.</w:t>
      </w:r>
      <w:r>
        <w:rPr>
          <w:rFonts w:ascii="仿宋_GB2312" w:eastAsia="仿宋_GB2312" w:hAnsi="Times New Roman" w:hint="eastAsia"/>
          <w:color w:val="000000"/>
          <w:kern w:val="2"/>
          <w:sz w:val="32"/>
          <w:szCs w:val="32"/>
        </w:rPr>
        <w:t>项目申报。申报时间为</w:t>
      </w:r>
      <w:r>
        <w:rPr>
          <w:rFonts w:ascii="仿宋_GB2312" w:eastAsia="仿宋_GB2312" w:hAnsi="Times New Roman" w:hint="eastAsia"/>
          <w:color w:val="000000"/>
          <w:kern w:val="2"/>
          <w:sz w:val="32"/>
          <w:szCs w:val="32"/>
        </w:rPr>
        <w:t>2021</w:t>
      </w:r>
      <w:r>
        <w:rPr>
          <w:rFonts w:ascii="仿宋_GB2312" w:eastAsia="仿宋_GB2312" w:hAnsi="Times New Roman" w:hint="eastAsia"/>
          <w:color w:val="000000"/>
          <w:kern w:val="2"/>
          <w:sz w:val="32"/>
          <w:szCs w:val="32"/>
        </w:rPr>
        <w:t>年</w:t>
      </w:r>
      <w:r>
        <w:rPr>
          <w:rFonts w:ascii="仿宋_GB2312" w:eastAsia="仿宋_GB2312" w:hAnsi="Times New Roman" w:hint="eastAsia"/>
          <w:color w:val="000000"/>
          <w:kern w:val="2"/>
          <w:sz w:val="32"/>
          <w:szCs w:val="32"/>
        </w:rPr>
        <w:t>3</w:t>
      </w:r>
      <w:r>
        <w:rPr>
          <w:rFonts w:ascii="仿宋_GB2312" w:eastAsia="仿宋_GB2312" w:hAnsi="Times New Roman" w:hint="eastAsia"/>
          <w:color w:val="000000"/>
          <w:kern w:val="2"/>
          <w:sz w:val="32"/>
          <w:szCs w:val="32"/>
        </w:rPr>
        <w:t>月</w:t>
      </w:r>
      <w:r>
        <w:rPr>
          <w:rFonts w:ascii="仿宋_GB2312" w:eastAsia="仿宋_GB2312" w:hAnsi="Times New Roman" w:hint="eastAsia"/>
          <w:color w:val="000000"/>
          <w:kern w:val="2"/>
          <w:sz w:val="32"/>
          <w:szCs w:val="32"/>
        </w:rPr>
        <w:t>8</w:t>
      </w:r>
      <w:r>
        <w:rPr>
          <w:rFonts w:ascii="仿宋_GB2312" w:eastAsia="仿宋_GB2312" w:hAnsi="Times New Roman" w:hint="eastAsia"/>
          <w:color w:val="000000"/>
          <w:kern w:val="2"/>
          <w:sz w:val="32"/>
          <w:szCs w:val="32"/>
        </w:rPr>
        <w:t>日至</w:t>
      </w:r>
      <w:r>
        <w:rPr>
          <w:rFonts w:ascii="仿宋_GB2312" w:eastAsia="仿宋_GB2312" w:hAnsi="Times New Roman" w:hint="eastAsia"/>
          <w:color w:val="000000"/>
          <w:kern w:val="2"/>
          <w:sz w:val="32"/>
          <w:szCs w:val="32"/>
        </w:rPr>
        <w:t>3</w:t>
      </w:r>
      <w:r>
        <w:rPr>
          <w:rFonts w:ascii="仿宋_GB2312" w:eastAsia="仿宋_GB2312" w:hAnsi="Times New Roman" w:hint="eastAsia"/>
          <w:color w:val="000000"/>
          <w:kern w:val="2"/>
          <w:sz w:val="32"/>
          <w:szCs w:val="32"/>
        </w:rPr>
        <w:t>月</w:t>
      </w:r>
      <w:r>
        <w:rPr>
          <w:rFonts w:ascii="仿宋_GB2312" w:eastAsia="仿宋_GB2312" w:hAnsi="Times New Roman" w:hint="eastAsia"/>
          <w:color w:val="000000"/>
          <w:kern w:val="2"/>
          <w:sz w:val="32"/>
          <w:szCs w:val="32"/>
        </w:rPr>
        <w:t>19</w:t>
      </w:r>
      <w:r>
        <w:rPr>
          <w:rFonts w:ascii="仿宋_GB2312" w:eastAsia="仿宋_GB2312" w:hAnsi="Times New Roman" w:hint="eastAsia"/>
          <w:color w:val="000000"/>
          <w:kern w:val="2"/>
          <w:sz w:val="32"/>
          <w:szCs w:val="32"/>
        </w:rPr>
        <w:t>日，在此时间内，项目需完成“申请书提交”和“申报单位审核通过”。</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2.</w:t>
      </w:r>
      <w:r>
        <w:rPr>
          <w:rFonts w:ascii="仿宋_GB2312" w:eastAsia="仿宋_GB2312" w:hAnsi="Times New Roman" w:hint="eastAsia"/>
          <w:color w:val="000000"/>
          <w:kern w:val="2"/>
          <w:sz w:val="32"/>
          <w:szCs w:val="32"/>
        </w:rPr>
        <w:t>局级主管部门审查。</w:t>
      </w:r>
      <w:r>
        <w:rPr>
          <w:rFonts w:ascii="仿宋_GB2312" w:eastAsia="仿宋_GB2312" w:hAnsi="Times New Roman" w:hint="eastAsia"/>
          <w:color w:val="000000"/>
          <w:kern w:val="2"/>
          <w:sz w:val="32"/>
          <w:szCs w:val="32"/>
        </w:rPr>
        <w:t>3</w:t>
      </w:r>
      <w:r>
        <w:rPr>
          <w:rFonts w:ascii="仿宋_GB2312" w:eastAsia="仿宋_GB2312" w:hAnsi="Times New Roman" w:hint="eastAsia"/>
          <w:color w:val="000000"/>
          <w:kern w:val="2"/>
          <w:sz w:val="32"/>
          <w:szCs w:val="32"/>
        </w:rPr>
        <w:t>月</w:t>
      </w:r>
      <w:r>
        <w:rPr>
          <w:rFonts w:ascii="仿宋_GB2312" w:eastAsia="仿宋_GB2312" w:hAnsi="Times New Roman" w:hint="eastAsia"/>
          <w:color w:val="000000"/>
          <w:kern w:val="2"/>
          <w:sz w:val="32"/>
          <w:szCs w:val="32"/>
        </w:rPr>
        <w:t>30</w:t>
      </w:r>
      <w:r>
        <w:rPr>
          <w:rFonts w:ascii="仿宋_GB2312" w:eastAsia="仿宋_GB2312" w:hAnsi="Times New Roman" w:hint="eastAsia"/>
          <w:color w:val="000000"/>
          <w:kern w:val="2"/>
          <w:sz w:val="32"/>
          <w:szCs w:val="32"/>
        </w:rPr>
        <w:t>日完成局级主管部门审查。在此时间内，项目需完成“局级主管部门审查通过”。建议各申请人及申请单位及时与局级主管部门做好沟通。</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3.</w:t>
      </w:r>
      <w:r>
        <w:rPr>
          <w:rFonts w:ascii="仿宋_GB2312" w:eastAsia="仿宋_GB2312" w:hAnsi="Times New Roman" w:hint="eastAsia"/>
          <w:color w:val="000000"/>
          <w:kern w:val="2"/>
          <w:sz w:val="32"/>
          <w:szCs w:val="32"/>
        </w:rPr>
        <w:t>市科技局审查。</w:t>
      </w:r>
      <w:r>
        <w:rPr>
          <w:rFonts w:ascii="仿宋_GB2312" w:eastAsia="仿宋_GB2312" w:hAnsi="Times New Roman" w:hint="eastAsia"/>
          <w:color w:val="000000"/>
          <w:kern w:val="2"/>
          <w:sz w:val="32"/>
          <w:szCs w:val="32"/>
        </w:rPr>
        <w:t>4</w:t>
      </w:r>
      <w:r>
        <w:rPr>
          <w:rFonts w:ascii="仿宋_GB2312" w:eastAsia="仿宋_GB2312" w:hAnsi="Times New Roman" w:hint="eastAsia"/>
          <w:color w:val="000000"/>
          <w:kern w:val="2"/>
          <w:sz w:val="32"/>
          <w:szCs w:val="32"/>
        </w:rPr>
        <w:t>月</w:t>
      </w:r>
      <w:r>
        <w:rPr>
          <w:rFonts w:ascii="仿宋_GB2312" w:eastAsia="仿宋_GB2312" w:hAnsi="Times New Roman" w:hint="eastAsia"/>
          <w:color w:val="000000"/>
          <w:kern w:val="2"/>
          <w:sz w:val="32"/>
          <w:szCs w:val="32"/>
        </w:rPr>
        <w:t>13</w:t>
      </w:r>
      <w:r>
        <w:rPr>
          <w:rFonts w:ascii="仿宋_GB2312" w:eastAsia="仿宋_GB2312" w:hAnsi="Times New Roman" w:hint="eastAsia"/>
          <w:color w:val="000000"/>
          <w:kern w:val="2"/>
          <w:sz w:val="32"/>
          <w:szCs w:val="32"/>
        </w:rPr>
        <w:t>日完成审查。在此时间内，如果项目被审查驳回</w:t>
      </w:r>
      <w:r>
        <w:rPr>
          <w:rFonts w:ascii="仿宋_GB2312" w:eastAsia="仿宋_GB2312" w:hAnsi="Times New Roman" w:hint="eastAsia"/>
          <w:color w:val="000000"/>
          <w:kern w:val="2"/>
          <w:sz w:val="32"/>
          <w:szCs w:val="32"/>
        </w:rPr>
        <w:t>，修改后需再次经申报单位和局级主管部门两级审核；如果项目通过审查，项目状态栏应显示为“市科技局审查通过”。该阶段，每个申报项目应在驳回后的</w:t>
      </w:r>
      <w:r>
        <w:rPr>
          <w:rFonts w:ascii="仿宋_GB2312" w:eastAsia="仿宋_GB2312" w:hAnsi="Times New Roman" w:hint="eastAsia"/>
          <w:color w:val="000000"/>
          <w:kern w:val="2"/>
          <w:sz w:val="32"/>
          <w:szCs w:val="32"/>
        </w:rPr>
        <w:t>3</w:t>
      </w:r>
      <w:r>
        <w:rPr>
          <w:rFonts w:ascii="仿宋_GB2312" w:eastAsia="仿宋_GB2312" w:hAnsi="Times New Roman" w:hint="eastAsia"/>
          <w:color w:val="000000"/>
          <w:kern w:val="2"/>
          <w:sz w:val="32"/>
          <w:szCs w:val="32"/>
        </w:rPr>
        <w:t>个工作日内完成修改并成功提交至市科学技术局再次进行审查。如逾期，则不再受理、审查。</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（六）纸质材料报送</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此次申请暂不提交纸质材料，另行通知具体报送时间和要求。</w:t>
      </w:r>
    </w:p>
    <w:p w:rsidR="007D6B5C" w:rsidRDefault="00D108D8">
      <w:pPr>
        <w:spacing w:line="520" w:lineRule="exact"/>
        <w:ind w:firstLineChars="200" w:firstLine="640"/>
        <w:rPr>
          <w:rFonts w:ascii="黑体" w:eastAsia="黑体" w:hAnsi="黑体" w:cs="仿宋_GB2312"/>
          <w:color w:val="000000"/>
          <w:sz w:val="32"/>
          <w:szCs w:val="32"/>
        </w:rPr>
      </w:pPr>
      <w:r>
        <w:rPr>
          <w:rFonts w:ascii="黑体" w:eastAsia="黑体" w:hAnsi="黑体" w:cs="仿宋_GB2312" w:hint="eastAsia"/>
          <w:color w:val="000000"/>
          <w:sz w:val="32"/>
          <w:szCs w:val="32"/>
        </w:rPr>
        <w:t>四、相关联系方式</w:t>
      </w:r>
    </w:p>
    <w:p w:rsidR="007D6B5C" w:rsidRDefault="00D108D8">
      <w:pPr>
        <w:pStyle w:val="a4"/>
        <w:widowControl/>
        <w:spacing w:beforeAutospacing="0" w:afterAutospacing="0" w:line="525" w:lineRule="atLeast"/>
        <w:ind w:firstLineChars="200" w:firstLine="640"/>
        <w:jc w:val="both"/>
        <w:rPr>
          <w:rFonts w:ascii="仿宋_GB2312" w:eastAsia="仿宋_GB2312" w:hAnsi="Times New Roman"/>
          <w:color w:val="000000"/>
          <w:kern w:val="2"/>
          <w:sz w:val="32"/>
          <w:szCs w:val="32"/>
        </w:rPr>
      </w:pPr>
      <w:r>
        <w:rPr>
          <w:rFonts w:ascii="仿宋_GB2312" w:eastAsia="仿宋_GB2312" w:hAnsi="Times New Roman" w:hint="eastAsia"/>
          <w:color w:val="000000"/>
          <w:kern w:val="2"/>
          <w:sz w:val="32"/>
          <w:szCs w:val="32"/>
        </w:rPr>
        <w:t>自通知发布之日起至</w:t>
      </w:r>
      <w:r>
        <w:rPr>
          <w:rFonts w:ascii="仿宋_GB2312" w:eastAsia="仿宋_GB2312" w:hAnsi="Times New Roman" w:hint="eastAsia"/>
          <w:color w:val="000000"/>
          <w:kern w:val="2"/>
          <w:sz w:val="32"/>
          <w:szCs w:val="32"/>
        </w:rPr>
        <w:t>2021</w:t>
      </w:r>
      <w:r>
        <w:rPr>
          <w:rFonts w:ascii="仿宋_GB2312" w:eastAsia="仿宋_GB2312" w:hAnsi="Times New Roman" w:hint="eastAsia"/>
          <w:color w:val="000000"/>
          <w:kern w:val="2"/>
          <w:sz w:val="32"/>
          <w:szCs w:val="32"/>
        </w:rPr>
        <w:t>年</w:t>
      </w:r>
      <w:r>
        <w:rPr>
          <w:rFonts w:ascii="仿宋_GB2312" w:eastAsia="仿宋_GB2312" w:hAnsi="Times New Roman" w:hint="eastAsia"/>
          <w:color w:val="000000"/>
          <w:kern w:val="2"/>
          <w:sz w:val="32"/>
          <w:szCs w:val="32"/>
        </w:rPr>
        <w:t>4</w:t>
      </w:r>
      <w:r>
        <w:rPr>
          <w:rFonts w:ascii="仿宋_GB2312" w:eastAsia="仿宋_GB2312" w:hAnsi="Times New Roman" w:hint="eastAsia"/>
          <w:color w:val="000000"/>
          <w:kern w:val="2"/>
          <w:sz w:val="32"/>
          <w:szCs w:val="32"/>
        </w:rPr>
        <w:t>月</w:t>
      </w:r>
      <w:r>
        <w:rPr>
          <w:rFonts w:ascii="仿宋_GB2312" w:eastAsia="仿宋_GB2312" w:hAnsi="Times New Roman" w:hint="eastAsia"/>
          <w:color w:val="000000"/>
          <w:kern w:val="2"/>
          <w:sz w:val="32"/>
          <w:szCs w:val="32"/>
        </w:rPr>
        <w:t>13</w:t>
      </w:r>
      <w:r>
        <w:rPr>
          <w:rFonts w:ascii="仿宋_GB2312" w:eastAsia="仿宋_GB2312" w:hAnsi="Times New Roman" w:hint="eastAsia"/>
          <w:color w:val="000000"/>
          <w:kern w:val="2"/>
          <w:sz w:val="32"/>
          <w:szCs w:val="32"/>
        </w:rPr>
        <w:t>日下午</w:t>
      </w:r>
      <w:r>
        <w:rPr>
          <w:rFonts w:ascii="仿宋_GB2312" w:eastAsia="仿宋_GB2312" w:hAnsi="Times New Roman" w:hint="eastAsia"/>
          <w:color w:val="000000"/>
          <w:kern w:val="2"/>
          <w:sz w:val="32"/>
          <w:szCs w:val="32"/>
        </w:rPr>
        <w:t>17</w:t>
      </w:r>
      <w:r>
        <w:rPr>
          <w:rFonts w:ascii="仿宋_GB2312" w:eastAsia="仿宋_GB2312" w:hAnsi="Times New Roman" w:hint="eastAsia"/>
          <w:color w:val="000000"/>
          <w:kern w:val="2"/>
          <w:sz w:val="32"/>
          <w:szCs w:val="32"/>
        </w:rPr>
        <w:t>点前（公休日除外）开通申报咨询电话或电子邮箱，具体如下：</w:t>
      </w:r>
    </w:p>
    <w:p w:rsidR="007D6B5C" w:rsidRDefault="00D108D8">
      <w:pPr>
        <w:pStyle w:val="a4"/>
        <w:widowControl/>
        <w:spacing w:beforeAutospacing="0" w:afterAutospacing="0" w:line="525" w:lineRule="atLeast"/>
        <w:jc w:val="center"/>
      </w:pPr>
      <w:r>
        <w:rPr>
          <w:rFonts w:ascii="微软雅黑" w:eastAsia="微软雅黑" w:hAnsi="微软雅黑" w:cs="微软雅黑" w:hint="eastAsia"/>
          <w:noProof/>
          <w:color w:val="313131"/>
          <w:sz w:val="21"/>
          <w:szCs w:val="21"/>
          <w:shd w:val="clear" w:color="auto" w:fill="FFFFFF"/>
        </w:rPr>
        <w:drawing>
          <wp:inline distT="0" distB="0" distL="114300" distR="114300">
            <wp:extent cx="5753100" cy="2838450"/>
            <wp:effectExtent l="0" t="0" r="0" b="0"/>
            <wp:docPr id="1" name="图片 1" descr="微信截图_20210308111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10308111038.png"/>
                    <pic:cNvPicPr>
                      <a:picLocks noChangeAspect="1"/>
                    </pic:cNvPicPr>
                  </pic:nvPicPr>
                  <pic:blipFill>
                    <a:blip r:embed="rId10"/>
                    <a:stretch>
                      <a:fillRect/>
                    </a:stretch>
                  </pic:blipFill>
                  <pic:spPr>
                    <a:xfrm>
                      <a:off x="0" y="0"/>
                      <a:ext cx="5753100" cy="2838450"/>
                    </a:xfrm>
                    <a:prstGeom prst="rect">
                      <a:avLst/>
                    </a:prstGeom>
                    <a:noFill/>
                    <a:ln w="9525">
                      <a:noFill/>
                    </a:ln>
                  </pic:spPr>
                </pic:pic>
              </a:graphicData>
            </a:graphic>
          </wp:inline>
        </w:drawing>
      </w:r>
    </w:p>
    <w:p w:rsidR="007D6B5C" w:rsidRDefault="00D108D8">
      <w:pPr>
        <w:pStyle w:val="a4"/>
        <w:widowControl/>
        <w:spacing w:beforeAutospacing="0" w:afterAutospacing="0" w:line="525" w:lineRule="atLeast"/>
        <w:ind w:firstLine="420"/>
        <w:jc w:val="right"/>
      </w:pPr>
      <w:r>
        <w:rPr>
          <w:rFonts w:ascii="微软雅黑" w:eastAsia="微软雅黑" w:hAnsi="微软雅黑" w:cs="微软雅黑" w:hint="eastAsia"/>
          <w:color w:val="313131"/>
          <w:sz w:val="21"/>
          <w:szCs w:val="21"/>
          <w:shd w:val="clear" w:color="auto" w:fill="FFFFFF"/>
        </w:rPr>
        <w:t> </w:t>
      </w:r>
    </w:p>
    <w:p w:rsidR="007D6B5C" w:rsidRDefault="00D108D8">
      <w:pPr>
        <w:pStyle w:val="a4"/>
        <w:widowControl/>
        <w:spacing w:beforeAutospacing="0" w:afterAutospacing="0" w:line="525" w:lineRule="atLeast"/>
        <w:jc w:val="both"/>
      </w:pPr>
      <w:r>
        <w:rPr>
          <w:rFonts w:ascii="微软雅黑" w:eastAsia="微软雅黑" w:hAnsi="微软雅黑" w:cs="微软雅黑" w:hint="eastAsia"/>
          <w:color w:val="313131"/>
          <w:sz w:val="21"/>
          <w:szCs w:val="21"/>
          <w:shd w:val="clear" w:color="auto" w:fill="FFFFFF"/>
        </w:rPr>
        <w:t> </w:t>
      </w:r>
    </w:p>
    <w:p w:rsidR="007D6B5C" w:rsidRDefault="007D6B5C">
      <w:pPr>
        <w:pStyle w:val="a4"/>
        <w:widowControl/>
        <w:spacing w:beforeAutospacing="0" w:afterAutospacing="0" w:line="525" w:lineRule="atLeast"/>
        <w:ind w:firstLine="420"/>
        <w:jc w:val="both"/>
      </w:pPr>
    </w:p>
    <w:p w:rsidR="007D6B5C" w:rsidRDefault="00D108D8">
      <w:pPr>
        <w:spacing w:line="480" w:lineRule="exact"/>
        <w:ind w:firstLineChars="1450" w:firstLine="4640"/>
        <w:jc w:val="right"/>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天津市科学技术局 </w:t>
      </w:r>
    </w:p>
    <w:p w:rsidR="007D6B5C" w:rsidRDefault="00D108D8">
      <w:pPr>
        <w:spacing w:line="480" w:lineRule="exact"/>
        <w:ind w:firstLineChars="1450" w:firstLine="4640"/>
        <w:jc w:val="right"/>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2021</w:t>
      </w:r>
      <w:r>
        <w:rPr>
          <w:rFonts w:ascii="仿宋_GB2312" w:eastAsia="仿宋_GB2312" w:hAnsi="Times New Roman" w:cs="仿宋_GB2312" w:hint="eastAsia"/>
          <w:color w:val="000000"/>
          <w:sz w:val="32"/>
          <w:szCs w:val="32"/>
        </w:rPr>
        <w:t>年</w:t>
      </w:r>
      <w:r>
        <w:rPr>
          <w:rFonts w:ascii="仿宋_GB2312" w:eastAsia="仿宋_GB2312" w:hAnsi="Times New Roman" w:cs="仿宋_GB2312" w:hint="eastAsia"/>
          <w:color w:val="000000"/>
          <w:sz w:val="32"/>
          <w:szCs w:val="32"/>
        </w:rPr>
        <w:t>3</w:t>
      </w:r>
      <w:r>
        <w:rPr>
          <w:rFonts w:ascii="仿宋_GB2312" w:eastAsia="仿宋_GB2312" w:hAnsi="Times New Roman" w:cs="仿宋_GB2312" w:hint="eastAsia"/>
          <w:color w:val="000000"/>
          <w:sz w:val="32"/>
          <w:szCs w:val="32"/>
        </w:rPr>
        <w:t>月</w:t>
      </w:r>
      <w:r>
        <w:rPr>
          <w:rFonts w:ascii="仿宋_GB2312" w:eastAsia="仿宋_GB2312" w:hAnsi="Times New Roman" w:cs="仿宋_GB2312" w:hint="eastAsia"/>
          <w:color w:val="000000"/>
          <w:sz w:val="32"/>
          <w:szCs w:val="32"/>
        </w:rPr>
        <w:t>8</w:t>
      </w:r>
      <w:r>
        <w:rPr>
          <w:rFonts w:ascii="仿宋_GB2312" w:eastAsia="仿宋_GB2312" w:hAnsi="Times New Roman" w:cs="仿宋_GB2312" w:hint="eastAsia"/>
          <w:color w:val="000000"/>
          <w:sz w:val="32"/>
          <w:szCs w:val="32"/>
        </w:rPr>
        <w:t>日</w:t>
      </w:r>
    </w:p>
    <w:p w:rsidR="007D6B5C" w:rsidRDefault="007D6B5C"/>
    <w:sectPr w:rsidR="007D6B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8D8" w:rsidRDefault="00D108D8" w:rsidP="00DD75C3">
      <w:r>
        <w:separator/>
      </w:r>
    </w:p>
  </w:endnote>
  <w:endnote w:type="continuationSeparator" w:id="0">
    <w:p w:rsidR="00D108D8" w:rsidRDefault="00D108D8" w:rsidP="00DD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8D8" w:rsidRDefault="00D108D8" w:rsidP="00DD75C3">
      <w:r>
        <w:separator/>
      </w:r>
    </w:p>
  </w:footnote>
  <w:footnote w:type="continuationSeparator" w:id="0">
    <w:p w:rsidR="00D108D8" w:rsidRDefault="00D108D8" w:rsidP="00DD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5C"/>
    <w:rsid w:val="007D6B5C"/>
    <w:rsid w:val="00D108D8"/>
    <w:rsid w:val="00DD75C3"/>
    <w:rsid w:val="4E8B3F89"/>
    <w:rsid w:val="65E1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keepNext/>
      <w:keepLines/>
      <w:ind w:firstLineChars="200" w:firstLine="880"/>
      <w:outlineLvl w:val="2"/>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eastAsia="楷体_GB2312"/>
      <w:sz w:val="32"/>
      <w:szCs w:val="32"/>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paragraph" w:styleId="a6">
    <w:name w:val="header"/>
    <w:basedOn w:val="a"/>
    <w:link w:val="Char"/>
    <w:rsid w:val="00DD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D75C3"/>
    <w:rPr>
      <w:rFonts w:asciiTheme="minorHAnsi" w:eastAsiaTheme="minorEastAsia" w:hAnsiTheme="minorHAnsi" w:cstheme="minorBidi"/>
      <w:kern w:val="2"/>
      <w:sz w:val="18"/>
      <w:szCs w:val="18"/>
    </w:rPr>
  </w:style>
  <w:style w:type="paragraph" w:styleId="a7">
    <w:name w:val="footer"/>
    <w:basedOn w:val="a"/>
    <w:link w:val="Char0"/>
    <w:rsid w:val="00DD75C3"/>
    <w:pPr>
      <w:tabs>
        <w:tab w:val="center" w:pos="4153"/>
        <w:tab w:val="right" w:pos="8306"/>
      </w:tabs>
      <w:snapToGrid w:val="0"/>
      <w:jc w:val="left"/>
    </w:pPr>
    <w:rPr>
      <w:sz w:val="18"/>
      <w:szCs w:val="18"/>
    </w:rPr>
  </w:style>
  <w:style w:type="character" w:customStyle="1" w:styleId="Char0">
    <w:name w:val="页脚 Char"/>
    <w:basedOn w:val="a0"/>
    <w:link w:val="a7"/>
    <w:rsid w:val="00DD75C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keepNext/>
      <w:keepLines/>
      <w:ind w:firstLineChars="200" w:firstLine="880"/>
      <w:outlineLvl w:val="2"/>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rPr>
      <w:rFonts w:eastAsia="楷体_GB2312"/>
      <w:sz w:val="32"/>
      <w:szCs w:val="32"/>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paragraph" w:styleId="a6">
    <w:name w:val="header"/>
    <w:basedOn w:val="a"/>
    <w:link w:val="Char"/>
    <w:rsid w:val="00DD7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D75C3"/>
    <w:rPr>
      <w:rFonts w:asciiTheme="minorHAnsi" w:eastAsiaTheme="minorEastAsia" w:hAnsiTheme="minorHAnsi" w:cstheme="minorBidi"/>
      <w:kern w:val="2"/>
      <w:sz w:val="18"/>
      <w:szCs w:val="18"/>
    </w:rPr>
  </w:style>
  <w:style w:type="paragraph" w:styleId="a7">
    <w:name w:val="footer"/>
    <w:basedOn w:val="a"/>
    <w:link w:val="Char0"/>
    <w:rsid w:val="00DD75C3"/>
    <w:pPr>
      <w:tabs>
        <w:tab w:val="center" w:pos="4153"/>
        <w:tab w:val="right" w:pos="8306"/>
      </w:tabs>
      <w:snapToGrid w:val="0"/>
      <w:jc w:val="left"/>
    </w:pPr>
    <w:rPr>
      <w:sz w:val="18"/>
      <w:szCs w:val="18"/>
    </w:rPr>
  </w:style>
  <w:style w:type="character" w:customStyle="1" w:styleId="Char0">
    <w:name w:val="页脚 Char"/>
    <w:basedOn w:val="a0"/>
    <w:link w:val="a7"/>
    <w:rsid w:val="00DD75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xjs.tj.gov.cn/ZWGK4143/TZGG2079/202103/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kxjs.tj.gov.cn/ZWGK4143/TZGG2079/202103/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2492</Characters>
  <Application>Microsoft Office Word</Application>
  <DocSecurity>0</DocSecurity>
  <Lines>20</Lines>
  <Paragraphs>5</Paragraphs>
  <ScaleCrop>false</ScaleCrop>
  <Company>P R C</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侯麟飞</cp:lastModifiedBy>
  <cp:revision>3</cp:revision>
  <dcterms:created xsi:type="dcterms:W3CDTF">2021-03-05T05:51:00Z</dcterms:created>
  <dcterms:modified xsi:type="dcterms:W3CDTF">2021-03-09T05:50:00Z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