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2AC0" w:rsidRDefault="00382AC0">
      <w:pPr>
        <w:snapToGrid w:val="0"/>
        <w:spacing w:line="600" w:lineRule="exact"/>
        <w:rPr>
          <w:rFonts w:ascii="黑体" w:eastAsia="黑体" w:cs="方正小标宋简体"/>
          <w:sz w:val="32"/>
          <w:szCs w:val="32"/>
        </w:rPr>
      </w:pPr>
    </w:p>
    <w:p w:rsidR="00382AC0" w:rsidRDefault="00382AC0">
      <w:pPr>
        <w:autoSpaceDE w:val="0"/>
        <w:autoSpaceDN w:val="0"/>
        <w:spacing w:line="680" w:lineRule="exact"/>
        <w:jc w:val="center"/>
        <w:rPr>
          <w:rFonts w:ascii="方正小标宋简体" w:eastAsia="方正小标宋简体"/>
          <w:b/>
          <w:sz w:val="36"/>
          <w:szCs w:val="36"/>
        </w:rPr>
      </w:pPr>
    </w:p>
    <w:p w:rsidR="00382AC0" w:rsidRDefault="00382AC0">
      <w:pPr>
        <w:spacing w:line="580" w:lineRule="exact"/>
        <w:jc w:val="center"/>
        <w:rPr>
          <w:rFonts w:ascii="仿宋_GB2312" w:eastAsia="仿宋_GB2312"/>
          <w:sz w:val="32"/>
        </w:rPr>
      </w:pPr>
    </w:p>
    <w:p w:rsidR="00382AC0" w:rsidRDefault="003C2B42">
      <w:pPr>
        <w:spacing w:line="580" w:lineRule="exact"/>
        <w:jc w:val="center"/>
        <w:rPr>
          <w:rFonts w:ascii="仿宋_GB2312" w:eastAsia="仿宋_GB2312"/>
          <w:sz w:val="32"/>
        </w:rPr>
      </w:pPr>
      <w:r w:rsidRPr="003C2B42">
        <w:rPr>
          <w:rFonts w:ascii="方正小标宋_GBK" w:eastAsia="方正小标宋_GB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两端远 3" o:spid="_x0000_s1028" type="#_x0000_t136" style="position:absolute;left:0;text-align:left;margin-left:83.1pt;margin-top:208.05pt;width:433.7pt;height:36.85pt;z-index:-251657216;mso-position-horizontal-relative:page;mso-position-vertical-relative:page;mso-width-relative:page;mso-height-relative:page" fillcolor="red" stroked="f">
            <v:textpath style="font-family:&quot;方正小标宋_GBK&quot;;v-text-spacing:68813f" trim="t" fitpath="t" string="天津市滨海新区科学技术局文件"/>
            <w10:wrap anchorx="page" anchory="page"/>
          </v:shape>
        </w:pict>
      </w:r>
    </w:p>
    <w:p w:rsidR="00382AC0" w:rsidRDefault="00382AC0">
      <w:pPr>
        <w:spacing w:line="580" w:lineRule="exact"/>
        <w:jc w:val="center"/>
        <w:rPr>
          <w:rFonts w:ascii="仿宋_GB2312" w:eastAsia="仿宋_GB2312"/>
          <w:sz w:val="32"/>
        </w:rPr>
      </w:pPr>
    </w:p>
    <w:p w:rsidR="00382AC0" w:rsidRDefault="00382AC0">
      <w:pPr>
        <w:spacing w:line="580" w:lineRule="exact"/>
        <w:jc w:val="center"/>
        <w:rPr>
          <w:rFonts w:ascii="仿宋_GB2312" w:eastAsia="仿宋_GB2312"/>
          <w:sz w:val="32"/>
        </w:rPr>
      </w:pPr>
    </w:p>
    <w:p w:rsidR="00382AC0" w:rsidRDefault="005212FA">
      <w:pPr>
        <w:spacing w:line="580" w:lineRule="exact"/>
        <w:jc w:val="center"/>
        <w:rPr>
          <w:rFonts w:ascii="仿宋_GB2312" w:eastAsia="仿宋_GB2312" w:hAnsi="华文中宋"/>
          <w:sz w:val="32"/>
          <w:szCs w:val="32"/>
        </w:rPr>
      </w:pPr>
      <w:r>
        <w:rPr>
          <w:rFonts w:ascii="仿宋_GB2312" w:eastAsia="仿宋_GB2312" w:hint="eastAsia"/>
          <w:sz w:val="32"/>
        </w:rPr>
        <w:t>津滨科发〔2021〕</w:t>
      </w:r>
      <w:r>
        <w:rPr>
          <w:rFonts w:ascii="仿宋_GB2312" w:eastAsia="仿宋_GB2312"/>
          <w:sz w:val="32"/>
        </w:rPr>
        <w:t>4</w:t>
      </w:r>
      <w:r>
        <w:rPr>
          <w:rFonts w:ascii="仿宋_GB2312" w:eastAsia="仿宋_GB2312" w:hint="eastAsia"/>
          <w:sz w:val="32"/>
        </w:rPr>
        <w:t>号</w:t>
      </w:r>
    </w:p>
    <w:p w:rsidR="00382AC0" w:rsidRDefault="005212FA">
      <w:pPr>
        <w:spacing w:line="580" w:lineRule="exact"/>
        <w:rPr>
          <w:rFonts w:ascii="仿宋_GB2312" w:eastAsia="仿宋_GB2312" w:hAnsi="华文中宋"/>
          <w:sz w:val="32"/>
          <w:szCs w:val="32"/>
        </w:rPr>
      </w:pPr>
      <w:r>
        <w:rPr>
          <w:rFonts w:hint="eastAsia"/>
          <w:noProof/>
          <w:szCs w:val="20"/>
        </w:rPr>
        <w:drawing>
          <wp:anchor distT="0" distB="0" distL="114300" distR="114300" simplePos="0" relativeHeight="251656192" behindDoc="0" locked="0" layoutInCell="1" allowOverlap="1">
            <wp:simplePos x="0" y="0"/>
            <wp:positionH relativeFrom="page">
              <wp:posOffset>947420</wp:posOffset>
            </wp:positionH>
            <wp:positionV relativeFrom="page">
              <wp:posOffset>4036695</wp:posOffset>
            </wp:positionV>
            <wp:extent cx="5615940" cy="179705"/>
            <wp:effectExtent l="0" t="0" r="3810" b="0"/>
            <wp:wrapNone/>
            <wp:docPr id="25" name="图片 25" descr="line1"/>
            <wp:cNvGraphicFramePr/>
            <a:graphic xmlns:a="http://schemas.openxmlformats.org/drawingml/2006/main">
              <a:graphicData uri="http://schemas.openxmlformats.org/drawingml/2006/picture">
                <pic:pic xmlns:pic="http://schemas.openxmlformats.org/drawingml/2006/picture">
                  <pic:nvPicPr>
                    <pic:cNvPr id="25" name="图片 25" descr="line1"/>
                    <pic:cNvPicPr>
                      <a:picLocks noChangeArrowheads="1"/>
                    </pic:cNvPicPr>
                  </pic:nvPicPr>
                  <pic:blipFill>
                    <a:blip r:embed="rId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false"/>
                        </a:ext>
                      </a:extLst>
                    </a:blip>
                    <a:srcRect/>
                    <a:stretch>
                      <a:fillRect/>
                    </a:stretch>
                  </pic:blipFill>
                  <pic:spPr>
                    <a:xfrm>
                      <a:off x="0" y="0"/>
                      <a:ext cx="5615940" cy="179705"/>
                    </a:xfrm>
                    <a:prstGeom prst="rect">
                      <a:avLst/>
                    </a:prstGeom>
                    <a:noFill/>
                  </pic:spPr>
                </pic:pic>
              </a:graphicData>
            </a:graphic>
          </wp:anchor>
        </w:drawing>
      </w:r>
    </w:p>
    <w:p w:rsidR="00382AC0" w:rsidRDefault="005212FA">
      <w:pPr>
        <w:adjustRightInd w:val="0"/>
        <w:snapToGrid w:val="0"/>
        <w:spacing w:line="680" w:lineRule="exact"/>
        <w:jc w:val="center"/>
        <w:rPr>
          <w:rFonts w:ascii="Nimbus Roman No9 L" w:eastAsia="方正小标宋简体" w:hAnsi="Nimbus Roman No9 L"/>
          <w:snapToGrid w:val="0"/>
          <w:kern w:val="0"/>
          <w:sz w:val="44"/>
          <w:szCs w:val="44"/>
        </w:rPr>
      </w:pPr>
      <w:r>
        <w:rPr>
          <w:rFonts w:ascii="Nimbus Roman No9 L" w:eastAsia="方正小标宋简体" w:hAnsi="Nimbus Roman No9 L"/>
          <w:snapToGrid w:val="0"/>
          <w:kern w:val="0"/>
          <w:sz w:val="44"/>
          <w:szCs w:val="44"/>
        </w:rPr>
        <w:t>关于开展</w:t>
      </w:r>
      <w:r>
        <w:rPr>
          <w:rFonts w:ascii="Nimbus Roman No9 L" w:eastAsia="方正小标宋简体" w:hAnsi="Nimbus Roman No9 L"/>
          <w:snapToGrid w:val="0"/>
          <w:kern w:val="0"/>
          <w:sz w:val="44"/>
          <w:szCs w:val="44"/>
        </w:rPr>
        <w:t>2021</w:t>
      </w:r>
      <w:r>
        <w:rPr>
          <w:rFonts w:ascii="Nimbus Roman No9 L" w:eastAsia="方正小标宋简体" w:hAnsi="Nimbus Roman No9 L"/>
          <w:snapToGrid w:val="0"/>
          <w:kern w:val="0"/>
          <w:sz w:val="44"/>
          <w:szCs w:val="44"/>
        </w:rPr>
        <w:t>年度</w:t>
      </w:r>
      <w:r>
        <w:rPr>
          <w:rFonts w:ascii="Nimbus Roman No9 L" w:eastAsia="方正小标宋简体" w:hAnsi="Nimbus Roman No9 L" w:hint="eastAsia"/>
          <w:snapToGrid w:val="0"/>
          <w:kern w:val="0"/>
          <w:sz w:val="44"/>
          <w:szCs w:val="44"/>
        </w:rPr>
        <w:t>滨海新区</w:t>
      </w:r>
      <w:r>
        <w:rPr>
          <w:rFonts w:ascii="Nimbus Roman No9 L" w:eastAsia="方正小标宋简体" w:hAnsi="Nimbus Roman No9 L"/>
          <w:snapToGrid w:val="0"/>
          <w:kern w:val="0"/>
          <w:sz w:val="44"/>
          <w:szCs w:val="44"/>
        </w:rPr>
        <w:t>引进国（境）外专家项目计划申报工作的通知</w:t>
      </w:r>
    </w:p>
    <w:p w:rsidR="00382AC0" w:rsidRDefault="00382AC0">
      <w:pPr>
        <w:spacing w:line="580" w:lineRule="exact"/>
        <w:rPr>
          <w:rFonts w:ascii="Nimbus Roman No9 L" w:eastAsia="仿宋_GB2312" w:hAnsi="Nimbus Roman No9 L"/>
          <w:sz w:val="32"/>
          <w:szCs w:val="32"/>
        </w:rPr>
      </w:pPr>
    </w:p>
    <w:p w:rsidR="00382AC0" w:rsidRDefault="005212FA">
      <w:pPr>
        <w:adjustRightInd w:val="0"/>
        <w:snapToGrid w:val="0"/>
        <w:spacing w:line="560" w:lineRule="exact"/>
        <w:rPr>
          <w:rFonts w:ascii="Nimbus Roman No9 L" w:eastAsia="仿宋_GB2312" w:hAnsi="Nimbus Roman No9 L"/>
          <w:snapToGrid w:val="0"/>
          <w:kern w:val="0"/>
          <w:sz w:val="32"/>
          <w:szCs w:val="32"/>
        </w:rPr>
      </w:pPr>
      <w:r>
        <w:rPr>
          <w:rFonts w:ascii="Nimbus Roman No9 L" w:eastAsia="仿宋_GB2312" w:hAnsi="Nimbus Roman No9 L"/>
          <w:snapToGrid w:val="0"/>
          <w:kern w:val="0"/>
          <w:sz w:val="32"/>
          <w:szCs w:val="32"/>
        </w:rPr>
        <w:t>各有关单位</w:t>
      </w:r>
      <w:r>
        <w:rPr>
          <w:rFonts w:ascii="Nimbus Roman No9 L" w:eastAsia="仿宋_GB2312" w:hAnsi="Nimbus Roman No9 L" w:hint="eastAsia"/>
          <w:snapToGrid w:val="0"/>
          <w:kern w:val="0"/>
          <w:sz w:val="32"/>
          <w:szCs w:val="32"/>
        </w:rPr>
        <w:t>：</w:t>
      </w:r>
    </w:p>
    <w:p w:rsidR="00382AC0" w:rsidRDefault="005212FA">
      <w:pPr>
        <w:adjustRightInd w:val="0"/>
        <w:snapToGrid w:val="0"/>
        <w:spacing w:line="560" w:lineRule="exact"/>
        <w:ind w:firstLineChars="200" w:firstLine="640"/>
        <w:rPr>
          <w:rFonts w:ascii="Nimbus Roman No9 L" w:eastAsia="仿宋_GB2312" w:hAnsi="Nimbus Roman No9 L"/>
          <w:snapToGrid w:val="0"/>
          <w:kern w:val="0"/>
          <w:sz w:val="32"/>
          <w:szCs w:val="32"/>
        </w:rPr>
      </w:pPr>
      <w:r>
        <w:rPr>
          <w:rFonts w:ascii="Nimbus Roman No9 L" w:eastAsia="仿宋_GB2312" w:hAnsi="Nimbus Roman No9 L"/>
          <w:snapToGrid w:val="0"/>
          <w:kern w:val="0"/>
          <w:sz w:val="32"/>
          <w:szCs w:val="32"/>
        </w:rPr>
        <w:t>为深入落实</w:t>
      </w:r>
      <w:r>
        <w:rPr>
          <w:rFonts w:ascii="Nimbus Roman No9 L" w:eastAsia="仿宋_GB2312" w:hAnsi="Nimbus Roman No9 L" w:hint="eastAsia"/>
          <w:snapToGrid w:val="0"/>
          <w:kern w:val="0"/>
          <w:sz w:val="32"/>
          <w:szCs w:val="32"/>
        </w:rPr>
        <w:t>人才强区和</w:t>
      </w:r>
      <w:r>
        <w:rPr>
          <w:rFonts w:ascii="Nimbus Roman No9 L" w:eastAsia="仿宋_GB2312" w:hAnsi="Nimbus Roman No9 L"/>
          <w:snapToGrid w:val="0"/>
          <w:kern w:val="0"/>
          <w:sz w:val="32"/>
          <w:szCs w:val="32"/>
        </w:rPr>
        <w:t>创新驱动发展战略，大力聚集海外高端</w:t>
      </w:r>
      <w:r>
        <w:rPr>
          <w:rFonts w:ascii="Nimbus Roman No9 L" w:eastAsia="仿宋_GB2312" w:hAnsi="Nimbus Roman No9 L" w:hint="eastAsia"/>
          <w:snapToGrid w:val="0"/>
          <w:kern w:val="0"/>
          <w:sz w:val="32"/>
          <w:szCs w:val="32"/>
        </w:rPr>
        <w:t>智力</w:t>
      </w:r>
      <w:r>
        <w:rPr>
          <w:rFonts w:ascii="Nimbus Roman No9 L" w:eastAsia="仿宋_GB2312" w:hAnsi="Nimbus Roman No9 L"/>
          <w:snapToGrid w:val="0"/>
          <w:kern w:val="0"/>
          <w:sz w:val="32"/>
          <w:szCs w:val="32"/>
        </w:rPr>
        <w:t>，</w:t>
      </w:r>
      <w:r>
        <w:rPr>
          <w:rFonts w:ascii="Nimbus Roman No9 L" w:eastAsia="仿宋_GB2312" w:hAnsi="Nimbus Roman No9 L" w:hint="eastAsia"/>
          <w:snapToGrid w:val="0"/>
          <w:kern w:val="0"/>
          <w:sz w:val="32"/>
          <w:szCs w:val="32"/>
        </w:rPr>
        <w:t>按照市科技局统一部署，结合</w:t>
      </w:r>
      <w:r>
        <w:rPr>
          <w:rFonts w:ascii="Nimbus Roman No9 L" w:eastAsia="仿宋_GB2312" w:hAnsi="Nimbus Roman No9 L"/>
          <w:snapToGrid w:val="0"/>
          <w:kern w:val="0"/>
          <w:sz w:val="32"/>
          <w:szCs w:val="32"/>
        </w:rPr>
        <w:t>工作需要，</w:t>
      </w:r>
      <w:r>
        <w:rPr>
          <w:rFonts w:ascii="Nimbus Roman No9 L" w:eastAsia="仿宋_GB2312" w:hAnsi="Nimbus Roman No9 L" w:hint="eastAsia"/>
          <w:snapToGrid w:val="0"/>
          <w:kern w:val="0"/>
          <w:sz w:val="32"/>
          <w:szCs w:val="32"/>
        </w:rPr>
        <w:t>现</w:t>
      </w:r>
      <w:r>
        <w:rPr>
          <w:rFonts w:ascii="Nimbus Roman No9 L" w:eastAsia="仿宋_GB2312" w:hAnsi="Nimbus Roman No9 L"/>
          <w:snapToGrid w:val="0"/>
          <w:kern w:val="0"/>
          <w:sz w:val="32"/>
          <w:szCs w:val="32"/>
        </w:rPr>
        <w:t>开展</w:t>
      </w:r>
      <w:r>
        <w:rPr>
          <w:rFonts w:ascii="Nimbus Roman No9 L" w:eastAsia="仿宋_GB2312" w:hAnsi="Nimbus Roman No9 L"/>
          <w:snapToGrid w:val="0"/>
          <w:kern w:val="0"/>
          <w:sz w:val="32"/>
          <w:szCs w:val="32"/>
        </w:rPr>
        <w:t>2021</w:t>
      </w:r>
      <w:r>
        <w:rPr>
          <w:rFonts w:ascii="Nimbus Roman No9 L" w:eastAsia="仿宋_GB2312" w:hAnsi="Nimbus Roman No9 L"/>
          <w:snapToGrid w:val="0"/>
          <w:kern w:val="0"/>
          <w:sz w:val="32"/>
          <w:szCs w:val="32"/>
        </w:rPr>
        <w:t>年度</w:t>
      </w:r>
      <w:r>
        <w:rPr>
          <w:rFonts w:ascii="Nimbus Roman No9 L" w:eastAsia="仿宋_GB2312" w:hAnsi="Nimbus Roman No9 L" w:hint="eastAsia"/>
          <w:snapToGrid w:val="0"/>
          <w:kern w:val="0"/>
          <w:sz w:val="32"/>
          <w:szCs w:val="32"/>
        </w:rPr>
        <w:t>滨海新区</w:t>
      </w:r>
      <w:r>
        <w:rPr>
          <w:rFonts w:ascii="Nimbus Roman No9 L" w:eastAsia="仿宋_GB2312" w:hAnsi="Nimbus Roman No9 L"/>
          <w:snapToGrid w:val="0"/>
          <w:kern w:val="0"/>
          <w:sz w:val="32"/>
          <w:szCs w:val="32"/>
        </w:rPr>
        <w:t>引进国（境）外专家项目计划申报工作。现就有关事项通知如下：</w:t>
      </w:r>
    </w:p>
    <w:p w:rsidR="00382AC0" w:rsidRDefault="005212FA">
      <w:pPr>
        <w:adjustRightInd w:val="0"/>
        <w:snapToGrid w:val="0"/>
        <w:spacing w:line="560" w:lineRule="exact"/>
        <w:ind w:firstLineChars="200" w:firstLine="640"/>
        <w:rPr>
          <w:rFonts w:ascii="Nimbus Roman No9 L" w:eastAsia="黑体" w:hAnsi="Nimbus Roman No9 L"/>
          <w:snapToGrid w:val="0"/>
          <w:kern w:val="0"/>
          <w:sz w:val="32"/>
          <w:szCs w:val="32"/>
        </w:rPr>
      </w:pPr>
      <w:r>
        <w:rPr>
          <w:rFonts w:ascii="Nimbus Roman No9 L" w:eastAsia="黑体" w:hAnsi="Nimbus Roman No9 L"/>
          <w:snapToGrid w:val="0"/>
          <w:kern w:val="0"/>
          <w:sz w:val="32"/>
          <w:szCs w:val="32"/>
        </w:rPr>
        <w:t>一、申报原则</w:t>
      </w:r>
    </w:p>
    <w:p w:rsidR="00382AC0" w:rsidRDefault="005212FA">
      <w:pPr>
        <w:adjustRightInd w:val="0"/>
        <w:snapToGrid w:val="0"/>
        <w:spacing w:line="560" w:lineRule="exact"/>
        <w:ind w:firstLineChars="200" w:firstLine="640"/>
        <w:rPr>
          <w:rFonts w:ascii="Nimbus Roman No9 L" w:eastAsia="仿宋_GB2312" w:hAnsi="Nimbus Roman No9 L"/>
          <w:snapToGrid w:val="0"/>
          <w:kern w:val="0"/>
          <w:sz w:val="32"/>
          <w:szCs w:val="32"/>
        </w:rPr>
      </w:pPr>
      <w:r>
        <w:rPr>
          <w:rFonts w:ascii="Nimbus Roman No9 L" w:eastAsia="仿宋_GB2312" w:hAnsi="Nimbus Roman No9 L"/>
          <w:snapToGrid w:val="0"/>
          <w:kern w:val="0"/>
          <w:sz w:val="32"/>
          <w:szCs w:val="32"/>
        </w:rPr>
        <w:t>全面贯彻落实党的十九届五中全会精神，以及市委十一届九</w:t>
      </w:r>
      <w:r>
        <w:rPr>
          <w:rFonts w:ascii="Nimbus Roman No9 L" w:eastAsia="仿宋_GB2312" w:hAnsi="Nimbus Roman No9 L" w:hint="eastAsia"/>
          <w:snapToGrid w:val="0"/>
          <w:kern w:val="0"/>
          <w:sz w:val="32"/>
          <w:szCs w:val="32"/>
        </w:rPr>
        <w:t>次、十次</w:t>
      </w:r>
      <w:r>
        <w:rPr>
          <w:rFonts w:ascii="Nimbus Roman No9 L" w:eastAsia="仿宋_GB2312" w:hAnsi="Nimbus Roman No9 L"/>
          <w:snapToGrid w:val="0"/>
          <w:kern w:val="0"/>
          <w:sz w:val="32"/>
          <w:szCs w:val="32"/>
        </w:rPr>
        <w:t>全会精神，深入贯彻落实习近平总书记关于科技创新和引才引智工作的重要论述，坚持</w:t>
      </w:r>
      <w:r>
        <w:rPr>
          <w:rFonts w:ascii="Nimbus Roman No9 L" w:eastAsia="仿宋_GB2312" w:hAnsi="Nimbus Roman No9 L"/>
          <w:snapToGrid w:val="0"/>
          <w:kern w:val="0"/>
          <w:sz w:val="32"/>
          <w:szCs w:val="32"/>
        </w:rPr>
        <w:t>“</w:t>
      </w:r>
      <w:r>
        <w:rPr>
          <w:rFonts w:ascii="Nimbus Roman No9 L" w:eastAsia="仿宋_GB2312" w:hAnsi="Nimbus Roman No9 L"/>
          <w:snapToGrid w:val="0"/>
          <w:kern w:val="0"/>
          <w:sz w:val="32"/>
          <w:szCs w:val="32"/>
        </w:rPr>
        <w:t>围绕中心、服务大局、突出重点、支持高端</w:t>
      </w:r>
      <w:r>
        <w:rPr>
          <w:rFonts w:ascii="Nimbus Roman No9 L" w:eastAsia="仿宋_GB2312" w:hAnsi="Nimbus Roman No9 L"/>
          <w:snapToGrid w:val="0"/>
          <w:kern w:val="0"/>
          <w:sz w:val="32"/>
          <w:szCs w:val="32"/>
        </w:rPr>
        <w:t>”</w:t>
      </w:r>
      <w:r>
        <w:rPr>
          <w:rFonts w:ascii="Nimbus Roman No9 L" w:eastAsia="仿宋_GB2312" w:hAnsi="Nimbus Roman No9 L"/>
          <w:snapToGrid w:val="0"/>
          <w:kern w:val="0"/>
          <w:sz w:val="32"/>
          <w:szCs w:val="32"/>
        </w:rPr>
        <w:t>导向，重点支持</w:t>
      </w:r>
      <w:r>
        <w:rPr>
          <w:rFonts w:ascii="Nimbus Roman No9 L" w:eastAsia="仿宋_GB2312" w:hAnsi="Nimbus Roman No9 L" w:hint="eastAsia"/>
          <w:snapToGrid w:val="0"/>
          <w:kern w:val="0"/>
          <w:sz w:val="32"/>
          <w:szCs w:val="32"/>
        </w:rPr>
        <w:t>新区</w:t>
      </w:r>
      <w:r>
        <w:rPr>
          <w:rFonts w:ascii="Nimbus Roman No9 L" w:eastAsia="仿宋_GB2312" w:hAnsi="Nimbus Roman No9 L"/>
          <w:snapToGrid w:val="0"/>
          <w:kern w:val="0"/>
          <w:sz w:val="32"/>
          <w:szCs w:val="32"/>
        </w:rPr>
        <w:t>在重大科技产业发展、重大工程建设、重点基础性研究、关键技术攻关和重大装备研发中引进高端紧缺人才和创新团队的项目。</w:t>
      </w:r>
    </w:p>
    <w:p w:rsidR="00382AC0" w:rsidRDefault="005212FA">
      <w:pPr>
        <w:adjustRightInd w:val="0"/>
        <w:snapToGrid w:val="0"/>
        <w:spacing w:line="560" w:lineRule="exact"/>
        <w:ind w:firstLineChars="200" w:firstLine="640"/>
        <w:rPr>
          <w:rFonts w:ascii="Nimbus Roman No9 L" w:eastAsia="黑体" w:hAnsi="Nimbus Roman No9 L"/>
          <w:snapToGrid w:val="0"/>
          <w:kern w:val="0"/>
          <w:sz w:val="32"/>
          <w:szCs w:val="32"/>
        </w:rPr>
      </w:pPr>
      <w:r>
        <w:rPr>
          <w:rFonts w:ascii="Nimbus Roman No9 L" w:eastAsia="黑体" w:hAnsi="Nimbus Roman No9 L"/>
          <w:snapToGrid w:val="0"/>
          <w:kern w:val="0"/>
          <w:sz w:val="32"/>
          <w:szCs w:val="32"/>
        </w:rPr>
        <w:t>二、申报主体</w:t>
      </w:r>
    </w:p>
    <w:p w:rsidR="00382AC0" w:rsidRDefault="005212FA">
      <w:pPr>
        <w:adjustRightInd w:val="0"/>
        <w:snapToGrid w:val="0"/>
        <w:spacing w:line="560" w:lineRule="exact"/>
        <w:ind w:firstLineChars="200" w:firstLine="640"/>
        <w:rPr>
          <w:rFonts w:ascii="Nimbus Roman No9 L" w:eastAsia="仿宋_GB2312" w:hAnsi="Nimbus Roman No9 L"/>
          <w:snapToGrid w:val="0"/>
          <w:kern w:val="0"/>
          <w:sz w:val="32"/>
          <w:szCs w:val="32"/>
        </w:rPr>
      </w:pPr>
      <w:r>
        <w:rPr>
          <w:rFonts w:ascii="Nimbus Roman No9 L" w:eastAsia="仿宋_GB2312" w:hAnsi="Nimbus Roman No9 L"/>
          <w:snapToGrid w:val="0"/>
          <w:kern w:val="0"/>
          <w:sz w:val="32"/>
          <w:szCs w:val="32"/>
        </w:rPr>
        <w:t>项目申报主体为：滨海新区行政区域内依法设立的企业、科研院所和高等院校等非外商独资类法人单位。</w:t>
      </w:r>
    </w:p>
    <w:p w:rsidR="00382AC0" w:rsidRDefault="005212FA">
      <w:pPr>
        <w:adjustRightInd w:val="0"/>
        <w:snapToGrid w:val="0"/>
        <w:spacing w:line="560" w:lineRule="exact"/>
        <w:ind w:firstLineChars="200" w:firstLine="640"/>
        <w:rPr>
          <w:rFonts w:ascii="Nimbus Roman No9 L" w:eastAsia="黑体" w:hAnsi="Nimbus Roman No9 L"/>
          <w:snapToGrid w:val="0"/>
          <w:kern w:val="0"/>
          <w:sz w:val="32"/>
          <w:szCs w:val="32"/>
        </w:rPr>
      </w:pPr>
      <w:r>
        <w:rPr>
          <w:rFonts w:ascii="Nimbus Roman No9 L" w:eastAsia="黑体" w:hAnsi="Nimbus Roman No9 L"/>
          <w:snapToGrid w:val="0"/>
          <w:kern w:val="0"/>
          <w:sz w:val="32"/>
          <w:szCs w:val="32"/>
        </w:rPr>
        <w:t>三、项目类</w:t>
      </w:r>
      <w:r>
        <w:rPr>
          <w:rFonts w:ascii="Nimbus Roman No9 L" w:eastAsia="黑体" w:hAnsi="Nimbus Roman No9 L" w:hint="eastAsia"/>
          <w:snapToGrid w:val="0"/>
          <w:kern w:val="0"/>
          <w:sz w:val="32"/>
          <w:szCs w:val="32"/>
        </w:rPr>
        <w:t>别</w:t>
      </w:r>
    </w:p>
    <w:p w:rsidR="00382AC0" w:rsidRDefault="005212FA">
      <w:pPr>
        <w:tabs>
          <w:tab w:val="left" w:pos="7371"/>
          <w:tab w:val="left" w:pos="7513"/>
        </w:tabs>
        <w:adjustRightInd w:val="0"/>
        <w:snapToGrid w:val="0"/>
        <w:spacing w:line="560" w:lineRule="exact"/>
        <w:ind w:firstLineChars="200" w:firstLine="640"/>
        <w:rPr>
          <w:rFonts w:ascii="Nimbus Roman No9 L" w:eastAsia="楷体_GB2312" w:hAnsi="Nimbus Roman No9 L"/>
          <w:snapToGrid w:val="0"/>
          <w:kern w:val="0"/>
          <w:sz w:val="32"/>
          <w:szCs w:val="32"/>
        </w:rPr>
      </w:pPr>
      <w:r>
        <w:rPr>
          <w:rFonts w:ascii="Nimbus Roman No9 L" w:eastAsia="楷体_GB2312" w:hAnsi="Nimbus Roman No9 L"/>
          <w:snapToGrid w:val="0"/>
          <w:kern w:val="0"/>
          <w:sz w:val="32"/>
          <w:szCs w:val="32"/>
        </w:rPr>
        <w:t>（一）首席境外专家项目</w:t>
      </w:r>
    </w:p>
    <w:p w:rsidR="00382AC0" w:rsidRDefault="005212FA">
      <w:pPr>
        <w:adjustRightInd w:val="0"/>
        <w:snapToGrid w:val="0"/>
        <w:spacing w:line="560" w:lineRule="exact"/>
        <w:ind w:firstLineChars="200" w:firstLine="640"/>
        <w:rPr>
          <w:rFonts w:ascii="Nimbus Roman No9 L" w:eastAsia="仿宋_GB2312" w:hAnsi="Nimbus Roman No9 L"/>
          <w:snapToGrid w:val="0"/>
          <w:kern w:val="0"/>
          <w:sz w:val="32"/>
          <w:szCs w:val="32"/>
        </w:rPr>
      </w:pPr>
      <w:r>
        <w:rPr>
          <w:rFonts w:ascii="Nimbus Roman No9 L" w:eastAsia="仿宋_GB2312" w:hAnsi="Nimbus Roman No9 L"/>
          <w:snapToGrid w:val="0"/>
          <w:kern w:val="0"/>
          <w:sz w:val="32"/>
          <w:szCs w:val="32"/>
        </w:rPr>
        <w:t>重点支持</w:t>
      </w:r>
      <w:r>
        <w:rPr>
          <w:rFonts w:ascii="Nimbus Roman No9 L" w:eastAsia="仿宋_GB2312" w:hAnsi="Nimbus Roman No9 L" w:hint="eastAsia"/>
          <w:snapToGrid w:val="0"/>
          <w:kern w:val="0"/>
          <w:sz w:val="32"/>
          <w:szCs w:val="32"/>
        </w:rPr>
        <w:t>新区</w:t>
      </w:r>
      <w:r>
        <w:rPr>
          <w:rFonts w:ascii="Nimbus Roman No9 L" w:eastAsia="仿宋_GB2312" w:hAnsi="Nimbus Roman No9 L"/>
          <w:snapToGrid w:val="0"/>
          <w:kern w:val="0"/>
          <w:sz w:val="32"/>
          <w:szCs w:val="32"/>
        </w:rPr>
        <w:t>项目单位引进在国外高校、科研机构担任教授（相当于）职务，或在跨国公司、知名专业机构等担任高级专业技术、管理职务的境外专家（主持项目或核心成员）的引智专项。原则上建议该类项目申报金额不少于</w:t>
      </w:r>
      <w:r>
        <w:rPr>
          <w:rFonts w:ascii="Nimbus Roman No9 L" w:eastAsia="仿宋_GB2312" w:hAnsi="Nimbus Roman No9 L"/>
          <w:snapToGrid w:val="0"/>
          <w:kern w:val="0"/>
          <w:sz w:val="32"/>
          <w:szCs w:val="32"/>
        </w:rPr>
        <w:t>30</w:t>
      </w:r>
      <w:r>
        <w:rPr>
          <w:rFonts w:ascii="Nimbus Roman No9 L" w:eastAsia="仿宋_GB2312" w:hAnsi="Nimbus Roman No9 L"/>
          <w:snapToGrid w:val="0"/>
          <w:kern w:val="0"/>
          <w:sz w:val="32"/>
          <w:szCs w:val="32"/>
        </w:rPr>
        <w:t>万元，最高资助</w:t>
      </w:r>
      <w:r>
        <w:rPr>
          <w:rFonts w:ascii="Nimbus Roman No9 L" w:eastAsia="仿宋_GB2312" w:hAnsi="Nimbus Roman No9 L"/>
          <w:snapToGrid w:val="0"/>
          <w:kern w:val="0"/>
          <w:sz w:val="32"/>
          <w:szCs w:val="32"/>
        </w:rPr>
        <w:t>50</w:t>
      </w:r>
      <w:r>
        <w:rPr>
          <w:rFonts w:ascii="Nimbus Roman No9 L" w:eastAsia="仿宋_GB2312" w:hAnsi="Nimbus Roman No9 L"/>
          <w:snapToGrid w:val="0"/>
          <w:kern w:val="0"/>
          <w:sz w:val="32"/>
          <w:szCs w:val="32"/>
        </w:rPr>
        <w:t>万元。</w:t>
      </w:r>
    </w:p>
    <w:p w:rsidR="00382AC0" w:rsidRDefault="005212FA">
      <w:pPr>
        <w:tabs>
          <w:tab w:val="left" w:pos="7371"/>
          <w:tab w:val="left" w:pos="7513"/>
        </w:tabs>
        <w:adjustRightInd w:val="0"/>
        <w:snapToGrid w:val="0"/>
        <w:spacing w:line="560" w:lineRule="exact"/>
        <w:ind w:firstLineChars="200" w:firstLine="640"/>
        <w:rPr>
          <w:rFonts w:ascii="Nimbus Roman No9 L" w:eastAsia="楷体_GB2312" w:hAnsi="Nimbus Roman No9 L"/>
          <w:snapToGrid w:val="0"/>
          <w:kern w:val="0"/>
          <w:sz w:val="32"/>
          <w:szCs w:val="32"/>
        </w:rPr>
      </w:pPr>
      <w:r>
        <w:rPr>
          <w:rFonts w:ascii="Nimbus Roman No9 L" w:eastAsia="楷体_GB2312" w:hAnsi="Nimbus Roman No9 L"/>
          <w:snapToGrid w:val="0"/>
          <w:kern w:val="0"/>
          <w:sz w:val="32"/>
          <w:szCs w:val="32"/>
        </w:rPr>
        <w:t>（二）高端境外专家项目</w:t>
      </w:r>
    </w:p>
    <w:p w:rsidR="00382AC0" w:rsidRDefault="005212FA">
      <w:pPr>
        <w:adjustRightInd w:val="0"/>
        <w:snapToGrid w:val="0"/>
        <w:spacing w:line="560" w:lineRule="exact"/>
        <w:ind w:firstLineChars="200" w:firstLine="640"/>
        <w:rPr>
          <w:rFonts w:ascii="Nimbus Roman No9 L" w:eastAsia="仿宋_GB2312" w:hAnsi="Nimbus Roman No9 L"/>
          <w:snapToGrid w:val="0"/>
          <w:kern w:val="0"/>
          <w:sz w:val="32"/>
          <w:szCs w:val="32"/>
        </w:rPr>
      </w:pPr>
      <w:r>
        <w:rPr>
          <w:rFonts w:ascii="Nimbus Roman No9 L" w:eastAsia="仿宋_GB2312" w:hAnsi="Nimbus Roman No9 L"/>
          <w:snapToGrid w:val="0"/>
          <w:kern w:val="0"/>
          <w:sz w:val="32"/>
          <w:szCs w:val="32"/>
        </w:rPr>
        <w:t>重点支持</w:t>
      </w:r>
      <w:r>
        <w:rPr>
          <w:rFonts w:ascii="Nimbus Roman No9 L" w:eastAsia="仿宋_GB2312" w:hAnsi="Nimbus Roman No9 L" w:hint="eastAsia"/>
          <w:snapToGrid w:val="0"/>
          <w:kern w:val="0"/>
          <w:sz w:val="32"/>
          <w:szCs w:val="32"/>
        </w:rPr>
        <w:t>新区</w:t>
      </w:r>
      <w:r>
        <w:rPr>
          <w:rFonts w:ascii="Nimbus Roman No9 L" w:eastAsia="仿宋_GB2312" w:hAnsi="Nimbus Roman No9 L"/>
          <w:snapToGrid w:val="0"/>
          <w:kern w:val="0"/>
          <w:sz w:val="32"/>
          <w:szCs w:val="32"/>
        </w:rPr>
        <w:t>项目单位引进在国外高校、科研机构担任副教授（相当于）职务，在跨国公司、知名专业机构等担任中层专业技术、管理职务或具有博士学位的境外专家（团队成员）的引智专项。原则上建议该类项目申报金额不少于</w:t>
      </w:r>
      <w:r>
        <w:rPr>
          <w:rFonts w:ascii="Nimbus Roman No9 L" w:eastAsia="仿宋_GB2312" w:hAnsi="Nimbus Roman No9 L"/>
          <w:snapToGrid w:val="0"/>
          <w:kern w:val="0"/>
          <w:sz w:val="32"/>
          <w:szCs w:val="32"/>
        </w:rPr>
        <w:t>15</w:t>
      </w:r>
      <w:r>
        <w:rPr>
          <w:rFonts w:ascii="Nimbus Roman No9 L" w:eastAsia="仿宋_GB2312" w:hAnsi="Nimbus Roman No9 L"/>
          <w:snapToGrid w:val="0"/>
          <w:kern w:val="0"/>
          <w:sz w:val="32"/>
          <w:szCs w:val="32"/>
        </w:rPr>
        <w:t>万元，最高资助</w:t>
      </w:r>
      <w:r>
        <w:rPr>
          <w:rFonts w:ascii="Nimbus Roman No9 L" w:eastAsia="仿宋_GB2312" w:hAnsi="Nimbus Roman No9 L"/>
          <w:snapToGrid w:val="0"/>
          <w:kern w:val="0"/>
          <w:sz w:val="32"/>
          <w:szCs w:val="32"/>
        </w:rPr>
        <w:t>30</w:t>
      </w:r>
      <w:r>
        <w:rPr>
          <w:rFonts w:ascii="Nimbus Roman No9 L" w:eastAsia="仿宋_GB2312" w:hAnsi="Nimbus Roman No9 L"/>
          <w:snapToGrid w:val="0"/>
          <w:kern w:val="0"/>
          <w:sz w:val="32"/>
          <w:szCs w:val="32"/>
        </w:rPr>
        <w:t>万元。</w:t>
      </w:r>
    </w:p>
    <w:p w:rsidR="00382AC0" w:rsidRDefault="005212FA">
      <w:pPr>
        <w:tabs>
          <w:tab w:val="left" w:pos="7371"/>
          <w:tab w:val="left" w:pos="7513"/>
        </w:tabs>
        <w:adjustRightInd w:val="0"/>
        <w:snapToGrid w:val="0"/>
        <w:spacing w:line="560" w:lineRule="exact"/>
        <w:ind w:firstLineChars="200" w:firstLine="640"/>
        <w:rPr>
          <w:rFonts w:ascii="Nimbus Roman No9 L" w:eastAsia="楷体_GB2312" w:hAnsi="Nimbus Roman No9 L"/>
          <w:snapToGrid w:val="0"/>
          <w:kern w:val="0"/>
          <w:sz w:val="32"/>
          <w:szCs w:val="32"/>
        </w:rPr>
      </w:pPr>
      <w:r>
        <w:rPr>
          <w:rFonts w:ascii="Nimbus Roman No9 L" w:eastAsia="楷体_GB2312" w:hAnsi="Nimbus Roman No9 L"/>
          <w:snapToGrid w:val="0"/>
          <w:kern w:val="0"/>
          <w:sz w:val="32"/>
          <w:szCs w:val="32"/>
        </w:rPr>
        <w:t>（三）急需境外专家项目</w:t>
      </w:r>
    </w:p>
    <w:p w:rsidR="00382AC0" w:rsidRDefault="005212FA">
      <w:pPr>
        <w:adjustRightInd w:val="0"/>
        <w:snapToGrid w:val="0"/>
        <w:spacing w:line="560" w:lineRule="exact"/>
        <w:ind w:firstLineChars="200" w:firstLine="640"/>
        <w:rPr>
          <w:rFonts w:ascii="Nimbus Roman No9 L" w:eastAsia="仿宋_GB2312" w:hAnsi="Nimbus Roman No9 L"/>
          <w:snapToGrid w:val="0"/>
          <w:kern w:val="0"/>
          <w:sz w:val="32"/>
          <w:szCs w:val="32"/>
        </w:rPr>
      </w:pPr>
      <w:r>
        <w:rPr>
          <w:rFonts w:ascii="Nimbus Roman No9 L" w:eastAsia="仿宋_GB2312" w:hAnsi="Nimbus Roman No9 L"/>
          <w:snapToGrid w:val="0"/>
          <w:kern w:val="0"/>
          <w:sz w:val="32"/>
          <w:szCs w:val="32"/>
        </w:rPr>
        <w:t>重点支持</w:t>
      </w:r>
      <w:r>
        <w:rPr>
          <w:rFonts w:ascii="Nimbus Roman No9 L" w:eastAsia="仿宋_GB2312" w:hAnsi="Nimbus Roman No9 L" w:hint="eastAsia"/>
          <w:snapToGrid w:val="0"/>
          <w:kern w:val="0"/>
          <w:sz w:val="32"/>
          <w:szCs w:val="32"/>
        </w:rPr>
        <w:t>新区</w:t>
      </w:r>
      <w:r>
        <w:rPr>
          <w:rFonts w:ascii="Nimbus Roman No9 L" w:eastAsia="仿宋_GB2312" w:hAnsi="Nimbus Roman No9 L"/>
          <w:snapToGrid w:val="0"/>
          <w:kern w:val="0"/>
          <w:sz w:val="32"/>
          <w:szCs w:val="32"/>
        </w:rPr>
        <w:t>项目单位引进本科以上学历及</w:t>
      </w:r>
      <w:r>
        <w:rPr>
          <w:rFonts w:ascii="Nimbus Roman No9 L" w:eastAsia="仿宋_GB2312" w:hAnsi="Nimbus Roman No9 L"/>
          <w:snapToGrid w:val="0"/>
          <w:kern w:val="0"/>
          <w:sz w:val="32"/>
          <w:szCs w:val="32"/>
        </w:rPr>
        <w:t>5</w:t>
      </w:r>
      <w:r>
        <w:rPr>
          <w:rFonts w:ascii="Nimbus Roman No9 L" w:eastAsia="仿宋_GB2312" w:hAnsi="Nimbus Roman No9 L"/>
          <w:snapToGrid w:val="0"/>
          <w:kern w:val="0"/>
          <w:sz w:val="32"/>
          <w:szCs w:val="32"/>
        </w:rPr>
        <w:t>年以上工作经历，或具有特殊专长技能，来</w:t>
      </w:r>
      <w:r>
        <w:rPr>
          <w:rFonts w:ascii="Nimbus Roman No9 L" w:eastAsia="仿宋_GB2312" w:hAnsi="Nimbus Roman No9 L" w:hint="eastAsia"/>
          <w:snapToGrid w:val="0"/>
          <w:kern w:val="0"/>
          <w:sz w:val="32"/>
          <w:szCs w:val="32"/>
        </w:rPr>
        <w:t>新区</w:t>
      </w:r>
      <w:r>
        <w:rPr>
          <w:rFonts w:ascii="Nimbus Roman No9 L" w:eastAsia="仿宋_GB2312" w:hAnsi="Nimbus Roman No9 L"/>
          <w:snapToGrid w:val="0"/>
          <w:kern w:val="0"/>
          <w:sz w:val="32"/>
          <w:szCs w:val="32"/>
        </w:rPr>
        <w:t>参与项目合作的境外人才的引智专项。原则上建议该类项目申报金额不少于</w:t>
      </w:r>
      <w:r>
        <w:rPr>
          <w:rFonts w:ascii="Nimbus Roman No9 L" w:eastAsia="仿宋_GB2312" w:hAnsi="Nimbus Roman No9 L"/>
          <w:snapToGrid w:val="0"/>
          <w:kern w:val="0"/>
          <w:sz w:val="32"/>
          <w:szCs w:val="32"/>
        </w:rPr>
        <w:t>5</w:t>
      </w:r>
      <w:r>
        <w:rPr>
          <w:rFonts w:ascii="Nimbus Roman No9 L" w:eastAsia="仿宋_GB2312" w:hAnsi="Nimbus Roman No9 L"/>
          <w:snapToGrid w:val="0"/>
          <w:kern w:val="0"/>
          <w:sz w:val="32"/>
          <w:szCs w:val="32"/>
        </w:rPr>
        <w:t>万元，最高资助</w:t>
      </w:r>
      <w:r>
        <w:rPr>
          <w:rFonts w:ascii="Nimbus Roman No9 L" w:eastAsia="仿宋_GB2312" w:hAnsi="Nimbus Roman No9 L"/>
          <w:snapToGrid w:val="0"/>
          <w:kern w:val="0"/>
          <w:sz w:val="32"/>
          <w:szCs w:val="32"/>
        </w:rPr>
        <w:t>15</w:t>
      </w:r>
      <w:r>
        <w:rPr>
          <w:rFonts w:ascii="Nimbus Roman No9 L" w:eastAsia="仿宋_GB2312" w:hAnsi="Nimbus Roman No9 L"/>
          <w:snapToGrid w:val="0"/>
          <w:kern w:val="0"/>
          <w:sz w:val="32"/>
          <w:szCs w:val="32"/>
        </w:rPr>
        <w:t>万元。</w:t>
      </w:r>
    </w:p>
    <w:p w:rsidR="00382AC0" w:rsidRDefault="005212FA">
      <w:pPr>
        <w:adjustRightInd w:val="0"/>
        <w:snapToGrid w:val="0"/>
        <w:spacing w:line="560" w:lineRule="exact"/>
        <w:ind w:firstLineChars="200" w:firstLine="640"/>
        <w:rPr>
          <w:rFonts w:ascii="Nimbus Roman No9 L" w:eastAsia="黑体" w:hAnsi="Nimbus Roman No9 L"/>
          <w:snapToGrid w:val="0"/>
          <w:kern w:val="0"/>
          <w:sz w:val="32"/>
          <w:szCs w:val="32"/>
        </w:rPr>
      </w:pPr>
      <w:r>
        <w:rPr>
          <w:rFonts w:ascii="Nimbus Roman No9 L" w:eastAsia="黑体" w:hAnsi="Nimbus Roman No9 L"/>
          <w:snapToGrid w:val="0"/>
          <w:kern w:val="0"/>
          <w:sz w:val="32"/>
          <w:szCs w:val="32"/>
        </w:rPr>
        <w:t>四、申报流程</w:t>
      </w:r>
    </w:p>
    <w:p w:rsidR="00382AC0" w:rsidRDefault="005212FA">
      <w:pPr>
        <w:tabs>
          <w:tab w:val="left" w:pos="7371"/>
          <w:tab w:val="left" w:pos="7513"/>
        </w:tabs>
        <w:adjustRightInd w:val="0"/>
        <w:snapToGrid w:val="0"/>
        <w:spacing w:line="560" w:lineRule="exact"/>
        <w:ind w:firstLineChars="200" w:firstLine="640"/>
        <w:rPr>
          <w:rFonts w:ascii="Nimbus Roman No9 L" w:eastAsia="楷体_GB2312" w:hAnsi="Nimbus Roman No9 L"/>
          <w:snapToGrid w:val="0"/>
          <w:kern w:val="0"/>
          <w:sz w:val="32"/>
          <w:szCs w:val="32"/>
        </w:rPr>
      </w:pPr>
      <w:r>
        <w:rPr>
          <w:rFonts w:ascii="Nimbus Roman No9 L" w:eastAsia="楷体_GB2312" w:hAnsi="Nimbus Roman No9 L"/>
          <w:snapToGrid w:val="0"/>
          <w:kern w:val="0"/>
          <w:sz w:val="32"/>
          <w:szCs w:val="32"/>
        </w:rPr>
        <w:t>（一）确定项目名称</w:t>
      </w:r>
    </w:p>
    <w:p w:rsidR="00382AC0" w:rsidRDefault="005212FA">
      <w:pPr>
        <w:adjustRightInd w:val="0"/>
        <w:snapToGrid w:val="0"/>
        <w:spacing w:line="560" w:lineRule="exact"/>
        <w:ind w:firstLineChars="200" w:firstLine="640"/>
        <w:rPr>
          <w:rFonts w:ascii="Nimbus Roman No9 L" w:eastAsia="仿宋_GB2312" w:hAnsi="Nimbus Roman No9 L"/>
          <w:snapToGrid w:val="0"/>
          <w:kern w:val="0"/>
          <w:sz w:val="32"/>
          <w:szCs w:val="32"/>
        </w:rPr>
      </w:pPr>
      <w:r>
        <w:rPr>
          <w:rFonts w:ascii="Nimbus Roman No9 L" w:eastAsia="仿宋_GB2312" w:hAnsi="Nimbus Roman No9 L"/>
          <w:snapToGrid w:val="0"/>
          <w:kern w:val="0"/>
          <w:sz w:val="32"/>
          <w:szCs w:val="32"/>
        </w:rPr>
        <w:t>项目单位围绕本单位正在承担或准备实施的重点项目、重点工程、重点课题，梳理亟待需要引智破解的关键管理和技术难题，理清思路、找准重点，突出项目名称的专业性和先进性。</w:t>
      </w:r>
    </w:p>
    <w:p w:rsidR="00382AC0" w:rsidRDefault="005212FA">
      <w:pPr>
        <w:tabs>
          <w:tab w:val="left" w:pos="7371"/>
          <w:tab w:val="left" w:pos="7513"/>
        </w:tabs>
        <w:adjustRightInd w:val="0"/>
        <w:snapToGrid w:val="0"/>
        <w:spacing w:line="560" w:lineRule="exact"/>
        <w:ind w:firstLineChars="200" w:firstLine="640"/>
        <w:rPr>
          <w:rFonts w:ascii="Nimbus Roman No9 L" w:eastAsia="楷体_GB2312" w:hAnsi="Nimbus Roman No9 L"/>
          <w:snapToGrid w:val="0"/>
          <w:kern w:val="0"/>
          <w:sz w:val="32"/>
          <w:szCs w:val="32"/>
        </w:rPr>
      </w:pPr>
      <w:r>
        <w:rPr>
          <w:rFonts w:ascii="Nimbus Roman No9 L" w:eastAsia="楷体_GB2312" w:hAnsi="Nimbus Roman No9 L"/>
          <w:snapToGrid w:val="0"/>
          <w:kern w:val="0"/>
          <w:sz w:val="32"/>
          <w:szCs w:val="32"/>
        </w:rPr>
        <w:t>（二）对接境外专家</w:t>
      </w:r>
    </w:p>
    <w:p w:rsidR="00382AC0" w:rsidRDefault="005212FA">
      <w:pPr>
        <w:adjustRightInd w:val="0"/>
        <w:snapToGrid w:val="0"/>
        <w:spacing w:line="560" w:lineRule="exact"/>
        <w:ind w:firstLineChars="200" w:firstLine="640"/>
        <w:rPr>
          <w:rFonts w:ascii="Nimbus Roman No9 L" w:eastAsia="仿宋_GB2312" w:hAnsi="Nimbus Roman No9 L"/>
          <w:snapToGrid w:val="0"/>
          <w:kern w:val="0"/>
          <w:sz w:val="32"/>
          <w:szCs w:val="32"/>
        </w:rPr>
      </w:pPr>
      <w:r>
        <w:rPr>
          <w:rFonts w:ascii="Nimbus Roman No9 L" w:eastAsia="仿宋_GB2312" w:hAnsi="Nimbus Roman No9 L"/>
          <w:snapToGrid w:val="0"/>
          <w:kern w:val="0"/>
          <w:sz w:val="32"/>
          <w:szCs w:val="32"/>
        </w:rPr>
        <w:t>项目单位就项目课题、专家来华（来津）日程、阶段工作安排和需完成的具体任务等问题，与拟聘专家提前做好沟通，确保项目计划落实。</w:t>
      </w:r>
    </w:p>
    <w:p w:rsidR="00382AC0" w:rsidRDefault="005212FA">
      <w:pPr>
        <w:tabs>
          <w:tab w:val="left" w:pos="7371"/>
          <w:tab w:val="left" w:pos="7513"/>
        </w:tabs>
        <w:adjustRightInd w:val="0"/>
        <w:snapToGrid w:val="0"/>
        <w:spacing w:line="560" w:lineRule="exact"/>
        <w:ind w:firstLineChars="200" w:firstLine="640"/>
        <w:rPr>
          <w:rFonts w:ascii="Nimbus Roman No9 L" w:eastAsia="楷体_GB2312" w:hAnsi="Nimbus Roman No9 L"/>
          <w:snapToGrid w:val="0"/>
          <w:kern w:val="0"/>
          <w:sz w:val="32"/>
          <w:szCs w:val="32"/>
        </w:rPr>
      </w:pPr>
      <w:r>
        <w:rPr>
          <w:rFonts w:ascii="Nimbus Roman No9 L" w:eastAsia="楷体_GB2312" w:hAnsi="Nimbus Roman No9 L"/>
          <w:snapToGrid w:val="0"/>
          <w:kern w:val="0"/>
          <w:sz w:val="32"/>
          <w:szCs w:val="32"/>
        </w:rPr>
        <w:t>（三）填报相关材料</w:t>
      </w:r>
    </w:p>
    <w:p w:rsidR="00382AC0" w:rsidRDefault="005212FA">
      <w:pPr>
        <w:adjustRightInd w:val="0"/>
        <w:snapToGrid w:val="0"/>
        <w:spacing w:line="560" w:lineRule="exact"/>
        <w:ind w:firstLineChars="200" w:firstLine="640"/>
        <w:rPr>
          <w:rFonts w:ascii="Nimbus Roman No9 L" w:eastAsia="仿宋_GB2312" w:hAnsi="Nimbus Roman No9 L"/>
          <w:snapToGrid w:val="0"/>
          <w:kern w:val="0"/>
          <w:sz w:val="32"/>
          <w:szCs w:val="32"/>
        </w:rPr>
      </w:pPr>
      <w:r>
        <w:rPr>
          <w:rFonts w:ascii="Nimbus Roman No9 L" w:eastAsia="仿宋_GB2312" w:hAnsi="Nimbus Roman No9 L"/>
          <w:snapToGrid w:val="0"/>
          <w:kern w:val="0"/>
          <w:sz w:val="32"/>
          <w:szCs w:val="32"/>
        </w:rPr>
        <w:t>项目单位根据项目和专家情况确定适合的引智项目类型，于</w:t>
      </w:r>
      <w:r>
        <w:rPr>
          <w:rFonts w:ascii="Nimbus Roman No9 L" w:eastAsia="仿宋_GB2312" w:hAnsi="Nimbus Roman No9 L"/>
          <w:snapToGrid w:val="0"/>
          <w:kern w:val="0"/>
          <w:sz w:val="32"/>
          <w:szCs w:val="32"/>
        </w:rPr>
        <w:t>3</w:t>
      </w:r>
      <w:r>
        <w:rPr>
          <w:rFonts w:ascii="Nimbus Roman No9 L" w:eastAsia="仿宋_GB2312" w:hAnsi="Nimbus Roman No9 L"/>
          <w:snapToGrid w:val="0"/>
          <w:kern w:val="0"/>
          <w:sz w:val="32"/>
          <w:szCs w:val="32"/>
        </w:rPr>
        <w:t>月</w:t>
      </w:r>
      <w:r>
        <w:rPr>
          <w:rFonts w:ascii="Nimbus Roman No9 L" w:eastAsia="仿宋_GB2312" w:hAnsi="Nimbus Roman No9 L" w:hint="eastAsia"/>
          <w:snapToGrid w:val="0"/>
          <w:kern w:val="0"/>
          <w:sz w:val="32"/>
          <w:szCs w:val="32"/>
        </w:rPr>
        <w:t>26</w:t>
      </w:r>
      <w:r>
        <w:rPr>
          <w:rFonts w:ascii="Nimbus Roman No9 L" w:eastAsia="仿宋_GB2312" w:hAnsi="Nimbus Roman No9 L"/>
          <w:snapToGrid w:val="0"/>
          <w:kern w:val="0"/>
          <w:sz w:val="32"/>
          <w:szCs w:val="32"/>
        </w:rPr>
        <w:t>日前，登录天津市引进境外专家项目管理系统（</w:t>
      </w:r>
      <w:r>
        <w:rPr>
          <w:rFonts w:ascii="Nimbus Roman No9 L" w:eastAsia="仿宋_GB2312" w:hAnsi="Nimbus Roman No9 L"/>
          <w:snapToGrid w:val="0"/>
          <w:kern w:val="0"/>
          <w:sz w:val="32"/>
          <w:szCs w:val="32"/>
        </w:rPr>
        <w:t>http://kjgl.kxjs.tj.gov.cn</w:t>
      </w:r>
      <w:r>
        <w:rPr>
          <w:rFonts w:ascii="Nimbus Roman No9 L" w:eastAsia="仿宋_GB2312" w:hAnsi="Nimbus Roman No9 L"/>
          <w:snapToGrid w:val="0"/>
          <w:kern w:val="0"/>
          <w:sz w:val="32"/>
          <w:szCs w:val="32"/>
        </w:rPr>
        <w:t>），填写相关项目计划申报信息，并按要求将申报材料盖章并在线提交，不需报送纸质材料。</w:t>
      </w:r>
    </w:p>
    <w:p w:rsidR="00382AC0" w:rsidRDefault="005212FA">
      <w:pPr>
        <w:adjustRightInd w:val="0"/>
        <w:snapToGrid w:val="0"/>
        <w:spacing w:line="560" w:lineRule="exact"/>
        <w:ind w:firstLineChars="200" w:firstLine="640"/>
        <w:rPr>
          <w:rFonts w:ascii="Nimbus Roman No9 L" w:eastAsia="黑体" w:hAnsi="Nimbus Roman No9 L"/>
          <w:snapToGrid w:val="0"/>
          <w:kern w:val="0"/>
          <w:sz w:val="32"/>
          <w:szCs w:val="32"/>
        </w:rPr>
      </w:pPr>
      <w:r>
        <w:rPr>
          <w:rFonts w:ascii="Nimbus Roman No9 L" w:eastAsia="黑体" w:hAnsi="Nimbus Roman No9 L"/>
          <w:snapToGrid w:val="0"/>
          <w:kern w:val="0"/>
          <w:sz w:val="32"/>
          <w:szCs w:val="32"/>
        </w:rPr>
        <w:t>五、</w:t>
      </w:r>
      <w:r>
        <w:rPr>
          <w:rFonts w:ascii="Nimbus Roman No9 L" w:eastAsia="黑体" w:hAnsi="Nimbus Roman No9 L" w:hint="eastAsia"/>
          <w:snapToGrid w:val="0"/>
          <w:kern w:val="0"/>
          <w:sz w:val="32"/>
          <w:szCs w:val="32"/>
        </w:rPr>
        <w:t>有关</w:t>
      </w:r>
      <w:r>
        <w:rPr>
          <w:rFonts w:ascii="Nimbus Roman No9 L" w:eastAsia="黑体" w:hAnsi="Nimbus Roman No9 L"/>
          <w:snapToGrid w:val="0"/>
          <w:kern w:val="0"/>
          <w:sz w:val="32"/>
          <w:szCs w:val="32"/>
        </w:rPr>
        <w:t>要求</w:t>
      </w:r>
    </w:p>
    <w:p w:rsidR="00382AC0" w:rsidRDefault="005212FA">
      <w:pPr>
        <w:tabs>
          <w:tab w:val="left" w:pos="7371"/>
          <w:tab w:val="left" w:pos="7513"/>
        </w:tabs>
        <w:adjustRightInd w:val="0"/>
        <w:snapToGrid w:val="0"/>
        <w:spacing w:line="560" w:lineRule="exact"/>
        <w:ind w:firstLineChars="200" w:firstLine="640"/>
        <w:rPr>
          <w:rFonts w:ascii="Nimbus Roman No9 L" w:eastAsia="楷体_GB2312" w:hAnsi="Nimbus Roman No9 L"/>
          <w:snapToGrid w:val="0"/>
          <w:kern w:val="0"/>
          <w:sz w:val="32"/>
          <w:szCs w:val="32"/>
        </w:rPr>
      </w:pPr>
      <w:r>
        <w:rPr>
          <w:rFonts w:ascii="Nimbus Roman No9 L" w:eastAsia="楷体_GB2312" w:hAnsi="Nimbus Roman No9 L"/>
          <w:snapToGrid w:val="0"/>
          <w:kern w:val="0"/>
          <w:sz w:val="32"/>
          <w:szCs w:val="32"/>
        </w:rPr>
        <w:t>（一）认真落实相关要求</w:t>
      </w:r>
    </w:p>
    <w:p w:rsidR="00382AC0" w:rsidRDefault="005212FA">
      <w:pPr>
        <w:adjustRightInd w:val="0"/>
        <w:snapToGrid w:val="0"/>
        <w:spacing w:line="560" w:lineRule="exact"/>
        <w:ind w:firstLineChars="200" w:firstLine="640"/>
        <w:rPr>
          <w:rFonts w:ascii="Nimbus Roman No9 L" w:eastAsia="仿宋_GB2312" w:hAnsi="Nimbus Roman No9 L"/>
          <w:snapToGrid w:val="0"/>
          <w:kern w:val="0"/>
          <w:sz w:val="32"/>
          <w:szCs w:val="32"/>
        </w:rPr>
      </w:pPr>
      <w:r>
        <w:rPr>
          <w:rFonts w:ascii="Nimbus Roman No9 L" w:eastAsia="仿宋_GB2312" w:hAnsi="Nimbus Roman No9 L"/>
          <w:snapToGrid w:val="0"/>
          <w:kern w:val="0"/>
          <w:sz w:val="32"/>
          <w:szCs w:val="32"/>
        </w:rPr>
        <w:t>各项目单位要认真落实相关要求，组织专家充分论证，据实填报各项信息，确保申报内容准确、完整，不得虚列虚报。</w:t>
      </w:r>
    </w:p>
    <w:p w:rsidR="00382AC0" w:rsidRDefault="005212FA">
      <w:pPr>
        <w:tabs>
          <w:tab w:val="left" w:pos="7371"/>
          <w:tab w:val="left" w:pos="7513"/>
        </w:tabs>
        <w:adjustRightInd w:val="0"/>
        <w:snapToGrid w:val="0"/>
        <w:spacing w:line="560" w:lineRule="exact"/>
        <w:ind w:firstLineChars="200" w:firstLine="640"/>
        <w:rPr>
          <w:rFonts w:ascii="Nimbus Roman No9 L" w:eastAsia="楷体_GB2312" w:hAnsi="Nimbus Roman No9 L"/>
          <w:snapToGrid w:val="0"/>
          <w:kern w:val="0"/>
          <w:sz w:val="32"/>
          <w:szCs w:val="32"/>
        </w:rPr>
      </w:pPr>
      <w:r>
        <w:rPr>
          <w:rFonts w:ascii="Nimbus Roman No9 L" w:eastAsia="楷体_GB2312" w:hAnsi="Nimbus Roman No9 L"/>
          <w:snapToGrid w:val="0"/>
          <w:kern w:val="0"/>
          <w:sz w:val="32"/>
          <w:szCs w:val="32"/>
        </w:rPr>
        <w:t>（二）依法依规开展工作</w:t>
      </w:r>
    </w:p>
    <w:p w:rsidR="00382AC0" w:rsidRDefault="005212FA">
      <w:pPr>
        <w:adjustRightInd w:val="0"/>
        <w:snapToGrid w:val="0"/>
        <w:spacing w:line="560" w:lineRule="exact"/>
        <w:ind w:firstLineChars="200" w:firstLine="640"/>
        <w:rPr>
          <w:rFonts w:ascii="Nimbus Roman No9 L" w:eastAsia="仿宋_GB2312" w:hAnsi="Nimbus Roman No9 L"/>
          <w:snapToGrid w:val="0"/>
          <w:kern w:val="0"/>
          <w:sz w:val="32"/>
          <w:szCs w:val="32"/>
        </w:rPr>
      </w:pPr>
      <w:r>
        <w:rPr>
          <w:rFonts w:ascii="Nimbus Roman No9 L" w:eastAsia="仿宋_GB2312" w:hAnsi="Nimbus Roman No9 L"/>
          <w:snapToGrid w:val="0"/>
          <w:kern w:val="0"/>
          <w:sz w:val="32"/>
          <w:szCs w:val="32"/>
        </w:rPr>
        <w:t>各项目单位要依法依规开展外国专家引进工作，严格遵守在知识产权、同业禁止、聘用及薪酬等方面的法律规定，按照国际惯例与通行做法，推进互利共赢合作。</w:t>
      </w:r>
    </w:p>
    <w:p w:rsidR="00382AC0" w:rsidRDefault="005212FA">
      <w:pPr>
        <w:tabs>
          <w:tab w:val="left" w:pos="7371"/>
          <w:tab w:val="left" w:pos="7513"/>
        </w:tabs>
        <w:adjustRightInd w:val="0"/>
        <w:snapToGrid w:val="0"/>
        <w:spacing w:line="560" w:lineRule="exact"/>
        <w:ind w:firstLineChars="200" w:firstLine="640"/>
        <w:rPr>
          <w:rFonts w:ascii="Nimbus Roman No9 L" w:eastAsia="楷体_GB2312" w:hAnsi="Nimbus Roman No9 L"/>
          <w:snapToGrid w:val="0"/>
          <w:kern w:val="0"/>
          <w:sz w:val="32"/>
          <w:szCs w:val="32"/>
        </w:rPr>
      </w:pPr>
      <w:r>
        <w:rPr>
          <w:rFonts w:ascii="Nimbus Roman No9 L" w:eastAsia="楷体_GB2312" w:hAnsi="Nimbus Roman No9 L"/>
          <w:snapToGrid w:val="0"/>
          <w:kern w:val="0"/>
          <w:sz w:val="32"/>
          <w:szCs w:val="32"/>
        </w:rPr>
        <w:t>（三）增强安全保密意识</w:t>
      </w:r>
    </w:p>
    <w:p w:rsidR="00382AC0" w:rsidRDefault="005212FA">
      <w:pPr>
        <w:adjustRightInd w:val="0"/>
        <w:snapToGrid w:val="0"/>
        <w:spacing w:line="560" w:lineRule="exact"/>
        <w:ind w:firstLineChars="200" w:firstLine="640"/>
        <w:rPr>
          <w:rFonts w:ascii="Nimbus Roman No9 L" w:eastAsia="仿宋_GB2312" w:hAnsi="Nimbus Roman No9 L"/>
          <w:snapToGrid w:val="0"/>
          <w:kern w:val="0"/>
          <w:sz w:val="32"/>
          <w:szCs w:val="32"/>
        </w:rPr>
      </w:pPr>
      <w:r>
        <w:rPr>
          <w:rFonts w:ascii="Nimbus Roman No9 L" w:eastAsia="仿宋_GB2312" w:hAnsi="Nimbus Roman No9 L"/>
          <w:snapToGrid w:val="0"/>
          <w:kern w:val="0"/>
          <w:sz w:val="32"/>
          <w:szCs w:val="32"/>
        </w:rPr>
        <w:t>各项目单位要增强安全保密意识，积极稳妥开展工作，建立风险防范、预警与应急管理制度，对外国专家工作中发生的重大事项，须及时报告，妥善处理。</w:t>
      </w:r>
    </w:p>
    <w:p w:rsidR="00382AC0" w:rsidRDefault="005212FA">
      <w:pPr>
        <w:tabs>
          <w:tab w:val="left" w:pos="7371"/>
          <w:tab w:val="left" w:pos="7513"/>
        </w:tabs>
        <w:adjustRightInd w:val="0"/>
        <w:snapToGrid w:val="0"/>
        <w:spacing w:line="560" w:lineRule="exact"/>
        <w:ind w:firstLineChars="200" w:firstLine="640"/>
        <w:rPr>
          <w:rFonts w:ascii="Nimbus Roman No9 L" w:eastAsia="楷体_GB2312" w:hAnsi="Nimbus Roman No9 L"/>
          <w:snapToGrid w:val="0"/>
          <w:kern w:val="0"/>
          <w:sz w:val="32"/>
          <w:szCs w:val="32"/>
        </w:rPr>
      </w:pPr>
      <w:r>
        <w:rPr>
          <w:rFonts w:ascii="Nimbus Roman No9 L" w:eastAsia="楷体_GB2312" w:hAnsi="Nimbus Roman No9 L"/>
          <w:snapToGrid w:val="0"/>
          <w:kern w:val="0"/>
          <w:sz w:val="32"/>
          <w:szCs w:val="32"/>
        </w:rPr>
        <w:t>（四）</w:t>
      </w:r>
      <w:r>
        <w:rPr>
          <w:rFonts w:ascii="Nimbus Roman No9 L" w:eastAsia="楷体_GB2312" w:hAnsi="Nimbus Roman No9 L" w:hint="eastAsia"/>
          <w:snapToGrid w:val="0"/>
          <w:kern w:val="0"/>
          <w:sz w:val="32"/>
          <w:szCs w:val="32"/>
        </w:rPr>
        <w:t>严格做好防疫工作</w:t>
      </w:r>
    </w:p>
    <w:p w:rsidR="00382AC0" w:rsidRDefault="005212FA">
      <w:pPr>
        <w:adjustRightInd w:val="0"/>
        <w:snapToGrid w:val="0"/>
        <w:spacing w:line="560" w:lineRule="exact"/>
        <w:ind w:firstLineChars="200" w:firstLine="640"/>
        <w:rPr>
          <w:rFonts w:ascii="Nimbus Roman No9 L" w:eastAsia="仿宋_GB2312" w:hAnsi="Nimbus Roman No9 L"/>
          <w:snapToGrid w:val="0"/>
          <w:kern w:val="0"/>
          <w:sz w:val="32"/>
          <w:szCs w:val="32"/>
        </w:rPr>
      </w:pPr>
      <w:r>
        <w:rPr>
          <w:rFonts w:ascii="Nimbus Roman No9 L" w:eastAsia="仿宋_GB2312" w:hAnsi="Nimbus Roman No9 L"/>
          <w:snapToGrid w:val="0"/>
          <w:kern w:val="0"/>
          <w:sz w:val="32"/>
          <w:szCs w:val="32"/>
        </w:rPr>
        <w:t>各项目单位要按照国家和我市有关防疫工作要求，切实做好外</w:t>
      </w:r>
      <w:r>
        <w:rPr>
          <w:rFonts w:ascii="Nimbus Roman No9 L" w:eastAsia="仿宋_GB2312" w:hAnsi="Nimbus Roman No9 L" w:hint="eastAsia"/>
          <w:snapToGrid w:val="0"/>
          <w:kern w:val="0"/>
          <w:sz w:val="32"/>
          <w:szCs w:val="32"/>
        </w:rPr>
        <w:t>国</w:t>
      </w:r>
      <w:r>
        <w:rPr>
          <w:rFonts w:ascii="Nimbus Roman No9 L" w:eastAsia="仿宋_GB2312" w:hAnsi="Nimbus Roman No9 L"/>
          <w:snapToGrid w:val="0"/>
          <w:kern w:val="0"/>
          <w:sz w:val="32"/>
          <w:szCs w:val="32"/>
        </w:rPr>
        <w:t>专家群体疫情</w:t>
      </w:r>
      <w:r>
        <w:rPr>
          <w:rFonts w:ascii="Nimbus Roman No9 L" w:eastAsia="仿宋_GB2312" w:hAnsi="Nimbus Roman No9 L" w:hint="eastAsia"/>
          <w:snapToGrid w:val="0"/>
          <w:kern w:val="0"/>
          <w:sz w:val="32"/>
          <w:szCs w:val="32"/>
        </w:rPr>
        <w:t>防控</w:t>
      </w:r>
      <w:r>
        <w:rPr>
          <w:rFonts w:ascii="Nimbus Roman No9 L" w:eastAsia="仿宋_GB2312" w:hAnsi="Nimbus Roman No9 L"/>
          <w:snapToGrid w:val="0"/>
          <w:kern w:val="0"/>
          <w:sz w:val="32"/>
          <w:szCs w:val="32"/>
        </w:rPr>
        <w:t>工作。对于已经在津</w:t>
      </w:r>
      <w:r>
        <w:rPr>
          <w:rFonts w:ascii="Nimbus Roman No9 L" w:eastAsia="仿宋_GB2312" w:hAnsi="Nimbus Roman No9 L" w:hint="eastAsia"/>
          <w:snapToGrid w:val="0"/>
          <w:kern w:val="0"/>
          <w:sz w:val="32"/>
          <w:szCs w:val="32"/>
        </w:rPr>
        <w:t>（在华）</w:t>
      </w:r>
      <w:r>
        <w:rPr>
          <w:rFonts w:ascii="Nimbus Roman No9 L" w:eastAsia="仿宋_GB2312" w:hAnsi="Nimbus Roman No9 L"/>
          <w:snapToGrid w:val="0"/>
          <w:kern w:val="0"/>
          <w:sz w:val="32"/>
          <w:szCs w:val="32"/>
        </w:rPr>
        <w:t>工作的专家，</w:t>
      </w:r>
      <w:r>
        <w:rPr>
          <w:rFonts w:ascii="Nimbus Roman No9 L" w:eastAsia="仿宋_GB2312" w:hAnsi="Nimbus Roman No9 L" w:hint="eastAsia"/>
          <w:snapToGrid w:val="0"/>
          <w:kern w:val="0"/>
          <w:sz w:val="32"/>
          <w:szCs w:val="32"/>
        </w:rPr>
        <w:t>项目单位</w:t>
      </w:r>
      <w:r>
        <w:rPr>
          <w:rFonts w:ascii="Nimbus Roman No9 L" w:eastAsia="仿宋_GB2312" w:hAnsi="Nimbus Roman No9 L"/>
          <w:snapToGrid w:val="0"/>
          <w:kern w:val="0"/>
          <w:sz w:val="32"/>
          <w:szCs w:val="32"/>
        </w:rPr>
        <w:t>应</w:t>
      </w:r>
      <w:r>
        <w:rPr>
          <w:rFonts w:ascii="Nimbus Roman No9 L" w:eastAsia="仿宋_GB2312" w:hAnsi="Nimbus Roman No9 L" w:hint="eastAsia"/>
          <w:snapToGrid w:val="0"/>
          <w:kern w:val="0"/>
          <w:sz w:val="32"/>
          <w:szCs w:val="32"/>
        </w:rPr>
        <w:t>要求其按照疫情防控有关要求</w:t>
      </w:r>
      <w:r>
        <w:rPr>
          <w:rFonts w:ascii="Nimbus Roman No9 L" w:eastAsia="仿宋_GB2312" w:hAnsi="Nimbus Roman No9 L"/>
          <w:snapToGrid w:val="0"/>
          <w:kern w:val="0"/>
          <w:sz w:val="32"/>
          <w:szCs w:val="32"/>
        </w:rPr>
        <w:t>做好自我防护，合理安排好工作和生活，尽量减少外出；对于按照工作计划须于近期来津</w:t>
      </w:r>
      <w:r>
        <w:rPr>
          <w:rFonts w:ascii="Nimbus Roman No9 L" w:eastAsia="仿宋_GB2312" w:hAnsi="Nimbus Roman No9 L" w:hint="eastAsia"/>
          <w:snapToGrid w:val="0"/>
          <w:kern w:val="0"/>
          <w:sz w:val="32"/>
          <w:szCs w:val="32"/>
        </w:rPr>
        <w:t>（入境）</w:t>
      </w:r>
      <w:r>
        <w:rPr>
          <w:rFonts w:ascii="Nimbus Roman No9 L" w:eastAsia="仿宋_GB2312" w:hAnsi="Nimbus Roman No9 L"/>
          <w:snapToGrid w:val="0"/>
          <w:kern w:val="0"/>
          <w:sz w:val="32"/>
          <w:szCs w:val="32"/>
        </w:rPr>
        <w:t>的专家，项目单位</w:t>
      </w:r>
      <w:r>
        <w:rPr>
          <w:rFonts w:ascii="Nimbus Roman No9 L" w:eastAsia="仿宋_GB2312" w:hAnsi="Nimbus Roman No9 L" w:hint="eastAsia"/>
          <w:snapToGrid w:val="0"/>
          <w:kern w:val="0"/>
          <w:sz w:val="32"/>
          <w:szCs w:val="32"/>
        </w:rPr>
        <w:t>应</w:t>
      </w:r>
      <w:r>
        <w:rPr>
          <w:rFonts w:ascii="Nimbus Roman No9 L" w:eastAsia="仿宋_GB2312" w:hAnsi="Nimbus Roman No9 L"/>
          <w:snapToGrid w:val="0"/>
          <w:kern w:val="0"/>
          <w:sz w:val="32"/>
          <w:szCs w:val="32"/>
        </w:rPr>
        <w:t>向其说明目前</w:t>
      </w:r>
      <w:r>
        <w:rPr>
          <w:rFonts w:ascii="Nimbus Roman No9 L" w:eastAsia="仿宋_GB2312" w:hAnsi="Nimbus Roman No9 L" w:hint="eastAsia"/>
          <w:snapToGrid w:val="0"/>
          <w:kern w:val="0"/>
          <w:sz w:val="32"/>
          <w:szCs w:val="32"/>
        </w:rPr>
        <w:t>疫情防控形势和相关要求</w:t>
      </w:r>
      <w:r>
        <w:rPr>
          <w:rFonts w:ascii="Nimbus Roman No9 L" w:eastAsia="仿宋_GB2312" w:hAnsi="Nimbus Roman No9 L"/>
          <w:snapToGrid w:val="0"/>
          <w:kern w:val="0"/>
          <w:sz w:val="32"/>
          <w:szCs w:val="32"/>
        </w:rPr>
        <w:t>，严格做好</w:t>
      </w:r>
      <w:r>
        <w:rPr>
          <w:rFonts w:ascii="Nimbus Roman No9 L" w:eastAsia="仿宋_GB2312" w:hAnsi="Nimbus Roman No9 L" w:hint="eastAsia"/>
          <w:snapToGrid w:val="0"/>
          <w:kern w:val="0"/>
          <w:sz w:val="32"/>
          <w:szCs w:val="32"/>
        </w:rPr>
        <w:t>来津（</w:t>
      </w:r>
      <w:r>
        <w:rPr>
          <w:rFonts w:ascii="Nimbus Roman No9 L" w:eastAsia="仿宋_GB2312" w:hAnsi="Nimbus Roman No9 L"/>
          <w:snapToGrid w:val="0"/>
          <w:kern w:val="0"/>
          <w:sz w:val="32"/>
          <w:szCs w:val="32"/>
        </w:rPr>
        <w:t>入境</w:t>
      </w:r>
      <w:r>
        <w:rPr>
          <w:rFonts w:ascii="Nimbus Roman No9 L" w:eastAsia="仿宋_GB2312" w:hAnsi="Nimbus Roman No9 L" w:hint="eastAsia"/>
          <w:snapToGrid w:val="0"/>
          <w:kern w:val="0"/>
          <w:sz w:val="32"/>
          <w:szCs w:val="32"/>
        </w:rPr>
        <w:t>）</w:t>
      </w:r>
      <w:r>
        <w:rPr>
          <w:rFonts w:ascii="Nimbus Roman No9 L" w:eastAsia="仿宋_GB2312" w:hAnsi="Nimbus Roman No9 L"/>
          <w:snapToGrid w:val="0"/>
          <w:kern w:val="0"/>
          <w:sz w:val="32"/>
          <w:szCs w:val="32"/>
        </w:rPr>
        <w:t>隔离和防护工作。</w:t>
      </w:r>
    </w:p>
    <w:p w:rsidR="00382AC0" w:rsidRDefault="005212FA">
      <w:pPr>
        <w:tabs>
          <w:tab w:val="left" w:pos="7371"/>
          <w:tab w:val="left" w:pos="7513"/>
        </w:tabs>
        <w:adjustRightInd w:val="0"/>
        <w:snapToGrid w:val="0"/>
        <w:spacing w:line="560" w:lineRule="exact"/>
        <w:ind w:firstLineChars="200" w:firstLine="640"/>
        <w:rPr>
          <w:rFonts w:ascii="Nimbus Roman No9 L" w:eastAsia="楷体_GB2312" w:hAnsi="Nimbus Roman No9 L"/>
          <w:snapToGrid w:val="0"/>
          <w:kern w:val="0"/>
          <w:sz w:val="32"/>
          <w:szCs w:val="32"/>
        </w:rPr>
      </w:pPr>
      <w:r>
        <w:rPr>
          <w:rFonts w:ascii="Nimbus Roman No9 L" w:eastAsia="楷体_GB2312" w:hAnsi="Nimbus Roman No9 L" w:hint="eastAsia"/>
          <w:snapToGrid w:val="0"/>
          <w:kern w:val="0"/>
          <w:sz w:val="32"/>
          <w:szCs w:val="32"/>
        </w:rPr>
        <w:t>（五）</w:t>
      </w:r>
      <w:r>
        <w:rPr>
          <w:rFonts w:ascii="Nimbus Roman No9 L" w:eastAsia="楷体_GB2312" w:hAnsi="Nimbus Roman No9 L"/>
          <w:snapToGrid w:val="0"/>
          <w:kern w:val="0"/>
          <w:sz w:val="32"/>
          <w:szCs w:val="32"/>
        </w:rPr>
        <w:t>佐证文件留存备查</w:t>
      </w:r>
    </w:p>
    <w:p w:rsidR="00382AC0" w:rsidRDefault="005212FA">
      <w:pPr>
        <w:adjustRightInd w:val="0"/>
        <w:snapToGrid w:val="0"/>
        <w:spacing w:line="560" w:lineRule="exact"/>
        <w:ind w:firstLineChars="200" w:firstLine="640"/>
        <w:rPr>
          <w:rFonts w:ascii="Nimbus Roman No9 L" w:eastAsia="仿宋_GB2312" w:hAnsi="Nimbus Roman No9 L"/>
          <w:snapToGrid w:val="0"/>
          <w:kern w:val="0"/>
          <w:sz w:val="32"/>
          <w:szCs w:val="32"/>
        </w:rPr>
      </w:pPr>
      <w:r>
        <w:rPr>
          <w:rFonts w:ascii="Nimbus Roman No9 L" w:eastAsia="仿宋_GB2312" w:hAnsi="Nimbus Roman No9 L"/>
          <w:snapToGrid w:val="0"/>
          <w:kern w:val="0"/>
          <w:sz w:val="32"/>
          <w:szCs w:val="32"/>
        </w:rPr>
        <w:t>项目计划中申请专家工薪的，各项目单位应将与外国专家签署的工薪合同、协议或其它相关佐证文件的原件留存备查。</w:t>
      </w:r>
    </w:p>
    <w:p w:rsidR="00382AC0" w:rsidRDefault="00382AC0">
      <w:pPr>
        <w:adjustRightInd w:val="0"/>
        <w:snapToGrid w:val="0"/>
        <w:spacing w:line="560" w:lineRule="exact"/>
        <w:ind w:firstLineChars="200" w:firstLine="640"/>
        <w:rPr>
          <w:rFonts w:ascii="Nimbus Roman No9 L" w:eastAsia="仿宋_GB2312" w:hAnsi="Nimbus Roman No9 L"/>
          <w:snapToGrid w:val="0"/>
          <w:kern w:val="0"/>
          <w:sz w:val="32"/>
          <w:szCs w:val="32"/>
        </w:rPr>
      </w:pPr>
    </w:p>
    <w:p w:rsidR="00382AC0" w:rsidRDefault="005212FA">
      <w:pPr>
        <w:adjustRightInd w:val="0"/>
        <w:snapToGrid w:val="0"/>
        <w:spacing w:line="560" w:lineRule="exact"/>
        <w:ind w:firstLineChars="200" w:firstLine="640"/>
        <w:rPr>
          <w:rFonts w:ascii="Nimbus Roman No9 L" w:eastAsia="仿宋_GB2312" w:hAnsi="Nimbus Roman No9 L"/>
          <w:snapToGrid w:val="0"/>
          <w:kern w:val="0"/>
          <w:sz w:val="32"/>
          <w:szCs w:val="32"/>
        </w:rPr>
      </w:pPr>
      <w:r>
        <w:rPr>
          <w:rFonts w:ascii="Nimbus Roman No9 L" w:eastAsia="仿宋_GB2312" w:hAnsi="Nimbus Roman No9 L" w:hint="eastAsia"/>
          <w:snapToGrid w:val="0"/>
          <w:kern w:val="0"/>
          <w:sz w:val="32"/>
          <w:szCs w:val="32"/>
        </w:rPr>
        <w:t>（联系人：新区科技局科技成果与技术市场室　谷蜜；</w:t>
      </w:r>
    </w:p>
    <w:p w:rsidR="00382AC0" w:rsidRDefault="005212FA">
      <w:pPr>
        <w:adjustRightInd w:val="0"/>
        <w:snapToGrid w:val="0"/>
        <w:spacing w:line="560" w:lineRule="exact"/>
        <w:ind w:firstLineChars="750" w:firstLine="2400"/>
        <w:rPr>
          <w:rFonts w:ascii="Nimbus Roman No9 L" w:eastAsia="仿宋_GB2312" w:hAnsi="Nimbus Roman No9 L"/>
          <w:sz w:val="32"/>
          <w:szCs w:val="32"/>
        </w:rPr>
      </w:pPr>
      <w:r>
        <w:rPr>
          <w:rFonts w:ascii="Nimbus Roman No9 L" w:eastAsia="仿宋_GB2312" w:hAnsi="Nimbus Roman No9 L" w:hint="eastAsia"/>
          <w:snapToGrid w:val="0"/>
          <w:kern w:val="0"/>
          <w:sz w:val="32"/>
          <w:szCs w:val="32"/>
        </w:rPr>
        <w:t>联系电话：</w:t>
      </w:r>
      <w:r>
        <w:rPr>
          <w:rFonts w:ascii="Nimbus Roman No9 L" w:eastAsia="仿宋_GB2312" w:hAnsi="Nimbus Roman No9 L" w:hint="eastAsia"/>
          <w:snapToGrid w:val="0"/>
          <w:kern w:val="0"/>
          <w:sz w:val="32"/>
          <w:szCs w:val="32"/>
        </w:rPr>
        <w:t>66707998</w:t>
      </w:r>
      <w:r>
        <w:rPr>
          <w:rFonts w:ascii="Nimbus Roman No9 L" w:eastAsia="仿宋_GB2312" w:hAnsi="Nimbus Roman No9 L" w:hint="eastAsia"/>
          <w:snapToGrid w:val="0"/>
          <w:kern w:val="0"/>
          <w:sz w:val="32"/>
          <w:szCs w:val="32"/>
        </w:rPr>
        <w:t>）</w:t>
      </w:r>
    </w:p>
    <w:p w:rsidR="00382AC0" w:rsidRDefault="00382AC0">
      <w:pPr>
        <w:adjustRightInd w:val="0"/>
        <w:snapToGrid w:val="0"/>
        <w:spacing w:line="560" w:lineRule="exact"/>
        <w:ind w:firstLineChars="200" w:firstLine="640"/>
        <w:rPr>
          <w:rFonts w:ascii="Nimbus Roman No9 L" w:eastAsia="仿宋_GB2312" w:hAnsi="Nimbus Roman No9 L"/>
          <w:snapToGrid w:val="0"/>
          <w:kern w:val="0"/>
          <w:sz w:val="32"/>
          <w:szCs w:val="32"/>
        </w:rPr>
      </w:pPr>
    </w:p>
    <w:p w:rsidR="00382AC0" w:rsidRDefault="00382AC0">
      <w:pPr>
        <w:adjustRightInd w:val="0"/>
        <w:snapToGrid w:val="0"/>
        <w:spacing w:line="560" w:lineRule="exact"/>
        <w:ind w:firstLineChars="200" w:firstLine="640"/>
        <w:rPr>
          <w:rFonts w:ascii="Nimbus Roman No9 L" w:eastAsia="仿宋_GB2312" w:hAnsi="Nimbus Roman No9 L"/>
          <w:snapToGrid w:val="0"/>
          <w:kern w:val="0"/>
          <w:sz w:val="32"/>
          <w:szCs w:val="32"/>
        </w:rPr>
      </w:pPr>
    </w:p>
    <w:p w:rsidR="00382AC0" w:rsidRDefault="005212FA" w:rsidP="000C3FC0">
      <w:pPr>
        <w:tabs>
          <w:tab w:val="left" w:pos="7513"/>
        </w:tabs>
        <w:adjustRightInd w:val="0"/>
        <w:snapToGrid w:val="0"/>
        <w:spacing w:line="560" w:lineRule="exact"/>
        <w:ind w:firstLineChars="1809" w:firstLine="5789"/>
        <w:rPr>
          <w:rFonts w:ascii="Nimbus Roman No9 L" w:eastAsia="仿宋_GB2312" w:hAnsi="Nimbus Roman No9 L"/>
          <w:snapToGrid w:val="0"/>
          <w:kern w:val="0"/>
          <w:sz w:val="32"/>
          <w:szCs w:val="32"/>
        </w:rPr>
      </w:pPr>
      <w:r>
        <w:rPr>
          <w:rFonts w:ascii="Nimbus Roman No9 L" w:eastAsia="Nimbus Roman No9 L" w:hAnsi="Nimbus Roman No9 L" w:cs="Nimbus Roman No9 L" w:hint="eastAsia"/>
          <w:snapToGrid w:val="0"/>
          <w:kern w:val="0"/>
          <w:sz w:val="32"/>
          <w:szCs w:val="32"/>
        </w:rPr>
        <w:t>2021</w:t>
      </w:r>
      <w:r>
        <w:rPr>
          <w:rFonts w:ascii="Nimbus Roman No9 L" w:eastAsia="仿宋_GB2312" w:hAnsi="Nimbus Roman No9 L"/>
          <w:snapToGrid w:val="0"/>
          <w:kern w:val="0"/>
          <w:sz w:val="32"/>
          <w:szCs w:val="32"/>
        </w:rPr>
        <w:t>年</w:t>
      </w:r>
      <w:r>
        <w:rPr>
          <w:rFonts w:ascii="Nimbus Roman No9 L" w:eastAsia="仿宋_GB2312" w:hAnsi="Nimbus Roman No9 L" w:hint="eastAsia"/>
          <w:snapToGrid w:val="0"/>
          <w:kern w:val="0"/>
          <w:sz w:val="32"/>
          <w:szCs w:val="32"/>
        </w:rPr>
        <w:t>1</w:t>
      </w:r>
      <w:r>
        <w:rPr>
          <w:rFonts w:ascii="Nimbus Roman No9 L" w:eastAsia="仿宋_GB2312" w:hAnsi="Nimbus Roman No9 L"/>
          <w:snapToGrid w:val="0"/>
          <w:kern w:val="0"/>
          <w:sz w:val="32"/>
          <w:szCs w:val="32"/>
        </w:rPr>
        <w:t>月</w:t>
      </w:r>
      <w:r>
        <w:rPr>
          <w:rFonts w:ascii="Nimbus Roman No9 L" w:eastAsia="Nimbus Roman No9 L" w:hAnsi="Nimbus Roman No9 L" w:cs="Nimbus Roman No9 L" w:hint="eastAsia"/>
          <w:snapToGrid w:val="0"/>
          <w:kern w:val="0"/>
          <w:sz w:val="32"/>
          <w:szCs w:val="32"/>
        </w:rPr>
        <w:t>2</w:t>
      </w:r>
      <w:r>
        <w:rPr>
          <w:rFonts w:ascii="Nimbus Roman No9 L" w:eastAsia="Nimbus Roman No9 L" w:hAnsi="Nimbus Roman No9 L" w:cs="Nimbus Roman No9 L"/>
          <w:snapToGrid w:val="0"/>
          <w:kern w:val="0"/>
          <w:sz w:val="32"/>
          <w:szCs w:val="32"/>
        </w:rPr>
        <w:t>7</w:t>
      </w:r>
      <w:r>
        <w:rPr>
          <w:rFonts w:ascii="Nimbus Roman No9 L" w:eastAsia="仿宋_GB2312" w:hAnsi="Nimbus Roman No9 L"/>
          <w:snapToGrid w:val="0"/>
          <w:kern w:val="0"/>
          <w:sz w:val="32"/>
          <w:szCs w:val="32"/>
        </w:rPr>
        <w:t>日</w:t>
      </w:r>
    </w:p>
    <w:p w:rsidR="00382AC0" w:rsidRDefault="00382AC0">
      <w:pPr>
        <w:adjustRightInd w:val="0"/>
        <w:snapToGrid w:val="0"/>
        <w:spacing w:line="560" w:lineRule="exact"/>
        <w:ind w:firstLineChars="200" w:firstLine="640"/>
        <w:rPr>
          <w:rFonts w:ascii="Nimbus Roman No9 L" w:eastAsia="仿宋_GB2312" w:hAnsi="Nimbus Roman No9 L"/>
          <w:snapToGrid w:val="0"/>
          <w:kern w:val="0"/>
          <w:sz w:val="32"/>
          <w:szCs w:val="32"/>
        </w:rPr>
      </w:pPr>
    </w:p>
    <w:p w:rsidR="00382AC0" w:rsidRDefault="00382AC0">
      <w:pPr>
        <w:spacing w:line="588" w:lineRule="exact"/>
        <w:rPr>
          <w:rFonts w:ascii="仿宋_GB2312" w:eastAsia="仿宋_GB2312"/>
          <w:sz w:val="32"/>
          <w:szCs w:val="32"/>
        </w:rPr>
      </w:pPr>
    </w:p>
    <w:p w:rsidR="00382AC0" w:rsidRDefault="00382AC0">
      <w:pPr>
        <w:spacing w:line="600" w:lineRule="exact"/>
        <w:ind w:left="640"/>
        <w:rPr>
          <w:rFonts w:eastAsia="仿宋_GB2312" w:cs="仿宋_GB2312"/>
          <w:sz w:val="32"/>
          <w:szCs w:val="32"/>
        </w:rPr>
      </w:pPr>
      <w:bookmarkStart w:id="0" w:name="_GoBack"/>
      <w:bookmarkEnd w:id="0"/>
    </w:p>
    <w:p w:rsidR="00382AC0" w:rsidRDefault="00382AC0">
      <w:pPr>
        <w:spacing w:line="600" w:lineRule="exact"/>
        <w:ind w:left="640"/>
        <w:rPr>
          <w:rFonts w:eastAsia="仿宋_GB2312" w:cs="仿宋_GB2312"/>
          <w:sz w:val="32"/>
          <w:szCs w:val="32"/>
        </w:rPr>
      </w:pPr>
    </w:p>
    <w:p w:rsidR="00382AC0" w:rsidRDefault="003C2B42">
      <w:pPr>
        <w:ind w:firstLineChars="50" w:firstLine="140"/>
        <w:rPr>
          <w:rFonts w:ascii="仿宋_GB2312" w:eastAsia="仿宋_GB2312"/>
          <w:color w:val="000000"/>
          <w:sz w:val="28"/>
          <w:szCs w:val="28"/>
        </w:rPr>
      </w:pPr>
      <w:r w:rsidRPr="003C2B42">
        <w:rPr>
          <w:sz w:val="28"/>
          <w:szCs w:val="28"/>
        </w:rPr>
        <w:pict>
          <v:line id="Line 28" o:spid="_x0000_s1027" style="position:absolute;left:0;text-align:left;z-index:251658240;mso-width-relative:page;mso-height-relative:page" from="0,29.35pt" to="441pt,29.35pt" o:gfxdata="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IIR6yTUAAAABgEAAA8AAAAAAAAAAQAgAAAAOAAAAGRycy9kb3ducmV2Lnht&#10;bFBLAQIUABQAAAAIAIdO4kAVWIXDrgEAAFYDAAAOAAAAAAAAAAEAIAAAADkBAABkcnMvZTJvRG9j&#10;LnhtbFBLBQYAAAAABgAGAFkBAABZBQAAAAA=&#10;" strokeweight="1pt"/>
        </w:pict>
      </w:r>
      <w:r w:rsidRPr="003C2B42">
        <w:rPr>
          <w:sz w:val="28"/>
          <w:szCs w:val="28"/>
        </w:rPr>
        <w:pict>
          <v:line id="Line 27" o:spid="_x0000_s1026" style="position:absolute;left:0;text-align:left;z-index:251657216;mso-width-relative:page;mso-height-relative:page" from="0,1.3pt" to="441pt,1.3pt" o:gfxdata="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KHNT9rSAAAABAEAAA8AAAAAAAAAAQAgAAAAOAAAAGRycy9kb3ducmV2LnhtbFBL&#10;AQIUABQAAAAIAIdO4kC0nte4rQEAAFYDAAAOAAAAAAAAAAEAIAAAADcBAABkcnMvZTJvRG9jLnht&#10;bFBLBQYAAAAABgAGAFkBAABWBQAAAAA=&#10;" strokeweight="1pt"/>
        </w:pict>
      </w:r>
      <w:r w:rsidR="005212FA">
        <w:rPr>
          <w:rFonts w:ascii="仿宋_GB2312" w:eastAsia="仿宋_GB2312" w:hint="eastAsia"/>
          <w:color w:val="000000"/>
          <w:sz w:val="28"/>
          <w:szCs w:val="28"/>
        </w:rPr>
        <w:t xml:space="preserve">天津市滨海新区科学技术局办公室           </w:t>
      </w:r>
      <w:r w:rsidR="005212FA">
        <w:rPr>
          <w:rFonts w:ascii="仿宋_GB2312" w:eastAsia="仿宋_GB2312"/>
          <w:color w:val="000000"/>
          <w:sz w:val="28"/>
          <w:szCs w:val="28"/>
        </w:rPr>
        <w:t>2021</w:t>
      </w:r>
      <w:r w:rsidR="005212FA">
        <w:rPr>
          <w:rFonts w:ascii="仿宋_GB2312" w:eastAsia="仿宋_GB2312" w:hAnsi="宋体" w:hint="eastAsia"/>
          <w:color w:val="000000"/>
          <w:sz w:val="28"/>
          <w:szCs w:val="28"/>
        </w:rPr>
        <w:t>年</w:t>
      </w:r>
      <w:r w:rsidR="005212FA">
        <w:rPr>
          <w:rFonts w:ascii="仿宋_GB2312" w:eastAsia="仿宋_GB2312" w:hAnsi="楷体_GB2312"/>
          <w:sz w:val="28"/>
          <w:szCs w:val="28"/>
        </w:rPr>
        <w:t>1</w:t>
      </w:r>
      <w:r w:rsidR="005212FA">
        <w:rPr>
          <w:rFonts w:ascii="仿宋_GB2312" w:eastAsia="仿宋_GB2312" w:hAnsi="宋体" w:hint="eastAsia"/>
          <w:color w:val="000000"/>
          <w:sz w:val="28"/>
          <w:szCs w:val="28"/>
        </w:rPr>
        <w:t>月</w:t>
      </w:r>
      <w:r w:rsidR="005212FA">
        <w:rPr>
          <w:rFonts w:ascii="仿宋_GB2312" w:eastAsia="仿宋_GB2312" w:hAnsi="楷体_GB2312"/>
          <w:sz w:val="28"/>
          <w:szCs w:val="28"/>
        </w:rPr>
        <w:t>27</w:t>
      </w:r>
      <w:r w:rsidR="005212FA">
        <w:rPr>
          <w:rFonts w:ascii="仿宋_GB2312" w:eastAsia="仿宋_GB2312" w:hAnsi="宋体" w:hint="eastAsia"/>
          <w:color w:val="000000"/>
          <w:sz w:val="28"/>
          <w:szCs w:val="28"/>
        </w:rPr>
        <w:t>日印发</w:t>
      </w:r>
    </w:p>
    <w:sectPr w:rsidR="00382AC0" w:rsidSect="00382AC0">
      <w:footerReference w:type="even" r:id="rId8"/>
      <w:footerReference w:type="default" r:id="rId9"/>
      <w:pgSz w:w="11906" w:h="16838"/>
      <w:pgMar w:top="2098" w:right="1474" w:bottom="1701" w:left="1588" w:header="851" w:footer="1418" w:gutter="0"/>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DE0" w:rsidRDefault="00585DE0" w:rsidP="00382AC0">
      <w:r>
        <w:separator/>
      </w:r>
    </w:p>
  </w:endnote>
  <w:endnote w:type="continuationSeparator" w:id="1">
    <w:p w:rsidR="00585DE0" w:rsidRDefault="00585DE0" w:rsidP="00382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仿宋">
    <w:altName w:val="方正仿宋_GBK"/>
    <w:charset w:val="86"/>
    <w:family w:val="auto"/>
    <w:pitch w:val="default"/>
    <w:sig w:usb0="00000000" w:usb1="0000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altName w:val="Droid 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Nimbus Roman No9 L">
    <w:altName w:val="Arial Unicode MS"/>
    <w:charset w:val="00"/>
    <w:family w:val="auto"/>
    <w:pitch w:val="default"/>
    <w:sig w:usb0="00000000" w:usb1="00000000" w:usb2="00000000"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C0" w:rsidRDefault="005212FA">
    <w:pPr>
      <w:pStyle w:val="a8"/>
      <w:ind w:right="360"/>
      <w:rPr>
        <w:sz w:val="32"/>
        <w:szCs w:val="32"/>
      </w:rPr>
    </w:pPr>
    <w:r>
      <w:rPr>
        <w:sz w:val="32"/>
        <w:szCs w:val="32"/>
      </w:rPr>
      <w:t xml:space="preserve">— </w:t>
    </w:r>
    <w:r w:rsidR="003C2B42">
      <w:rPr>
        <w:rFonts w:eastAsia="仿宋_GB2312"/>
        <w:sz w:val="32"/>
        <w:szCs w:val="32"/>
      </w:rPr>
      <w:fldChar w:fldCharType="begin"/>
    </w:r>
    <w:r>
      <w:rPr>
        <w:rStyle w:val="aa"/>
        <w:rFonts w:eastAsia="仿宋_GB2312"/>
        <w:sz w:val="32"/>
        <w:szCs w:val="32"/>
      </w:rPr>
      <w:instrText xml:space="preserve">PAGE  </w:instrText>
    </w:r>
    <w:r w:rsidR="003C2B42">
      <w:rPr>
        <w:rFonts w:eastAsia="仿宋_GB2312"/>
        <w:sz w:val="32"/>
        <w:szCs w:val="32"/>
      </w:rPr>
      <w:fldChar w:fldCharType="separate"/>
    </w:r>
    <w:r w:rsidR="002E35D8">
      <w:rPr>
        <w:rStyle w:val="aa"/>
        <w:rFonts w:eastAsia="仿宋_GB2312"/>
        <w:noProof/>
        <w:sz w:val="32"/>
        <w:szCs w:val="32"/>
      </w:rPr>
      <w:t>4</w:t>
    </w:r>
    <w:r w:rsidR="003C2B42">
      <w:rPr>
        <w:rFonts w:eastAsia="仿宋_GB2312"/>
        <w:sz w:val="32"/>
        <w:szCs w:val="32"/>
      </w:rPr>
      <w:fldChar w:fldCharType="end"/>
    </w:r>
    <w:r>
      <w:rPr>
        <w:sz w:val="32"/>
        <w:szCs w:val="3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C0" w:rsidRDefault="005212FA">
    <w:pPr>
      <w:pStyle w:val="a8"/>
      <w:wordWrap w:val="0"/>
      <w:ind w:right="80" w:firstLine="360"/>
      <w:jc w:val="right"/>
      <w:rPr>
        <w:sz w:val="32"/>
        <w:szCs w:val="32"/>
      </w:rPr>
    </w:pPr>
    <w:r>
      <w:rPr>
        <w:sz w:val="32"/>
        <w:szCs w:val="32"/>
      </w:rPr>
      <w:t xml:space="preserve">— </w:t>
    </w:r>
    <w:r w:rsidR="003C2B42">
      <w:rPr>
        <w:rFonts w:eastAsia="仿宋_GB2312"/>
        <w:sz w:val="32"/>
        <w:szCs w:val="32"/>
      </w:rPr>
      <w:fldChar w:fldCharType="begin"/>
    </w:r>
    <w:r>
      <w:rPr>
        <w:rStyle w:val="aa"/>
        <w:rFonts w:eastAsia="仿宋_GB2312"/>
        <w:sz w:val="32"/>
        <w:szCs w:val="32"/>
      </w:rPr>
      <w:instrText xml:space="preserve">PAGE  </w:instrText>
    </w:r>
    <w:r w:rsidR="003C2B42">
      <w:rPr>
        <w:rFonts w:eastAsia="仿宋_GB2312"/>
        <w:sz w:val="32"/>
        <w:szCs w:val="32"/>
      </w:rPr>
      <w:fldChar w:fldCharType="separate"/>
    </w:r>
    <w:r w:rsidR="002E35D8">
      <w:rPr>
        <w:rStyle w:val="aa"/>
        <w:rFonts w:eastAsia="仿宋_GB2312"/>
        <w:noProof/>
        <w:sz w:val="32"/>
        <w:szCs w:val="32"/>
      </w:rPr>
      <w:t>3</w:t>
    </w:r>
    <w:r w:rsidR="003C2B42">
      <w:rPr>
        <w:rFonts w:eastAsia="仿宋_GB2312"/>
        <w:sz w:val="32"/>
        <w:szCs w:val="32"/>
      </w:rPr>
      <w:fldChar w:fldCharType="end"/>
    </w:r>
    <w:r>
      <w:rPr>
        <w:sz w:val="32"/>
        <w:szCs w:val="3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DE0" w:rsidRDefault="00585DE0" w:rsidP="00382AC0">
      <w:r>
        <w:separator/>
      </w:r>
    </w:p>
  </w:footnote>
  <w:footnote w:type="continuationSeparator" w:id="1">
    <w:p w:rsidR="00585DE0" w:rsidRDefault="00585DE0" w:rsidP="00382AC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办公室">
    <w15:presenceInfo w15:providerId="None" w15:userId="办公室"/>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2049" fillcolor="white" stroke="f">
      <v:fill color="white"/>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FF4F5B97"/>
    <w:rsid w:val="0000474B"/>
    <w:rsid w:val="00013F71"/>
    <w:rsid w:val="00016181"/>
    <w:rsid w:val="00031E76"/>
    <w:rsid w:val="000B74B0"/>
    <w:rsid w:val="000C3FC0"/>
    <w:rsid w:val="00127C36"/>
    <w:rsid w:val="00146743"/>
    <w:rsid w:val="00172A27"/>
    <w:rsid w:val="001C1851"/>
    <w:rsid w:val="00212F35"/>
    <w:rsid w:val="00241643"/>
    <w:rsid w:val="00246B34"/>
    <w:rsid w:val="00272225"/>
    <w:rsid w:val="002D4617"/>
    <w:rsid w:val="002E0FAE"/>
    <w:rsid w:val="002E35D8"/>
    <w:rsid w:val="003025BF"/>
    <w:rsid w:val="00311BFB"/>
    <w:rsid w:val="0033400C"/>
    <w:rsid w:val="00382AC0"/>
    <w:rsid w:val="00384D69"/>
    <w:rsid w:val="003C2B42"/>
    <w:rsid w:val="00405FDB"/>
    <w:rsid w:val="00420B09"/>
    <w:rsid w:val="0043718B"/>
    <w:rsid w:val="00466E4E"/>
    <w:rsid w:val="00484483"/>
    <w:rsid w:val="0048659E"/>
    <w:rsid w:val="004A15D0"/>
    <w:rsid w:val="00516289"/>
    <w:rsid w:val="005212FA"/>
    <w:rsid w:val="00544743"/>
    <w:rsid w:val="00554AE0"/>
    <w:rsid w:val="00561F45"/>
    <w:rsid w:val="00585DE0"/>
    <w:rsid w:val="005D7008"/>
    <w:rsid w:val="0065733A"/>
    <w:rsid w:val="0068341C"/>
    <w:rsid w:val="00692C49"/>
    <w:rsid w:val="006E5B50"/>
    <w:rsid w:val="00700E8F"/>
    <w:rsid w:val="00743F79"/>
    <w:rsid w:val="00783740"/>
    <w:rsid w:val="007B1869"/>
    <w:rsid w:val="007F0EA2"/>
    <w:rsid w:val="007F75FF"/>
    <w:rsid w:val="00831367"/>
    <w:rsid w:val="0087309A"/>
    <w:rsid w:val="00891CE4"/>
    <w:rsid w:val="008F5062"/>
    <w:rsid w:val="009259F8"/>
    <w:rsid w:val="00945869"/>
    <w:rsid w:val="00946B26"/>
    <w:rsid w:val="00956070"/>
    <w:rsid w:val="0096588F"/>
    <w:rsid w:val="009A5FFB"/>
    <w:rsid w:val="009B5203"/>
    <w:rsid w:val="009C0010"/>
    <w:rsid w:val="009C4F16"/>
    <w:rsid w:val="00A1578C"/>
    <w:rsid w:val="00A35289"/>
    <w:rsid w:val="00A648A0"/>
    <w:rsid w:val="00AF2363"/>
    <w:rsid w:val="00BD727F"/>
    <w:rsid w:val="00BF1C54"/>
    <w:rsid w:val="00C00D12"/>
    <w:rsid w:val="00C551F7"/>
    <w:rsid w:val="00CA14EC"/>
    <w:rsid w:val="00CD0794"/>
    <w:rsid w:val="00CD0BFC"/>
    <w:rsid w:val="00D056A9"/>
    <w:rsid w:val="00D72905"/>
    <w:rsid w:val="00D8260B"/>
    <w:rsid w:val="00D865C9"/>
    <w:rsid w:val="00D95DAA"/>
    <w:rsid w:val="00DA34F6"/>
    <w:rsid w:val="00DC376F"/>
    <w:rsid w:val="00E2677C"/>
    <w:rsid w:val="00E81F9A"/>
    <w:rsid w:val="00EC02DF"/>
    <w:rsid w:val="00FB2579"/>
    <w:rsid w:val="5E9F5917"/>
    <w:rsid w:val="68FF77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qFormat="1"/>
    <w:lsdException w:name="Body Text" w:qFormat="1"/>
    <w:lsdException w:name="Subtitle" w:qFormat="1"/>
    <w:lsdException w:name="Salutation"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2A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382AC0"/>
    <w:rPr>
      <w:rFonts w:ascii="仿宋_GB2312" w:eastAsia="仿宋_GB2312" w:hAnsi="宋体"/>
      <w:color w:val="000000"/>
      <w:sz w:val="28"/>
      <w:szCs w:val="28"/>
      <w:lang w:val="en-GB"/>
    </w:rPr>
  </w:style>
  <w:style w:type="paragraph" w:styleId="a4">
    <w:name w:val="Closing"/>
    <w:basedOn w:val="a"/>
    <w:qFormat/>
    <w:rsid w:val="00382AC0"/>
    <w:pPr>
      <w:ind w:leftChars="2100" w:left="100"/>
    </w:pPr>
    <w:rPr>
      <w:rFonts w:ascii="仿宋_GB2312" w:eastAsia="仿宋_GB2312" w:hAnsi="宋体"/>
      <w:color w:val="000000"/>
      <w:sz w:val="28"/>
      <w:szCs w:val="28"/>
      <w:lang w:val="en-GB"/>
    </w:rPr>
  </w:style>
  <w:style w:type="paragraph" w:styleId="a5">
    <w:name w:val="Body Text"/>
    <w:basedOn w:val="a"/>
    <w:link w:val="Char1"/>
    <w:qFormat/>
    <w:rsid w:val="00382AC0"/>
    <w:rPr>
      <w:rFonts w:eastAsia="文星仿宋"/>
      <w:kern w:val="0"/>
      <w:sz w:val="24"/>
    </w:rPr>
  </w:style>
  <w:style w:type="paragraph" w:styleId="a6">
    <w:name w:val="Date"/>
    <w:basedOn w:val="a"/>
    <w:next w:val="a"/>
    <w:link w:val="Char"/>
    <w:qFormat/>
    <w:rsid w:val="00382AC0"/>
    <w:pPr>
      <w:ind w:leftChars="2500" w:left="100"/>
    </w:pPr>
  </w:style>
  <w:style w:type="paragraph" w:styleId="a7">
    <w:name w:val="Balloon Text"/>
    <w:basedOn w:val="a"/>
    <w:qFormat/>
    <w:rsid w:val="00382AC0"/>
    <w:rPr>
      <w:sz w:val="18"/>
      <w:szCs w:val="18"/>
    </w:rPr>
  </w:style>
  <w:style w:type="paragraph" w:styleId="a8">
    <w:name w:val="footer"/>
    <w:basedOn w:val="a"/>
    <w:qFormat/>
    <w:rsid w:val="00382AC0"/>
    <w:pPr>
      <w:tabs>
        <w:tab w:val="center" w:pos="4153"/>
        <w:tab w:val="right" w:pos="8306"/>
      </w:tabs>
      <w:snapToGrid w:val="0"/>
      <w:jc w:val="left"/>
    </w:pPr>
    <w:rPr>
      <w:sz w:val="18"/>
      <w:szCs w:val="18"/>
    </w:rPr>
  </w:style>
  <w:style w:type="paragraph" w:styleId="a9">
    <w:name w:val="header"/>
    <w:basedOn w:val="a"/>
    <w:qFormat/>
    <w:rsid w:val="00382AC0"/>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rsid w:val="00382AC0"/>
  </w:style>
  <w:style w:type="character" w:styleId="ab">
    <w:name w:val="Hyperlink"/>
    <w:basedOn w:val="a0"/>
    <w:qFormat/>
    <w:rsid w:val="00382AC0"/>
    <w:rPr>
      <w:color w:val="0000FF"/>
      <w:u w:val="single"/>
    </w:rPr>
  </w:style>
  <w:style w:type="character" w:customStyle="1" w:styleId="1">
    <w:name w:val="已访问的超链接1"/>
    <w:basedOn w:val="a0"/>
    <w:qFormat/>
    <w:rsid w:val="00382AC0"/>
    <w:rPr>
      <w:color w:val="800080"/>
      <w:u w:val="single"/>
    </w:rPr>
  </w:style>
  <w:style w:type="paragraph" w:customStyle="1" w:styleId="Style2">
    <w:name w:val="_Style 2"/>
    <w:basedOn w:val="a"/>
    <w:qFormat/>
    <w:rsid w:val="00382AC0"/>
  </w:style>
  <w:style w:type="paragraph" w:customStyle="1" w:styleId="Standard">
    <w:name w:val="Standard"/>
    <w:qFormat/>
    <w:rsid w:val="00382AC0"/>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382AC0"/>
    <w:rPr>
      <w:rFonts w:ascii="Tahoma" w:hAnsi="Tahoma"/>
      <w:sz w:val="24"/>
      <w:szCs w:val="20"/>
    </w:rPr>
  </w:style>
  <w:style w:type="paragraph" w:styleId="ac">
    <w:name w:val="List Paragraph"/>
    <w:basedOn w:val="a"/>
    <w:uiPriority w:val="34"/>
    <w:qFormat/>
    <w:rsid w:val="00382AC0"/>
    <w:pPr>
      <w:ind w:firstLineChars="200" w:firstLine="420"/>
    </w:pPr>
    <w:rPr>
      <w:rFonts w:ascii="Calibri" w:hAnsi="Calibri"/>
      <w:szCs w:val="22"/>
    </w:rPr>
  </w:style>
  <w:style w:type="character" w:customStyle="1" w:styleId="Char0">
    <w:name w:val="正文文本 Char"/>
    <w:basedOn w:val="a0"/>
    <w:link w:val="a5"/>
    <w:qFormat/>
    <w:locked/>
    <w:rsid w:val="00382AC0"/>
    <w:rPr>
      <w:rFonts w:eastAsia="文星仿宋"/>
      <w:sz w:val="24"/>
      <w:szCs w:val="24"/>
    </w:rPr>
  </w:style>
  <w:style w:type="character" w:customStyle="1" w:styleId="Char1">
    <w:name w:val="正文文本 Char1"/>
    <w:basedOn w:val="a0"/>
    <w:link w:val="a5"/>
    <w:qFormat/>
    <w:rsid w:val="00382AC0"/>
    <w:rPr>
      <w:kern w:val="2"/>
      <w:sz w:val="21"/>
      <w:szCs w:val="24"/>
    </w:rPr>
  </w:style>
  <w:style w:type="character" w:customStyle="1" w:styleId="Char">
    <w:name w:val="日期 Char"/>
    <w:basedOn w:val="a0"/>
    <w:link w:val="a6"/>
    <w:qFormat/>
    <w:rsid w:val="00382AC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Company>微软中国</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办公室</dc:creator>
  <cp:lastModifiedBy>江敏</cp:lastModifiedBy>
  <cp:revision>1</cp:revision>
  <cp:lastPrinted>2019-01-18T05:50:00Z</cp:lastPrinted>
  <dcterms:created xsi:type="dcterms:W3CDTF">2021-02-07T08:43:00Z</dcterms:created>
  <dcterms:modified xsi:type="dcterms:W3CDTF">2021-02-07T08:43:00Z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