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2E" w:rsidRDefault="00A41A83">
      <w:pPr>
        <w:tabs>
          <w:tab w:val="left" w:pos="4858"/>
        </w:tabs>
        <w:ind w:rightChars="-1" w:right="-2" w:firstLineChars="100" w:firstLine="320"/>
        <w:jc w:val="both"/>
        <w:rPr>
          <w:rFonts w:ascii="黑体" w:eastAsia="黑体" w:hAnsi="黑体" w:cs="Times New Roman"/>
          <w:kern w:val="2"/>
          <w:sz w:val="32"/>
          <w:szCs w:val="24"/>
          <w:lang w:eastAsia="zh-CN"/>
        </w:rPr>
      </w:pPr>
      <w:r>
        <w:rPr>
          <w:rFonts w:ascii="黑体" w:eastAsia="黑体" w:hAnsi="黑体" w:cs="Times New Roman" w:hint="eastAsia"/>
          <w:kern w:val="2"/>
          <w:sz w:val="32"/>
          <w:szCs w:val="24"/>
          <w:lang w:eastAsia="zh-CN"/>
        </w:rPr>
        <w:t>附件</w:t>
      </w:r>
      <w:r>
        <w:rPr>
          <w:rFonts w:ascii="黑体" w:eastAsia="黑体" w:hAnsi="黑体" w:cs="Times New Roman" w:hint="eastAsia"/>
          <w:kern w:val="2"/>
          <w:sz w:val="32"/>
          <w:szCs w:val="24"/>
          <w:lang w:eastAsia="zh-CN"/>
        </w:rPr>
        <w:t>2:</w:t>
      </w:r>
    </w:p>
    <w:p w:rsidR="006C212E" w:rsidRDefault="006C212E">
      <w:pPr>
        <w:spacing w:line="538" w:lineRule="exact"/>
        <w:rPr>
          <w:rFonts w:ascii="方正小标宋简体" w:eastAsia="方正小标宋简体" w:hAnsi="方正小标宋简体" w:cs="方正小标宋简体"/>
          <w:sz w:val="44"/>
          <w:szCs w:val="44"/>
          <w:lang w:eastAsia="zh-CN"/>
        </w:rPr>
      </w:pPr>
    </w:p>
    <w:p w:rsidR="006C212E" w:rsidRDefault="00A41A83">
      <w:pPr>
        <w:spacing w:line="538"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国家科技型中小企业评价明白纸</w:t>
      </w:r>
    </w:p>
    <w:p w:rsidR="006C212E" w:rsidRDefault="006C212E">
      <w:pPr>
        <w:spacing w:before="10"/>
        <w:rPr>
          <w:rFonts w:ascii="方正小标宋简体" w:eastAsia="方正小标宋简体" w:hAnsi="方正小标宋简体" w:cs="方正小标宋简体"/>
          <w:sz w:val="31"/>
          <w:szCs w:val="31"/>
          <w:lang w:eastAsia="zh-CN"/>
        </w:rPr>
      </w:pPr>
    </w:p>
    <w:p w:rsidR="006C212E" w:rsidRDefault="00A41A83">
      <w:pPr>
        <w:pStyle w:val="a3"/>
        <w:tabs>
          <w:tab w:val="left" w:pos="8501"/>
        </w:tabs>
        <w:rPr>
          <w:rFonts w:ascii="Times New Roman" w:eastAsia="Times New Roman" w:hAnsi="Times New Roman" w:cs="Times New Roman"/>
          <w:lang w:eastAsia="zh-CN"/>
        </w:rPr>
      </w:pPr>
      <w:r>
        <w:rPr>
          <w:rFonts w:ascii="黑体" w:eastAsia="黑体" w:hAnsi="黑体" w:cs="黑体"/>
          <w:shd w:val="clear" w:color="auto" w:fill="E6E6E6"/>
          <w:lang w:eastAsia="zh-CN"/>
        </w:rPr>
        <w:t>一、企业应具备哪些基本条件？（以下</w:t>
      </w:r>
      <w:r>
        <w:rPr>
          <w:rFonts w:ascii="黑体" w:eastAsia="黑体" w:hAnsi="黑体" w:cs="黑体"/>
          <w:spacing w:val="-83"/>
          <w:shd w:val="clear" w:color="auto" w:fill="E6E6E6"/>
          <w:lang w:eastAsia="zh-CN"/>
        </w:rPr>
        <w:t xml:space="preserve"> </w:t>
      </w:r>
      <w:r>
        <w:rPr>
          <w:rFonts w:ascii="黑体" w:eastAsia="黑体" w:hAnsi="黑体" w:cs="黑体"/>
          <w:shd w:val="clear" w:color="auto" w:fill="E6E6E6"/>
          <w:lang w:eastAsia="zh-CN"/>
        </w:rPr>
        <w:t>5</w:t>
      </w:r>
      <w:r>
        <w:rPr>
          <w:rFonts w:ascii="黑体" w:eastAsia="黑体" w:hAnsi="黑体" w:cs="黑体"/>
          <w:spacing w:val="-85"/>
          <w:shd w:val="clear" w:color="auto" w:fill="E6E6E6"/>
          <w:lang w:eastAsia="zh-CN"/>
        </w:rPr>
        <w:t xml:space="preserve"> </w:t>
      </w:r>
      <w:proofErr w:type="gramStart"/>
      <w:r>
        <w:rPr>
          <w:rFonts w:ascii="黑体" w:eastAsia="黑体" w:hAnsi="黑体" w:cs="黑体"/>
          <w:shd w:val="clear" w:color="auto" w:fill="E6E6E6"/>
          <w:lang w:eastAsia="zh-CN"/>
        </w:rPr>
        <w:t>项需同时</w:t>
      </w:r>
      <w:proofErr w:type="gramEnd"/>
      <w:r>
        <w:rPr>
          <w:rFonts w:ascii="黑体" w:eastAsia="黑体" w:hAnsi="黑体" w:cs="黑体"/>
          <w:shd w:val="clear" w:color="auto" w:fill="E6E6E6"/>
          <w:lang w:eastAsia="zh-CN"/>
        </w:rPr>
        <w:t>满足）</w:t>
      </w:r>
      <w:r>
        <w:rPr>
          <w:rFonts w:ascii="Times New Roman" w:eastAsia="Times New Roman" w:hAnsi="Times New Roman" w:cs="Times New Roman"/>
          <w:shd w:val="clear" w:color="auto" w:fill="E6E6E6"/>
          <w:lang w:eastAsia="zh-CN"/>
        </w:rPr>
        <w:t xml:space="preserve"> </w:t>
      </w:r>
      <w:r>
        <w:rPr>
          <w:rFonts w:ascii="Times New Roman" w:eastAsia="Times New Roman" w:hAnsi="Times New Roman" w:cs="Times New Roman"/>
          <w:shd w:val="clear" w:color="auto" w:fill="E6E6E6"/>
          <w:lang w:eastAsia="zh-CN"/>
        </w:rPr>
        <w:tab/>
      </w:r>
    </w:p>
    <w:p w:rsidR="006C212E" w:rsidRDefault="00A41A83">
      <w:pPr>
        <w:spacing w:before="140" w:line="321" w:lineRule="auto"/>
        <w:ind w:left="120" w:firstLine="638"/>
        <w:rPr>
          <w:rFonts w:ascii="仿宋_GB2312" w:eastAsia="仿宋_GB2312" w:hAnsi="仿宋_GB2312" w:cs="仿宋_GB2312"/>
          <w:sz w:val="32"/>
          <w:szCs w:val="32"/>
          <w:lang w:eastAsia="zh-CN"/>
        </w:rPr>
      </w:pPr>
      <w:r>
        <w:rPr>
          <w:rFonts w:ascii="楷体_GB2312" w:eastAsia="楷体_GB2312" w:hAnsi="楷体_GB2312" w:cs="楷体_GB2312"/>
          <w:b/>
          <w:bCs/>
          <w:spacing w:val="-9"/>
          <w:w w:val="95"/>
          <w:sz w:val="32"/>
          <w:szCs w:val="32"/>
          <w:lang w:eastAsia="zh-CN"/>
        </w:rPr>
        <w:t>（一）境内注册：</w:t>
      </w:r>
      <w:r>
        <w:rPr>
          <w:rFonts w:ascii="仿宋_GB2312" w:eastAsia="仿宋_GB2312" w:hAnsi="仿宋_GB2312" w:cs="仿宋_GB2312"/>
          <w:spacing w:val="-9"/>
          <w:w w:val="95"/>
          <w:sz w:val="32"/>
          <w:szCs w:val="32"/>
          <w:lang w:eastAsia="zh-CN"/>
        </w:rPr>
        <w:t>在中国境内（不包括港、澳、台地区）</w:t>
      </w:r>
      <w:r>
        <w:rPr>
          <w:rFonts w:ascii="仿宋_GB2312" w:eastAsia="仿宋_GB2312" w:hAnsi="仿宋_GB2312" w:cs="仿宋_GB2312"/>
          <w:sz w:val="32"/>
          <w:szCs w:val="32"/>
          <w:lang w:eastAsia="zh-CN"/>
        </w:rPr>
        <w:t>注册的居民企业。</w:t>
      </w:r>
    </w:p>
    <w:p w:rsidR="006C212E" w:rsidRDefault="00A41A83">
      <w:pPr>
        <w:spacing w:before="140" w:line="322" w:lineRule="auto"/>
        <w:ind w:left="119" w:firstLine="641"/>
        <w:rPr>
          <w:rFonts w:ascii="仿宋_GB2312" w:eastAsia="仿宋_GB2312" w:hAnsi="仿宋_GB2312" w:cs="仿宋_GB2312"/>
          <w:spacing w:val="-9"/>
          <w:w w:val="95"/>
          <w:sz w:val="32"/>
          <w:szCs w:val="32"/>
          <w:lang w:eastAsia="zh-CN"/>
        </w:rPr>
      </w:pPr>
      <w:r>
        <w:rPr>
          <w:rFonts w:ascii="楷体_GB2312" w:eastAsia="楷体_GB2312" w:hAnsi="楷体_GB2312" w:cs="楷体_GB2312"/>
          <w:b/>
          <w:bCs/>
          <w:spacing w:val="-3"/>
          <w:w w:val="95"/>
          <w:sz w:val="32"/>
          <w:szCs w:val="32"/>
          <w:lang w:eastAsia="zh-CN"/>
        </w:rPr>
        <w:t>（二）企业规模：</w:t>
      </w:r>
      <w:r>
        <w:rPr>
          <w:rFonts w:ascii="仿宋_GB2312" w:eastAsia="仿宋_GB2312" w:hAnsi="仿宋_GB2312" w:cs="仿宋_GB2312"/>
          <w:spacing w:val="-9"/>
          <w:w w:val="95"/>
          <w:sz w:val="32"/>
          <w:szCs w:val="32"/>
          <w:lang w:eastAsia="zh-CN"/>
        </w:rPr>
        <w:t>职工总数不超过</w:t>
      </w:r>
      <w:r>
        <w:rPr>
          <w:rFonts w:ascii="仿宋_GB2312" w:eastAsia="仿宋_GB2312" w:hAnsi="仿宋_GB2312" w:cs="仿宋_GB2312"/>
          <w:spacing w:val="-9"/>
          <w:w w:val="95"/>
          <w:sz w:val="32"/>
          <w:szCs w:val="32"/>
          <w:lang w:eastAsia="zh-CN"/>
        </w:rPr>
        <w:t>500</w:t>
      </w:r>
      <w:r>
        <w:rPr>
          <w:rFonts w:ascii="仿宋_GB2312" w:eastAsia="仿宋_GB2312" w:hAnsi="仿宋_GB2312" w:cs="仿宋_GB2312"/>
          <w:spacing w:val="-9"/>
          <w:w w:val="95"/>
          <w:sz w:val="32"/>
          <w:szCs w:val="32"/>
          <w:lang w:eastAsia="zh-CN"/>
        </w:rPr>
        <w:t>人、</w:t>
      </w:r>
      <w:r>
        <w:rPr>
          <w:rFonts w:ascii="仿宋_GB2312" w:eastAsia="仿宋_GB2312" w:hAnsi="仿宋_GB2312" w:cs="仿宋_GB2312" w:hint="eastAsia"/>
          <w:spacing w:val="-9"/>
          <w:w w:val="95"/>
          <w:sz w:val="32"/>
          <w:szCs w:val="32"/>
          <w:lang w:eastAsia="zh-CN"/>
        </w:rPr>
        <w:t>年销售收入</w:t>
      </w:r>
      <w:r>
        <w:rPr>
          <w:rFonts w:ascii="仿宋_GB2312" w:eastAsia="仿宋_GB2312" w:hAnsi="仿宋_GB2312" w:cs="仿宋_GB2312"/>
          <w:spacing w:val="-9"/>
          <w:w w:val="95"/>
          <w:sz w:val="32"/>
          <w:szCs w:val="32"/>
          <w:lang w:eastAsia="zh-CN"/>
        </w:rPr>
        <w:t>不超过</w:t>
      </w:r>
      <w:r>
        <w:rPr>
          <w:rFonts w:ascii="仿宋_GB2312" w:eastAsia="仿宋_GB2312" w:hAnsi="仿宋_GB2312" w:cs="仿宋_GB2312"/>
          <w:spacing w:val="-9"/>
          <w:w w:val="95"/>
          <w:sz w:val="32"/>
          <w:szCs w:val="32"/>
          <w:lang w:eastAsia="zh-CN"/>
        </w:rPr>
        <w:t>2</w:t>
      </w:r>
      <w:r>
        <w:rPr>
          <w:rFonts w:ascii="仿宋_GB2312" w:eastAsia="仿宋_GB2312" w:hAnsi="仿宋_GB2312" w:cs="仿宋_GB2312"/>
          <w:spacing w:val="-9"/>
          <w:w w:val="95"/>
          <w:sz w:val="32"/>
          <w:szCs w:val="32"/>
          <w:lang w:eastAsia="zh-CN"/>
        </w:rPr>
        <w:t>亿元、资产总额不超过</w:t>
      </w:r>
      <w:r>
        <w:rPr>
          <w:rFonts w:ascii="仿宋_GB2312" w:eastAsia="仿宋_GB2312" w:hAnsi="仿宋_GB2312" w:cs="仿宋_GB2312"/>
          <w:spacing w:val="-9"/>
          <w:w w:val="95"/>
          <w:sz w:val="32"/>
          <w:szCs w:val="32"/>
          <w:lang w:eastAsia="zh-CN"/>
        </w:rPr>
        <w:t>2</w:t>
      </w:r>
      <w:r>
        <w:rPr>
          <w:rFonts w:ascii="仿宋_GB2312" w:eastAsia="仿宋_GB2312" w:hAnsi="仿宋_GB2312" w:cs="仿宋_GB2312"/>
          <w:spacing w:val="-9"/>
          <w:w w:val="95"/>
          <w:sz w:val="32"/>
          <w:szCs w:val="32"/>
          <w:lang w:eastAsia="zh-CN"/>
        </w:rPr>
        <w:t>亿元。</w:t>
      </w:r>
    </w:p>
    <w:p w:rsidR="006C212E" w:rsidRDefault="00A41A83">
      <w:pPr>
        <w:spacing w:before="140" w:line="322" w:lineRule="auto"/>
        <w:ind w:left="119" w:firstLine="641"/>
        <w:rPr>
          <w:rFonts w:ascii="仿宋_GB2312" w:eastAsia="仿宋_GB2312" w:hAnsi="仿宋_GB2312" w:cs="仿宋_GB2312"/>
          <w:sz w:val="32"/>
          <w:szCs w:val="32"/>
          <w:lang w:eastAsia="zh-CN"/>
        </w:rPr>
      </w:pPr>
      <w:r>
        <w:rPr>
          <w:rFonts w:ascii="楷体_GB2312" w:eastAsia="楷体_GB2312" w:hAnsi="楷体_GB2312" w:cs="楷体_GB2312"/>
          <w:b/>
          <w:bCs/>
          <w:spacing w:val="-3"/>
          <w:w w:val="95"/>
          <w:sz w:val="32"/>
          <w:szCs w:val="32"/>
          <w:lang w:eastAsia="zh-CN"/>
        </w:rPr>
        <w:t>（三）禁入行业：</w:t>
      </w:r>
      <w:r>
        <w:rPr>
          <w:rFonts w:ascii="仿宋_GB2312" w:eastAsia="仿宋_GB2312" w:hAnsi="仿宋_GB2312" w:cs="仿宋_GB2312"/>
          <w:spacing w:val="-9"/>
          <w:w w:val="95"/>
          <w:sz w:val="32"/>
          <w:szCs w:val="32"/>
          <w:lang w:eastAsia="zh-CN"/>
        </w:rPr>
        <w:t>企业提供的产品和服务不属于国家规定的禁止、限制和淘汰类。</w:t>
      </w:r>
    </w:p>
    <w:p w:rsidR="006C212E" w:rsidRDefault="00A41A83">
      <w:pPr>
        <w:pStyle w:val="a3"/>
        <w:spacing w:before="140" w:line="322" w:lineRule="auto"/>
        <w:ind w:left="119" w:firstLine="641"/>
        <w:rPr>
          <w:lang w:eastAsia="zh-CN"/>
        </w:rPr>
      </w:pPr>
      <w:r>
        <w:rPr>
          <w:rFonts w:ascii="楷体_GB2312" w:eastAsia="楷体_GB2312" w:hAnsi="楷体_GB2312" w:cs="楷体_GB2312"/>
          <w:b/>
          <w:bCs/>
          <w:spacing w:val="-3"/>
          <w:lang w:eastAsia="zh-CN"/>
        </w:rPr>
        <w:t>（四）诚信行为：</w:t>
      </w:r>
      <w:r>
        <w:rPr>
          <w:rFonts w:cs="仿宋_GB2312"/>
          <w:spacing w:val="-9"/>
          <w:w w:val="95"/>
          <w:lang w:eastAsia="zh-CN"/>
        </w:rPr>
        <w:t>企业在填报上一年及当年内未发生重大安全、重大质量事故和严重环境违法、科研严重失信行为，且企业未列入经营异常名录和严重违法失信企业名单。</w:t>
      </w:r>
    </w:p>
    <w:p w:rsidR="006C212E" w:rsidRDefault="00A41A83">
      <w:pPr>
        <w:pStyle w:val="a3"/>
        <w:spacing w:before="140" w:line="322" w:lineRule="auto"/>
        <w:ind w:left="119" w:firstLine="641"/>
        <w:rPr>
          <w:rFonts w:cs="仿宋_GB2312"/>
          <w:spacing w:val="-9"/>
          <w:w w:val="95"/>
          <w:lang w:eastAsia="zh-CN"/>
        </w:rPr>
      </w:pPr>
      <w:r>
        <w:rPr>
          <w:rFonts w:ascii="楷体_GB2312" w:eastAsia="楷体_GB2312" w:hAnsi="楷体_GB2312" w:cs="楷体_GB2312"/>
          <w:b/>
          <w:bCs/>
          <w:spacing w:val="-3"/>
          <w:lang w:eastAsia="zh-CN"/>
        </w:rPr>
        <w:t>（五）企业自评：</w:t>
      </w:r>
      <w:r>
        <w:rPr>
          <w:rFonts w:cs="仿宋_GB2312"/>
          <w:spacing w:val="-9"/>
          <w:w w:val="95"/>
          <w:lang w:eastAsia="zh-CN"/>
        </w:rPr>
        <w:t>企业根据科技型中小企业评价指标进行综合评价，综合评分不低于</w:t>
      </w:r>
      <w:r>
        <w:rPr>
          <w:rFonts w:cs="仿宋_GB2312"/>
          <w:spacing w:val="-9"/>
          <w:w w:val="95"/>
          <w:lang w:eastAsia="zh-CN"/>
        </w:rPr>
        <w:t>60</w:t>
      </w:r>
      <w:r>
        <w:rPr>
          <w:rFonts w:cs="仿宋_GB2312"/>
          <w:spacing w:val="-9"/>
          <w:w w:val="95"/>
          <w:lang w:eastAsia="zh-CN"/>
        </w:rPr>
        <w:t>分，且科技人员指标得分不得为</w:t>
      </w:r>
      <w:r>
        <w:rPr>
          <w:rFonts w:cs="仿宋_GB2312"/>
          <w:spacing w:val="-9"/>
          <w:w w:val="95"/>
          <w:lang w:eastAsia="zh-CN"/>
        </w:rPr>
        <w:t>0</w:t>
      </w:r>
      <w:r>
        <w:rPr>
          <w:rFonts w:cs="仿宋_GB2312"/>
          <w:spacing w:val="-9"/>
          <w:w w:val="95"/>
          <w:lang w:eastAsia="zh-CN"/>
        </w:rPr>
        <w:t>分。</w:t>
      </w:r>
    </w:p>
    <w:p w:rsidR="006C212E" w:rsidRDefault="00A41A83">
      <w:pPr>
        <w:pStyle w:val="1"/>
        <w:spacing w:before="158"/>
        <w:rPr>
          <w:b w:val="0"/>
          <w:bCs w:val="0"/>
          <w:lang w:eastAsia="zh-CN"/>
        </w:rPr>
      </w:pPr>
      <w:r>
        <w:rPr>
          <w:spacing w:val="-5"/>
          <w:lang w:eastAsia="zh-CN"/>
        </w:rPr>
        <w:t>坐上企业直通车：</w:t>
      </w:r>
    </w:p>
    <w:p w:rsidR="006C212E" w:rsidRDefault="00A41A83">
      <w:pPr>
        <w:pStyle w:val="a3"/>
        <w:spacing w:before="141" w:line="321" w:lineRule="auto"/>
        <w:ind w:firstLine="640"/>
        <w:rPr>
          <w:lang w:eastAsia="zh-CN"/>
        </w:rPr>
      </w:pPr>
      <w:r>
        <w:rPr>
          <w:rFonts w:cs="仿宋_GB2312"/>
          <w:spacing w:val="-9"/>
          <w:w w:val="95"/>
          <w:lang w:eastAsia="zh-CN"/>
        </w:rPr>
        <w:t>符合上述一到四项条件的企业，若同时符合下列条件中的一项，则可直接确认符合国家科技型中小企业条件：</w:t>
      </w:r>
    </w:p>
    <w:p w:rsidR="006C212E" w:rsidRDefault="00A41A83">
      <w:pPr>
        <w:pStyle w:val="a3"/>
        <w:spacing w:before="141" w:line="321" w:lineRule="auto"/>
        <w:ind w:firstLine="640"/>
        <w:rPr>
          <w:rFonts w:cs="仿宋_GB2312"/>
          <w:spacing w:val="-9"/>
          <w:w w:val="95"/>
          <w:lang w:eastAsia="zh-CN"/>
        </w:rPr>
      </w:pPr>
      <w:r>
        <w:rPr>
          <w:rFonts w:cs="仿宋_GB2312"/>
          <w:spacing w:val="-9"/>
          <w:w w:val="95"/>
          <w:lang w:eastAsia="zh-CN"/>
        </w:rPr>
        <w:t>企业拥有有效期内高新技术企业资格证书；企业近五年内获得过国家级科技奖励，并在获奖单位中排在前三名；企业拥有经认定的省部级以上研发机构；企业近五年内主导制定过国际标准、国家标准或行业标准。</w:t>
      </w:r>
    </w:p>
    <w:p w:rsidR="006C212E" w:rsidRDefault="006C212E">
      <w:pPr>
        <w:pStyle w:val="a3"/>
        <w:tabs>
          <w:tab w:val="left" w:pos="8426"/>
        </w:tabs>
        <w:rPr>
          <w:rFonts w:ascii="黑体" w:eastAsia="黑体" w:hAnsi="黑体" w:cs="黑体"/>
          <w:shd w:val="clear" w:color="auto" w:fill="E6E6E6"/>
          <w:lang w:eastAsia="zh-CN"/>
        </w:rPr>
        <w:sectPr w:rsidR="006C212E">
          <w:footerReference w:type="default" r:id="rId8"/>
          <w:pgSz w:w="11910" w:h="16840"/>
          <w:pgMar w:top="1580" w:right="1680" w:bottom="1360" w:left="1680" w:header="0" w:footer="1177" w:gutter="0"/>
          <w:cols w:space="720"/>
        </w:sectPr>
      </w:pPr>
    </w:p>
    <w:p w:rsidR="006C212E" w:rsidRDefault="00A41A83">
      <w:pPr>
        <w:pStyle w:val="a3"/>
        <w:tabs>
          <w:tab w:val="left" w:pos="8426"/>
        </w:tabs>
        <w:rPr>
          <w:rFonts w:ascii="Times New Roman" w:eastAsia="Times New Roman" w:hAnsi="Times New Roman" w:cs="Times New Roman"/>
          <w:lang w:eastAsia="zh-CN"/>
        </w:rPr>
      </w:pPr>
      <w:r>
        <w:rPr>
          <w:rFonts w:ascii="黑体" w:eastAsia="黑体" w:hAnsi="黑体" w:cs="黑体"/>
          <w:shd w:val="clear" w:color="auto" w:fill="E6E6E6"/>
          <w:lang w:eastAsia="zh-CN"/>
        </w:rPr>
        <w:lastRenderedPageBreak/>
        <w:t>二、企业通过国家科技型中小企业评价有什么好处？</w:t>
      </w:r>
      <w:r>
        <w:rPr>
          <w:rFonts w:ascii="Times New Roman" w:eastAsia="Times New Roman" w:hAnsi="Times New Roman" w:cs="Times New Roman"/>
          <w:shd w:val="clear" w:color="auto" w:fill="E6E6E6"/>
          <w:lang w:eastAsia="zh-CN"/>
        </w:rPr>
        <w:t xml:space="preserve"> </w:t>
      </w:r>
      <w:r>
        <w:rPr>
          <w:rFonts w:ascii="Times New Roman" w:eastAsia="Times New Roman" w:hAnsi="Times New Roman" w:cs="Times New Roman"/>
          <w:shd w:val="clear" w:color="auto" w:fill="E6E6E6"/>
          <w:lang w:eastAsia="zh-CN"/>
        </w:rPr>
        <w:tab/>
      </w:r>
    </w:p>
    <w:p w:rsidR="006C212E" w:rsidRDefault="00A41A83">
      <w:pPr>
        <w:pStyle w:val="a3"/>
        <w:spacing w:before="140" w:line="321" w:lineRule="auto"/>
        <w:ind w:left="119" w:right="106" w:firstLine="643"/>
        <w:jc w:val="both"/>
        <w:rPr>
          <w:lang w:eastAsia="zh-CN"/>
        </w:rPr>
      </w:pPr>
      <w:r>
        <w:rPr>
          <w:rFonts w:ascii="楷体_GB2312" w:eastAsia="楷体_GB2312" w:hAnsi="楷体_GB2312" w:cs="楷体_GB2312"/>
          <w:b/>
          <w:bCs/>
          <w:lang w:eastAsia="zh-CN"/>
        </w:rPr>
        <w:t>（一）奖励：</w:t>
      </w:r>
      <w:r>
        <w:rPr>
          <w:rFonts w:cs="仿宋_GB2312"/>
          <w:spacing w:val="-9"/>
          <w:w w:val="95"/>
          <w:lang w:eastAsia="zh-CN"/>
        </w:rPr>
        <w:t>依据《</w:t>
      </w:r>
      <w:r>
        <w:rPr>
          <w:shd w:val="clear" w:color="auto" w:fill="FFFFFF"/>
          <w:lang w:eastAsia="zh-CN"/>
        </w:rPr>
        <w:t>天津港保税区关于加快新动能引育支持科技型企业高质量发展的政策措施的通知</w:t>
      </w:r>
      <w:r>
        <w:rPr>
          <w:rFonts w:cs="仿宋_GB2312"/>
          <w:spacing w:val="-9"/>
          <w:w w:val="95"/>
          <w:lang w:eastAsia="zh-CN"/>
        </w:rPr>
        <w:t>》（</w:t>
      </w:r>
      <w:bookmarkStart w:id="0" w:name="doc_mark"/>
      <w:r>
        <w:rPr>
          <w:rFonts w:cs="仿宋_GB2312" w:hint="eastAsia"/>
          <w:spacing w:val="-9"/>
          <w:w w:val="95"/>
          <w:lang w:eastAsia="zh-CN"/>
        </w:rPr>
        <w:t>津保管发〔</w:t>
      </w:r>
      <w:r>
        <w:rPr>
          <w:rFonts w:cs="仿宋_GB2312" w:hint="eastAsia"/>
          <w:spacing w:val="-9"/>
          <w:w w:val="95"/>
          <w:lang w:eastAsia="zh-CN"/>
        </w:rPr>
        <w:t>2020</w:t>
      </w:r>
      <w:r>
        <w:rPr>
          <w:rFonts w:cs="仿宋_GB2312" w:hint="eastAsia"/>
          <w:spacing w:val="-9"/>
          <w:w w:val="95"/>
          <w:lang w:eastAsia="zh-CN"/>
        </w:rPr>
        <w:t>〕</w:t>
      </w:r>
      <w:r>
        <w:rPr>
          <w:rFonts w:cs="仿宋_GB2312" w:hint="eastAsia"/>
          <w:spacing w:val="-9"/>
          <w:w w:val="95"/>
          <w:lang w:eastAsia="zh-CN"/>
        </w:rPr>
        <w:t>58</w:t>
      </w:r>
      <w:r>
        <w:rPr>
          <w:rFonts w:cs="仿宋_GB2312" w:hint="eastAsia"/>
          <w:spacing w:val="-9"/>
          <w:w w:val="95"/>
          <w:lang w:eastAsia="zh-CN"/>
        </w:rPr>
        <w:t>号</w:t>
      </w:r>
      <w:bookmarkEnd w:id="0"/>
      <w:r>
        <w:rPr>
          <w:rFonts w:cs="仿宋_GB2312"/>
          <w:spacing w:val="-9"/>
          <w:w w:val="95"/>
          <w:lang w:eastAsia="zh-CN"/>
        </w:rPr>
        <w:t>）：</w:t>
      </w:r>
      <w:r>
        <w:rPr>
          <w:rFonts w:cs="仿宋_GB2312" w:hint="eastAsia"/>
          <w:spacing w:val="-9"/>
          <w:w w:val="95"/>
          <w:lang w:eastAsia="zh-CN"/>
        </w:rPr>
        <w:t>对当年认定的科技型中小企业，给予</w:t>
      </w:r>
      <w:r>
        <w:rPr>
          <w:rFonts w:cs="仿宋_GB2312" w:hint="eastAsia"/>
          <w:spacing w:val="-9"/>
          <w:w w:val="95"/>
          <w:lang w:eastAsia="zh-CN"/>
        </w:rPr>
        <w:t>1</w:t>
      </w:r>
      <w:r>
        <w:rPr>
          <w:rFonts w:cs="仿宋_GB2312" w:hint="eastAsia"/>
          <w:spacing w:val="-9"/>
          <w:w w:val="95"/>
          <w:lang w:eastAsia="zh-CN"/>
        </w:rPr>
        <w:t>万元奖励</w:t>
      </w:r>
      <w:r>
        <w:rPr>
          <w:rFonts w:cs="仿宋_GB2312"/>
          <w:spacing w:val="-9"/>
          <w:w w:val="95"/>
          <w:lang w:eastAsia="zh-CN"/>
        </w:rPr>
        <w:t>。</w:t>
      </w:r>
    </w:p>
    <w:p w:rsidR="006C212E" w:rsidRDefault="00A41A83">
      <w:pPr>
        <w:spacing w:before="140" w:line="322" w:lineRule="auto"/>
        <w:ind w:left="119" w:right="102" w:firstLine="641"/>
        <w:rPr>
          <w:rFonts w:ascii="仿宋_GB2312" w:eastAsia="仿宋_GB2312" w:hAnsi="仿宋_GB2312" w:cs="仿宋_GB2312"/>
          <w:sz w:val="32"/>
          <w:szCs w:val="32"/>
          <w:lang w:eastAsia="zh-CN"/>
        </w:rPr>
      </w:pPr>
      <w:r>
        <w:rPr>
          <w:rFonts w:ascii="楷体_GB2312" w:eastAsia="楷体_GB2312" w:hAnsi="楷体_GB2312" w:cs="楷体_GB2312"/>
          <w:b/>
          <w:bCs/>
          <w:sz w:val="32"/>
          <w:szCs w:val="32"/>
          <w:lang w:eastAsia="zh-CN"/>
        </w:rPr>
        <w:t>（二）荣誉：</w:t>
      </w:r>
      <w:r>
        <w:rPr>
          <w:rFonts w:ascii="仿宋_GB2312" w:eastAsia="仿宋_GB2312" w:hAnsi="仿宋_GB2312" w:cs="仿宋_GB2312"/>
          <w:spacing w:val="-9"/>
          <w:w w:val="95"/>
          <w:sz w:val="32"/>
          <w:szCs w:val="32"/>
          <w:lang w:eastAsia="zh-CN"/>
        </w:rPr>
        <w:t>国家级的科技型中小企业。</w:t>
      </w:r>
    </w:p>
    <w:p w:rsidR="006C212E" w:rsidRDefault="00A41A83">
      <w:pPr>
        <w:pStyle w:val="a3"/>
        <w:spacing w:before="140" w:line="322" w:lineRule="auto"/>
        <w:ind w:left="119" w:right="108" w:firstLine="641"/>
        <w:rPr>
          <w:rFonts w:cs="仿宋_GB2312"/>
          <w:spacing w:val="-9"/>
          <w:w w:val="95"/>
          <w:lang w:eastAsia="zh-CN"/>
        </w:rPr>
      </w:pPr>
      <w:r>
        <w:rPr>
          <w:rFonts w:ascii="楷体_GB2312" w:eastAsia="楷体_GB2312" w:hAnsi="楷体_GB2312" w:cs="楷体_GB2312"/>
          <w:b/>
          <w:bCs/>
          <w:w w:val="95"/>
          <w:lang w:eastAsia="zh-CN"/>
        </w:rPr>
        <w:t>（三）指向：</w:t>
      </w:r>
      <w:r>
        <w:rPr>
          <w:rFonts w:cs="仿宋_GB2312"/>
          <w:spacing w:val="-9"/>
          <w:w w:val="95"/>
          <w:lang w:eastAsia="zh-CN"/>
        </w:rPr>
        <w:t>市科技局在实施部分专项申报时，要求企业应具备国家科技型中小企业的资质作为项目申报准入条件</w:t>
      </w:r>
      <w:r>
        <w:rPr>
          <w:rFonts w:cs="仿宋_GB2312" w:hint="eastAsia"/>
          <w:spacing w:val="-9"/>
          <w:w w:val="95"/>
          <w:lang w:eastAsia="zh-CN"/>
        </w:rPr>
        <w:t>。</w:t>
      </w:r>
    </w:p>
    <w:p w:rsidR="006C212E" w:rsidRDefault="00A41A83">
      <w:pPr>
        <w:pStyle w:val="a3"/>
        <w:tabs>
          <w:tab w:val="left" w:pos="8501"/>
        </w:tabs>
        <w:spacing w:line="409" w:lineRule="exact"/>
        <w:ind w:left="0"/>
        <w:rPr>
          <w:rFonts w:ascii="楷体_GB2312" w:eastAsia="楷体_GB2312" w:hAnsi="楷体_GB2312" w:cs="楷体_GB2312"/>
          <w:lang w:eastAsia="zh-CN"/>
        </w:rPr>
      </w:pPr>
      <w:r>
        <w:rPr>
          <w:rFonts w:ascii="黑体" w:eastAsia="黑体" w:hAnsi="黑体" w:cs="黑体"/>
          <w:shd w:val="clear" w:color="auto" w:fill="E6E6E6"/>
          <w:lang w:eastAsia="zh-CN"/>
        </w:rPr>
        <w:t>三、</w:t>
      </w:r>
      <w:r>
        <w:rPr>
          <w:rFonts w:ascii="黑体" w:eastAsia="黑体" w:hAnsi="黑体" w:cs="黑体" w:hint="eastAsia"/>
          <w:shd w:val="clear" w:color="auto" w:fill="E6E6E6"/>
          <w:lang w:eastAsia="zh-CN"/>
        </w:rPr>
        <w:t>申报方式</w:t>
      </w:r>
      <w:r>
        <w:rPr>
          <w:rFonts w:ascii="Times New Roman" w:eastAsia="Times New Roman" w:hAnsi="Times New Roman" w:cs="Times New Roman"/>
          <w:shd w:val="clear" w:color="auto" w:fill="E6E6E6"/>
          <w:lang w:eastAsia="zh-CN"/>
        </w:rPr>
        <w:t xml:space="preserve"> </w:t>
      </w:r>
      <w:r>
        <w:rPr>
          <w:rFonts w:ascii="Times New Roman" w:eastAsia="Times New Roman" w:hAnsi="Times New Roman" w:cs="Times New Roman"/>
          <w:shd w:val="clear" w:color="auto" w:fill="E6E6E6"/>
          <w:lang w:eastAsia="zh-CN"/>
        </w:rPr>
        <w:tab/>
      </w:r>
    </w:p>
    <w:p w:rsidR="006C212E" w:rsidRDefault="00A41A83">
      <w:pPr>
        <w:pStyle w:val="a3"/>
        <w:spacing w:before="140" w:line="321" w:lineRule="auto"/>
        <w:ind w:left="119" w:firstLine="643"/>
        <w:rPr>
          <w:w w:val="95"/>
          <w:lang w:eastAsia="zh-CN"/>
        </w:rPr>
      </w:pPr>
      <w:r>
        <w:rPr>
          <w:rFonts w:cs="仿宋_GB2312" w:hint="eastAsia"/>
          <w:spacing w:val="-9"/>
          <w:w w:val="95"/>
          <w:lang w:eastAsia="zh-CN"/>
        </w:rPr>
        <w:t>科学技术部政务服务平台</w:t>
      </w:r>
      <w:r>
        <w:rPr>
          <w:rFonts w:cs="仿宋_GB2312" w:hint="eastAsia"/>
          <w:spacing w:val="-9"/>
          <w:w w:val="95"/>
          <w:lang w:eastAsia="zh-CN"/>
        </w:rPr>
        <w:t xml:space="preserve"> </w:t>
      </w:r>
      <w:r>
        <w:rPr>
          <w:rFonts w:cs="仿宋_GB2312" w:hint="eastAsia"/>
          <w:spacing w:val="-9"/>
          <w:w w:val="95"/>
          <w:lang w:eastAsia="zh-CN"/>
        </w:rPr>
        <w:t>https://fuwu.most.gov.cn/</w:t>
      </w:r>
    </w:p>
    <w:p w:rsidR="006C212E" w:rsidRDefault="00A41A83">
      <w:pPr>
        <w:pStyle w:val="a3"/>
        <w:spacing w:before="140" w:line="321" w:lineRule="auto"/>
        <w:ind w:left="119" w:firstLine="643"/>
        <w:rPr>
          <w:rFonts w:cs="仿宋_GB2312"/>
          <w:spacing w:val="-9"/>
          <w:w w:val="95"/>
          <w:lang w:eastAsia="zh-CN"/>
        </w:rPr>
      </w:pPr>
      <w:r>
        <w:rPr>
          <w:rFonts w:cs="仿宋_GB2312"/>
          <w:b/>
          <w:bCs/>
          <w:lang w:eastAsia="zh-CN"/>
        </w:rPr>
        <w:t>咨询电话：</w:t>
      </w:r>
      <w:bookmarkStart w:id="1" w:name="_GoBack"/>
      <w:bookmarkEnd w:id="1"/>
      <w:r>
        <w:rPr>
          <w:rFonts w:cs="仿宋_GB2312" w:hint="eastAsia"/>
          <w:spacing w:val="-9"/>
          <w:w w:val="95"/>
          <w:lang w:eastAsia="zh-CN"/>
        </w:rPr>
        <w:t>84919951</w:t>
      </w:r>
    </w:p>
    <w:p w:rsidR="006C212E" w:rsidRDefault="00A41A83">
      <w:pPr>
        <w:pStyle w:val="a3"/>
        <w:spacing w:before="140" w:line="321" w:lineRule="auto"/>
        <w:ind w:left="119" w:firstLine="643"/>
        <w:rPr>
          <w:rFonts w:cs="仿宋_GB2312"/>
          <w:spacing w:val="-9"/>
          <w:w w:val="95"/>
          <w:lang w:eastAsia="zh-CN"/>
        </w:rPr>
      </w:pPr>
      <w:r>
        <w:rPr>
          <w:noProof/>
          <w:lang w:eastAsia="zh-CN"/>
        </w:rPr>
        <w:drawing>
          <wp:anchor distT="0" distB="0" distL="114300" distR="114300" simplePos="0" relativeHeight="251660288" behindDoc="0" locked="0" layoutInCell="1" allowOverlap="1">
            <wp:simplePos x="0" y="0"/>
            <wp:positionH relativeFrom="column">
              <wp:posOffset>3106420</wp:posOffset>
            </wp:positionH>
            <wp:positionV relativeFrom="paragraph">
              <wp:posOffset>858520</wp:posOffset>
            </wp:positionV>
            <wp:extent cx="1978025" cy="2014220"/>
            <wp:effectExtent l="0" t="0" r="3175" b="508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a:xfrm>
                      <a:off x="0" y="0"/>
                      <a:ext cx="1978025" cy="2014220"/>
                    </a:xfrm>
                    <a:prstGeom prst="rect">
                      <a:avLst/>
                    </a:prstGeom>
                    <a:noFill/>
                    <a:ln w="9525">
                      <a:noFill/>
                      <a:miter lim="800000"/>
                      <a:headEnd/>
                      <a:tailEnd/>
                    </a:ln>
                    <a:effectLst/>
                  </pic:spPr>
                </pic:pic>
              </a:graphicData>
            </a:graphic>
          </wp:anchor>
        </w:drawing>
      </w:r>
      <w:r>
        <w:rPr>
          <w:rFonts w:hint="eastAsia"/>
          <w:noProof/>
          <w:lang w:eastAsia="zh-CN"/>
        </w:rPr>
        <w:drawing>
          <wp:anchor distT="0" distB="0" distL="114300" distR="114300" simplePos="0" relativeHeight="251659264" behindDoc="0" locked="0" layoutInCell="1" allowOverlap="1">
            <wp:simplePos x="0" y="0"/>
            <wp:positionH relativeFrom="column">
              <wp:posOffset>537845</wp:posOffset>
            </wp:positionH>
            <wp:positionV relativeFrom="paragraph">
              <wp:posOffset>862965</wp:posOffset>
            </wp:positionV>
            <wp:extent cx="1994535" cy="1994535"/>
            <wp:effectExtent l="0" t="0" r="5715" b="5715"/>
            <wp:wrapNone/>
            <wp:docPr id="1" name="图片 1" descr="e93af047ca2cbf4085ddeb61184f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3af047ca2cbf4085ddeb61184f088"/>
                    <pic:cNvPicPr>
                      <a:picLocks noChangeAspect="1"/>
                    </pic:cNvPicPr>
                  </pic:nvPicPr>
                  <pic:blipFill>
                    <a:blip r:embed="rId10"/>
                    <a:stretch>
                      <a:fillRect/>
                    </a:stretch>
                  </pic:blipFill>
                  <pic:spPr>
                    <a:xfrm>
                      <a:off x="0" y="0"/>
                      <a:ext cx="1994535" cy="1994535"/>
                    </a:xfrm>
                    <a:prstGeom prst="rect">
                      <a:avLst/>
                    </a:prstGeom>
                  </pic:spPr>
                </pic:pic>
              </a:graphicData>
            </a:graphic>
          </wp:anchor>
        </w:drawing>
      </w:r>
      <w:r>
        <w:rPr>
          <w:rFonts w:cs="仿宋_GB2312" w:hint="eastAsia"/>
          <w:b/>
          <w:bCs/>
          <w:lang w:eastAsia="zh-CN"/>
        </w:rPr>
        <w:t>微信</w:t>
      </w:r>
      <w:r>
        <w:rPr>
          <w:rFonts w:cs="仿宋_GB2312" w:hint="eastAsia"/>
          <w:spacing w:val="-9"/>
          <w:w w:val="95"/>
          <w:lang w:eastAsia="zh-CN"/>
        </w:rPr>
        <w:t>：</w:t>
      </w:r>
      <w:r>
        <w:rPr>
          <w:rFonts w:cs="仿宋_GB2312" w:hint="eastAsia"/>
          <w:spacing w:val="-9"/>
          <w:w w:val="95"/>
          <w:lang w:eastAsia="zh-CN"/>
        </w:rPr>
        <w:t>tbkj84395480</w:t>
      </w:r>
      <w:r>
        <w:rPr>
          <w:rFonts w:cs="仿宋_GB2312" w:hint="eastAsia"/>
          <w:spacing w:val="-9"/>
          <w:w w:val="95"/>
          <w:lang w:eastAsia="zh-CN"/>
        </w:rPr>
        <w:t xml:space="preserve"> / 17526894307</w:t>
      </w:r>
      <w:r>
        <w:rPr>
          <w:rFonts w:cs="仿宋_GB2312" w:hint="eastAsia"/>
          <w:spacing w:val="-9"/>
          <w:w w:val="95"/>
          <w:lang w:eastAsia="zh-CN"/>
        </w:rPr>
        <w:t>（科技服务平台）</w:t>
      </w:r>
    </w:p>
    <w:sectPr w:rsidR="006C212E">
      <w:pgSz w:w="11910" w:h="16840"/>
      <w:pgMar w:top="1580" w:right="1680" w:bottom="1360" w:left="1680" w:header="0" w:footer="11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83" w:rsidRDefault="00A41A83">
      <w:r>
        <w:separator/>
      </w:r>
    </w:p>
  </w:endnote>
  <w:endnote w:type="continuationSeparator" w:id="0">
    <w:p w:rsidR="00A41A83" w:rsidRDefault="00A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2E" w:rsidRDefault="006C212E">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83" w:rsidRDefault="00A41A83">
      <w:r>
        <w:separator/>
      </w:r>
    </w:p>
  </w:footnote>
  <w:footnote w:type="continuationSeparator" w:id="0">
    <w:p w:rsidR="00A41A83" w:rsidRDefault="00A4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24E9D"/>
    <w:rsid w:val="00224E9D"/>
    <w:rsid w:val="0034339D"/>
    <w:rsid w:val="00433A95"/>
    <w:rsid w:val="00501759"/>
    <w:rsid w:val="006C212E"/>
    <w:rsid w:val="009E0252"/>
    <w:rsid w:val="00A41A83"/>
    <w:rsid w:val="00B60571"/>
    <w:rsid w:val="00F44ED1"/>
    <w:rsid w:val="00FF7A7D"/>
    <w:rsid w:val="11043905"/>
    <w:rsid w:val="27843D73"/>
    <w:rsid w:val="29F06AFF"/>
    <w:rsid w:val="2A1E276D"/>
    <w:rsid w:val="37A0335F"/>
    <w:rsid w:val="38FA5600"/>
    <w:rsid w:val="651869F6"/>
    <w:rsid w:val="6D223724"/>
    <w:rsid w:val="6DD72F47"/>
    <w:rsid w:val="6E1C6A8F"/>
    <w:rsid w:val="6F5C2BCC"/>
    <w:rsid w:val="7007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749"/>
      <w:outlineLvl w:val="0"/>
    </w:pPr>
    <w:rPr>
      <w:rFonts w:ascii="楷体_GB2312" w:eastAsia="楷体_GB2312" w:hAnsi="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仿宋_GB2312" w:eastAsia="仿宋_GB2312" w:hAnsi="仿宋_GB2312"/>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626</Characters>
  <Application>Microsoft Office Word</Application>
  <DocSecurity>0</DocSecurity>
  <Lines>5</Lines>
  <Paragraphs>1</Paragraphs>
  <ScaleCrop>false</ScaleCrop>
  <Company>P R C</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侯麟飞</cp:lastModifiedBy>
  <cp:revision>5</cp:revision>
  <dcterms:created xsi:type="dcterms:W3CDTF">2020-08-28T16:51:00Z</dcterms:created>
  <dcterms:modified xsi:type="dcterms:W3CDTF">2021-02-26T05:11:00Z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Acrobat PDFMaker 9.1 Word 版</vt:lpwstr>
  </property>
  <property fmtid="{D5CDD505-2E9C-101B-9397-08002B2CF9AE}" pid="4" name="LastSaved">
    <vt:filetime>2020-08-28T00:00:00Z</vt:filetime>
  </property>
  <property fmtid="{D5CDD505-2E9C-101B-9397-08002B2CF9AE}" pid="5" name="KSOProductBuildVer">
    <vt:lpwstr>2052-11.1.0.10314</vt:lpwstr>
  </property>
</Properties>
</file>