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  <w:t>企业技术中心和技术创新示范企业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  <w:t>申报基本条件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3" w:firstLineChars="200"/>
        <w:rPr>
          <w:rFonts w:hint="eastAsia" w:ascii="仿宋_GB2312" w:eastAsia="仿宋_GB2312"/>
          <w:b/>
          <w:bCs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43" w:firstLineChars="200"/>
        <w:rPr>
          <w:rFonts w:hint="eastAsia" w:ascii="仿宋_GB2312" w:eastAsia="仿宋_GB2312"/>
          <w:b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/>
        </w:rPr>
        <w:t>以下申报条件为2020年申报条件，2021年申报具体条件以市工信局文件通知为准。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3" w:firstLineChars="200"/>
        <w:rPr>
          <w:rFonts w:hint="default" w:ascii="仿宋_GB2312" w:eastAsia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</w:rPr>
        <w:t>一、</w:t>
      </w: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/>
        </w:rPr>
        <w:t>国家企业技术中心申报基本条件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（一）企业在行业中具有显著的发展优势和竞争优势，具有行业领先的技术创新能力和水平；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（二）企业具有较好的技术创新机制，企业技术中心组织体系健全，创新效率和效益显著；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（三）有较高的研究开发投入，年度研究与试验发展经费支出额不低于1500万元；拥有技术水平高、实践经验丰富的技术带头人，专职研究与试验发展人员数不少于150人；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（四）具有比较完善的研究、开发、试验条件，技术开发仪器设备原值不低于2000万元；有较好的技术积累，重视前沿技术开发，具有开展高水平技术创新活动的能力；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（五）具有省级企业技术中心资格两年以上。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3" w:firstLineChars="200"/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</w:rPr>
        <w:t>二、</w:t>
      </w: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/>
        </w:rPr>
        <w:t>天津市企业技术中心申报基本条件</w:t>
      </w:r>
    </w:p>
    <w:p>
      <w:pPr>
        <w:pStyle w:val="5"/>
        <w:spacing w:line="540" w:lineRule="exact"/>
        <w:ind w:firstLine="64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企业在行业中具有显著的规模优势和竞争优势，具有行业领先的技术创新能力和水平。</w:t>
      </w:r>
    </w:p>
    <w:p>
      <w:pPr>
        <w:adjustRightInd w:val="0"/>
        <w:snapToGrid w:val="0"/>
        <w:spacing w:line="54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kern w:val="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企业领导层重视技术创新工作，企业创新组织体系健全，发展规划和目标明确；拥有行之有效的科技投入机制、竞争激励机制和产学研合作机制。</w:t>
      </w:r>
    </w:p>
    <w:p>
      <w:pPr>
        <w:pStyle w:val="5"/>
        <w:spacing w:line="540" w:lineRule="exact"/>
        <w:ind w:firstLine="640" w:firstLineChars="20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kern w:val="2"/>
          <w:sz w:val="32"/>
          <w:szCs w:val="32"/>
        </w:rPr>
        <w:t>）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有较强的经济技术实力和较好的经济效益，年销售额在1亿元以上（符合</w:t>
      </w:r>
      <w:r>
        <w:rPr>
          <w:rFonts w:hint="eastAsia" w:ascii="仿宋_GB2312" w:hAnsi="宋体" w:eastAsia="仿宋_GB2312"/>
          <w:sz w:val="32"/>
          <w:szCs w:val="32"/>
        </w:rPr>
        <w:t>重点推进技术中心认定领域，且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成长良好的企业可适当放宽）</w:t>
      </w: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企业科技活动经费支出额占企业销售收入比重应超过3%，或超过1000万元。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kern w:val="2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拥有技术水平高、实践经验丰富的技术带头人，拥有一定规模的技术人才队伍，在同行业中具有较强的创新人才优势。具有大专以上学历的科技人员要占技术中心总人数的70%以上，企业专职研究开发人员不低于50人。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kern w:val="2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具有较完善的研究、开发、试验条件，用于研究开发、中间试验和检验检测的仪器设备原值不低于400万元。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kern w:val="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企业技术中心有显著的技术创新成果，有与高等院校、科研单位合作的课题，有中长期技术创新能力建设规划和研发课题，拥有自主知识产权的专利技术，新产品销售收入比例高，新产品利润高；技术创新对企业提高效益作用大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3" w:firstLineChars="200"/>
        <w:rPr>
          <w:rFonts w:hint="default" w:ascii="仿宋_GB2312" w:eastAsia="仿宋_GB2312"/>
          <w:b/>
          <w:bCs/>
          <w:kern w:val="2"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</w:rPr>
        <w:t>三、</w:t>
      </w: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/>
        </w:rPr>
        <w:t>国家技术创新示范企业申报基本条件和认定标准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/>
        </w:rPr>
        <w:t>基本条件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（一）具有独立法人资格，财务管理制度健全，会计信用、纳税信用和银行信用良好；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（二）在国内建有科研、生产基地且中方拥有控制权；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（三）已认定为省级以上企业技术中心的企业；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（四）技术创新成果通过实施技术改造，取得了较显著的成效；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（五）具有一定的生产经营规模，从业人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员300人以上，年销售收入3000万元以上，资产总额4000万元以</w:t>
      </w:r>
      <w:r>
        <w:rPr>
          <w:rFonts w:hint="eastAsia" w:eastAsia="仿宋_GB2312"/>
          <w:sz w:val="32"/>
          <w:szCs w:val="32"/>
        </w:rPr>
        <w:t>上。</w:t>
      </w:r>
    </w:p>
    <w:p>
      <w:pPr>
        <w:spacing w:line="540" w:lineRule="exact"/>
        <w:ind w:firstLine="645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eastAsia="仿宋_GB2312"/>
          <w:b/>
          <w:bCs/>
          <w:sz w:val="32"/>
          <w:szCs w:val="32"/>
        </w:rPr>
        <w:t>基本标准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（一）具有核心竞争能力和领先地位。掌握企业发展的核心技术并具有自主知识产权，整体技术水平在同行业居于领先地位。积极主导或参与国际、国家或行业技术标准的制定工作。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（二）具有持续创新能力和研发投入。企业研发投入占年销售收入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比例3％以</w:t>
      </w:r>
      <w:r>
        <w:rPr>
          <w:rFonts w:hint="eastAsia" w:eastAsia="仿宋_GB2312"/>
          <w:sz w:val="32"/>
          <w:szCs w:val="32"/>
        </w:rPr>
        <w:t>上，有健全的研发机构或与国内外大学、科研机构建立了长期稳定的合作关系。在领先的技术领域具有较强的发展潜力。重视科技人员和高技能人才的培养、引进和使用。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（三）具有行业带动作用性和自主品牌。在行业发展中具有较强的带动性或带动潜力。注重自主品牌的管理和创新，通过竞争发展，形成了企业独特的品牌，并在市场中享有相当知名度。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（四）具有较强的盈利能力和较高的管理水平。企业近3年连续盈利，整体财务状况良好，销售收入和利润总额呈稳定上升势头，现金流量充足。建立了比较完善的知识产权管理体系和质量保证体系。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（五）具有较强应用新技术能力。积极实施技术改造，具有重大科技成果的转化能力，节能减排降耗具有较强示范作用。</w:t>
      </w:r>
    </w:p>
    <w:p>
      <w:pPr>
        <w:spacing w:line="54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（六）具有创新发展战略和创新文化。重视企业经营发展战略创新，努力营造并形成企业的创新文化，把技术创新和自主品牌创新作为经营发展战略的重要内容。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16AF3"/>
    <w:rsid w:val="4A3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2021-01-18T02:23:00Z</dcterms:created>
  <dc:creator>钟晾</dc:creator>
  <cp:lastModifiedBy>鍾晾</cp:lastModifiedBy>
  <dcterms:modified xsi:type="dcterms:W3CDTF">2021-01-20T07:16:35Z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